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B0" w:rsidRDefault="003F46B0">
      <w:pPr>
        <w:jc w:val="both"/>
        <w:rPr>
          <w:rFonts w:ascii="Arial" w:hAnsi="Arial" w:cs="Arial"/>
          <w:b/>
          <w:caps/>
        </w:rPr>
      </w:pPr>
      <w:r>
        <w:rPr>
          <w:rFonts w:ascii="Arial" w:hAnsi="Arial" w:cs="Arial"/>
          <w:b/>
          <w:caps/>
        </w:rPr>
        <w:t>SCHOLA LUDUS: Obrázkový fyzikálny vtip</w:t>
      </w:r>
    </w:p>
    <w:p w:rsidR="00D31D41" w:rsidRDefault="00D31D41">
      <w:pPr>
        <w:jc w:val="both"/>
        <w:rPr>
          <w:rFonts w:ascii="Arial" w:hAnsi="Arial" w:cs="Arial"/>
        </w:rPr>
      </w:pPr>
    </w:p>
    <w:p w:rsidR="00D31D41" w:rsidRDefault="003F46B0">
      <w:pPr>
        <w:jc w:val="both"/>
        <w:rPr>
          <w:rFonts w:ascii="Arial" w:hAnsi="Arial" w:cs="Arial"/>
          <w:b/>
        </w:rPr>
      </w:pPr>
      <w:r>
        <w:rPr>
          <w:rFonts w:ascii="Arial" w:hAnsi="Arial" w:cs="Arial"/>
          <w:b/>
        </w:rPr>
        <w:t>Viera Haverlíková</w:t>
      </w:r>
    </w:p>
    <w:p w:rsidR="003F46B0" w:rsidRDefault="003F46B0">
      <w:pPr>
        <w:jc w:val="both"/>
        <w:rPr>
          <w:rFonts w:ascii="Arial" w:hAnsi="Arial" w:cs="Arial"/>
        </w:rPr>
      </w:pPr>
      <w:r>
        <w:rPr>
          <w:rFonts w:ascii="Arial" w:hAnsi="Arial" w:cs="Arial"/>
        </w:rPr>
        <w:t>Fakulta matematiky, fyziky a informatiky Univerzity Komenského v Bratislave</w:t>
      </w:r>
    </w:p>
    <w:p w:rsidR="00D31D41" w:rsidRDefault="00D31D41">
      <w:pPr>
        <w:jc w:val="both"/>
        <w:rPr>
          <w:rFonts w:ascii="Arial" w:hAnsi="Arial" w:cs="Arial"/>
        </w:rPr>
      </w:pPr>
    </w:p>
    <w:p w:rsidR="00D31D41" w:rsidRDefault="00D31D41">
      <w:pPr>
        <w:jc w:val="both"/>
        <w:rPr>
          <w:rFonts w:ascii="Arial" w:hAnsi="Arial" w:cs="Arial"/>
          <w:i/>
        </w:rPr>
      </w:pPr>
      <w:r>
        <w:rPr>
          <w:rFonts w:ascii="Arial" w:hAnsi="Arial" w:cs="Arial"/>
          <w:b/>
          <w:i/>
        </w:rPr>
        <w:t>Abstrakt</w:t>
      </w:r>
      <w:r>
        <w:rPr>
          <w:rFonts w:ascii="Arial" w:hAnsi="Arial" w:cs="Arial"/>
          <w:i/>
        </w:rPr>
        <w:t xml:space="preserve">: </w:t>
      </w:r>
      <w:r w:rsidR="003F46B0" w:rsidRPr="003F46B0">
        <w:rPr>
          <w:rFonts w:ascii="Arial" w:hAnsi="Arial" w:cs="Arial"/>
          <w:i/>
        </w:rPr>
        <w:t xml:space="preserve">V príspevku </w:t>
      </w:r>
      <w:r w:rsidR="009C0E63">
        <w:rPr>
          <w:rFonts w:ascii="Arial" w:hAnsi="Arial" w:cs="Arial"/>
          <w:i/>
        </w:rPr>
        <w:t>je priblížený význam vtipu a humoru vo vyučovaní s</w:t>
      </w:r>
      <w:r w:rsidR="0088153C">
        <w:rPr>
          <w:rFonts w:ascii="Arial" w:hAnsi="Arial" w:cs="Arial"/>
          <w:i/>
        </w:rPr>
        <w:t>o</w:t>
      </w:r>
      <w:r w:rsidR="009C0E63">
        <w:rPr>
          <w:rFonts w:ascii="Arial" w:hAnsi="Arial" w:cs="Arial"/>
          <w:i/>
        </w:rPr>
        <w:t xml:space="preserve"> zameraním sa na </w:t>
      </w:r>
      <w:r w:rsidR="0088153C">
        <w:rPr>
          <w:rFonts w:ascii="Arial" w:hAnsi="Arial" w:cs="Arial"/>
          <w:i/>
        </w:rPr>
        <w:t xml:space="preserve">jeho </w:t>
      </w:r>
      <w:r w:rsidR="009C0E63">
        <w:rPr>
          <w:rFonts w:ascii="Arial" w:hAnsi="Arial" w:cs="Arial"/>
          <w:i/>
        </w:rPr>
        <w:t xml:space="preserve">význam pre poznávanie a rozvoj tvorivosti. Predstavená je súťaž </w:t>
      </w:r>
      <w:r w:rsidR="003F46B0" w:rsidRPr="003F46B0">
        <w:rPr>
          <w:rFonts w:ascii="Arial" w:hAnsi="Arial" w:cs="Arial"/>
          <w:i/>
        </w:rPr>
        <w:t>„SCHOLA LUDUS: Obrázkový fyzikálny vtip“</w:t>
      </w:r>
      <w:r w:rsidR="009C0E63">
        <w:rPr>
          <w:rFonts w:ascii="Arial" w:hAnsi="Arial" w:cs="Arial"/>
          <w:i/>
        </w:rPr>
        <w:t xml:space="preserve">, rámcové zhodnotenie prvých piatich ročníkov súťaže (2005-2009). Načrtnuté sú </w:t>
      </w:r>
      <w:r w:rsidR="009C0E63" w:rsidRPr="003F46B0">
        <w:rPr>
          <w:rFonts w:ascii="Arial" w:hAnsi="Arial" w:cs="Arial"/>
          <w:i/>
        </w:rPr>
        <w:t xml:space="preserve">možnosti didaktického využitia žiackych obrázkových vtipov vo vyučovaní fyziky. </w:t>
      </w:r>
    </w:p>
    <w:p w:rsidR="009C0E63" w:rsidRDefault="009C0E63">
      <w:pPr>
        <w:jc w:val="both"/>
        <w:rPr>
          <w:rFonts w:ascii="Arial" w:hAnsi="Arial" w:cs="Arial"/>
        </w:rPr>
      </w:pPr>
    </w:p>
    <w:p w:rsidR="00D31D41" w:rsidRDefault="00D31D41">
      <w:pPr>
        <w:jc w:val="both"/>
        <w:rPr>
          <w:rFonts w:ascii="Arial" w:hAnsi="Arial" w:cs="Arial"/>
        </w:rPr>
      </w:pPr>
      <w:r>
        <w:rPr>
          <w:rFonts w:ascii="Arial" w:hAnsi="Arial" w:cs="Arial"/>
          <w:b/>
        </w:rPr>
        <w:t>Kľúčové slová</w:t>
      </w:r>
      <w:r>
        <w:rPr>
          <w:rFonts w:ascii="Arial" w:hAnsi="Arial" w:cs="Arial"/>
        </w:rPr>
        <w:t xml:space="preserve">: </w:t>
      </w:r>
      <w:r w:rsidR="003F46B0">
        <w:rPr>
          <w:rFonts w:ascii="Arial" w:hAnsi="Arial" w:cs="Arial"/>
        </w:rPr>
        <w:t xml:space="preserve">vtip, </w:t>
      </w:r>
      <w:r w:rsidR="00785EF4">
        <w:rPr>
          <w:rFonts w:ascii="Arial" w:hAnsi="Arial" w:cs="Arial"/>
        </w:rPr>
        <w:t>porozumenie</w:t>
      </w:r>
      <w:r w:rsidR="00C040D4">
        <w:rPr>
          <w:rFonts w:ascii="Arial" w:hAnsi="Arial" w:cs="Arial"/>
        </w:rPr>
        <w:t>, stratégie učenia</w:t>
      </w:r>
      <w:r w:rsidR="008C0823">
        <w:rPr>
          <w:rFonts w:ascii="Arial" w:hAnsi="Arial" w:cs="Arial"/>
        </w:rPr>
        <w:t>, tvorivosť, súťaž</w:t>
      </w:r>
    </w:p>
    <w:p w:rsidR="00BA2D10" w:rsidRDefault="00BA2D10">
      <w:pPr>
        <w:jc w:val="both"/>
        <w:rPr>
          <w:rFonts w:ascii="Arial" w:hAnsi="Arial" w:cs="Arial"/>
          <w:b/>
        </w:rPr>
      </w:pPr>
    </w:p>
    <w:p w:rsidR="00D31D41" w:rsidRDefault="00D31D41">
      <w:pPr>
        <w:jc w:val="both"/>
        <w:rPr>
          <w:rFonts w:ascii="Arial" w:hAnsi="Arial" w:cs="Arial"/>
          <w:b/>
        </w:rPr>
      </w:pPr>
      <w:r>
        <w:rPr>
          <w:rFonts w:ascii="Arial" w:hAnsi="Arial" w:cs="Arial"/>
          <w:b/>
        </w:rPr>
        <w:t>Úvod</w:t>
      </w:r>
    </w:p>
    <w:p w:rsidR="008C0823" w:rsidRDefault="008C0823" w:rsidP="008C0823">
      <w:pPr>
        <w:jc w:val="both"/>
        <w:rPr>
          <w:rFonts w:ascii="Arial" w:hAnsi="Arial" w:cs="Arial"/>
        </w:rPr>
      </w:pPr>
      <w:r>
        <w:rPr>
          <w:rFonts w:ascii="Arial" w:hAnsi="Arial" w:cs="Arial"/>
        </w:rPr>
        <w:t xml:space="preserve">Vtip a humor v sebe </w:t>
      </w:r>
      <w:r w:rsidR="00D85852">
        <w:rPr>
          <w:rFonts w:ascii="Arial" w:hAnsi="Arial" w:cs="Arial"/>
        </w:rPr>
        <w:t>zahŕňajú</w:t>
      </w:r>
      <w:r>
        <w:rPr>
          <w:rFonts w:ascii="Arial" w:hAnsi="Arial" w:cs="Arial"/>
        </w:rPr>
        <w:t xml:space="preserve"> sociálnu, psychologickú a komunikačnú rovinu. V zmysle sociálnej funkcie možno humor použiť na budovanie a formovanie vzťahov (</w:t>
      </w:r>
      <w:r w:rsidR="009466CB">
        <w:rPr>
          <w:rFonts w:ascii="Arial" w:hAnsi="Arial" w:cs="Arial"/>
        </w:rPr>
        <w:t xml:space="preserve">na </w:t>
      </w:r>
      <w:r>
        <w:rPr>
          <w:rFonts w:ascii="Arial" w:hAnsi="Arial" w:cs="Arial"/>
        </w:rPr>
        <w:t>prekonanie počiatočného odstu</w:t>
      </w:r>
      <w:r w:rsidR="009466CB">
        <w:rPr>
          <w:rFonts w:ascii="Arial" w:hAnsi="Arial" w:cs="Arial"/>
        </w:rPr>
        <w:t>pu, redukovanie strachu, podporu</w:t>
      </w:r>
      <w:r>
        <w:rPr>
          <w:rFonts w:ascii="Arial" w:hAnsi="Arial" w:cs="Arial"/>
        </w:rPr>
        <w:t xml:space="preserve"> pocitu dôvery). </w:t>
      </w:r>
      <w:r w:rsidR="00D85852">
        <w:rPr>
          <w:rFonts w:ascii="Arial" w:hAnsi="Arial" w:cs="Arial"/>
        </w:rPr>
        <w:t xml:space="preserve">Z pohľadu psychológie </w:t>
      </w:r>
      <w:r>
        <w:rPr>
          <w:rFonts w:ascii="Arial" w:hAnsi="Arial" w:cs="Arial"/>
        </w:rPr>
        <w:t>sa humor najčastejšie používa na zmiernenie úzkosti a</w:t>
      </w:r>
      <w:r w:rsidR="00DC2D1B">
        <w:rPr>
          <w:rFonts w:ascii="Arial" w:hAnsi="Arial" w:cs="Arial"/>
        </w:rPr>
        <w:t> </w:t>
      </w:r>
      <w:r>
        <w:rPr>
          <w:rFonts w:ascii="Arial" w:hAnsi="Arial" w:cs="Arial"/>
        </w:rPr>
        <w:t>napätia</w:t>
      </w:r>
      <w:r w:rsidR="00DC2D1B">
        <w:rPr>
          <w:rFonts w:ascii="Arial" w:hAnsi="Arial" w:cs="Arial"/>
        </w:rPr>
        <w:t>, u</w:t>
      </w:r>
      <w:r>
        <w:rPr>
          <w:rFonts w:ascii="Arial" w:hAnsi="Arial" w:cs="Arial"/>
        </w:rPr>
        <w:t>možňuje aj vyjadr</w:t>
      </w:r>
      <w:r w:rsidR="00D47C12">
        <w:rPr>
          <w:rFonts w:ascii="Arial" w:hAnsi="Arial" w:cs="Arial"/>
        </w:rPr>
        <w:t>iť</w:t>
      </w:r>
      <w:r>
        <w:rPr>
          <w:rFonts w:ascii="Arial" w:hAnsi="Arial" w:cs="Arial"/>
        </w:rPr>
        <w:t xml:space="preserve"> hnev</w:t>
      </w:r>
      <w:r w:rsidR="00D85852">
        <w:rPr>
          <w:rFonts w:ascii="Arial" w:hAnsi="Arial" w:cs="Arial"/>
        </w:rPr>
        <w:t xml:space="preserve"> a</w:t>
      </w:r>
      <w:r w:rsidR="00D47C12">
        <w:rPr>
          <w:rFonts w:ascii="Arial" w:hAnsi="Arial" w:cs="Arial"/>
        </w:rPr>
        <w:t>lebo</w:t>
      </w:r>
      <w:r w:rsidR="00D85852">
        <w:rPr>
          <w:rFonts w:ascii="Arial" w:hAnsi="Arial" w:cs="Arial"/>
        </w:rPr>
        <w:t xml:space="preserve"> </w:t>
      </w:r>
      <w:r w:rsidR="00D47C12">
        <w:rPr>
          <w:rFonts w:ascii="Arial" w:hAnsi="Arial" w:cs="Arial"/>
        </w:rPr>
        <w:t xml:space="preserve">uniknúť </w:t>
      </w:r>
      <w:r>
        <w:rPr>
          <w:rFonts w:ascii="Arial" w:hAnsi="Arial" w:cs="Arial"/>
        </w:rPr>
        <w:t xml:space="preserve">z reality. V zmysle komunikačnej funkcie ponúka humor spôsob ako predstaviť seba, tému, prednášku, </w:t>
      </w:r>
      <w:r w:rsidR="00DC2D1B">
        <w:rPr>
          <w:rFonts w:ascii="Arial" w:hAnsi="Arial" w:cs="Arial"/>
        </w:rPr>
        <w:t>je</w:t>
      </w:r>
      <w:r>
        <w:rPr>
          <w:rFonts w:ascii="Arial" w:hAnsi="Arial" w:cs="Arial"/>
        </w:rPr>
        <w:t xml:space="preserve"> prostriedk</w:t>
      </w:r>
      <w:r w:rsidR="00DC2D1B">
        <w:rPr>
          <w:rFonts w:ascii="Arial" w:hAnsi="Arial" w:cs="Arial"/>
        </w:rPr>
        <w:t>om</w:t>
      </w:r>
      <w:r>
        <w:rPr>
          <w:rFonts w:ascii="Arial" w:hAnsi="Arial" w:cs="Arial"/>
        </w:rPr>
        <w:t xml:space="preserve"> vniknutia do vážnych situácií alebo vystúpenia z nich. </w:t>
      </w:r>
      <w:r w:rsidR="00DC2D1B">
        <w:rPr>
          <w:rFonts w:ascii="Arial" w:hAnsi="Arial" w:cs="Arial"/>
        </w:rPr>
        <w:t>Humor j</w:t>
      </w:r>
      <w:r>
        <w:rPr>
          <w:rFonts w:ascii="Arial" w:hAnsi="Arial" w:cs="Arial"/>
        </w:rPr>
        <w:t>e forma pozitívnej komunikácie, prejav konštruktívneho správania. (Robinson, 1977)</w:t>
      </w:r>
    </w:p>
    <w:p w:rsidR="000818B3" w:rsidRDefault="008C0823" w:rsidP="001C217A">
      <w:pPr>
        <w:jc w:val="both"/>
        <w:rPr>
          <w:rFonts w:ascii="Arial" w:hAnsi="Arial" w:cs="Arial"/>
        </w:rPr>
      </w:pPr>
      <w:r>
        <w:rPr>
          <w:rFonts w:ascii="Arial" w:hAnsi="Arial" w:cs="Arial"/>
        </w:rPr>
        <w:t xml:space="preserve">Vtipu </w:t>
      </w:r>
      <w:r w:rsidR="00DC2D1B">
        <w:rPr>
          <w:rFonts w:ascii="Arial" w:hAnsi="Arial" w:cs="Arial"/>
        </w:rPr>
        <w:t xml:space="preserve">a humoru </w:t>
      </w:r>
      <w:r>
        <w:rPr>
          <w:rFonts w:ascii="Arial" w:hAnsi="Arial" w:cs="Arial"/>
        </w:rPr>
        <w:t xml:space="preserve">ako komunikačnému prostriedku sa venuje pozornosť </w:t>
      </w:r>
      <w:r w:rsidR="008E14B1">
        <w:rPr>
          <w:rFonts w:ascii="Arial" w:hAnsi="Arial" w:cs="Arial"/>
        </w:rPr>
        <w:t xml:space="preserve">psychológov a pedagógov </w:t>
      </w:r>
      <w:r>
        <w:rPr>
          <w:rFonts w:ascii="Arial" w:hAnsi="Arial" w:cs="Arial"/>
        </w:rPr>
        <w:t xml:space="preserve">už </w:t>
      </w:r>
      <w:r w:rsidR="00D85852">
        <w:rPr>
          <w:rFonts w:ascii="Arial" w:hAnsi="Arial" w:cs="Arial"/>
        </w:rPr>
        <w:t>viac ako päťdesiat rokov</w:t>
      </w:r>
      <w:r>
        <w:rPr>
          <w:rFonts w:ascii="Arial" w:hAnsi="Arial" w:cs="Arial"/>
        </w:rPr>
        <w:t xml:space="preserve">. </w:t>
      </w:r>
      <w:r w:rsidR="000E6FCE" w:rsidRPr="00137399">
        <w:rPr>
          <w:rFonts w:ascii="Arial" w:hAnsi="Arial" w:cs="Arial"/>
        </w:rPr>
        <w:t xml:space="preserve">Humor je </w:t>
      </w:r>
      <w:r w:rsidR="000E6FCE">
        <w:rPr>
          <w:rFonts w:ascii="Arial" w:hAnsi="Arial" w:cs="Arial"/>
        </w:rPr>
        <w:t xml:space="preserve">považovaný za </w:t>
      </w:r>
      <w:r w:rsidR="000E6FCE" w:rsidRPr="00137399">
        <w:rPr>
          <w:rFonts w:ascii="Arial" w:hAnsi="Arial" w:cs="Arial"/>
        </w:rPr>
        <w:t xml:space="preserve">stratégiu učenia, ktorá </w:t>
      </w:r>
      <w:r w:rsidR="00295C49">
        <w:rPr>
          <w:rFonts w:ascii="Arial" w:hAnsi="Arial" w:cs="Arial"/>
        </w:rPr>
        <w:t xml:space="preserve">zlepšuje vzťah medzi učiteľom a študentom, </w:t>
      </w:r>
      <w:r w:rsidR="000E6FCE" w:rsidRPr="00137399">
        <w:rPr>
          <w:rFonts w:ascii="Arial" w:hAnsi="Arial" w:cs="Arial"/>
        </w:rPr>
        <w:t>zvyšuje pozornosť učiacich sa</w:t>
      </w:r>
      <w:r w:rsidR="00DC2D1B">
        <w:rPr>
          <w:rFonts w:ascii="Arial" w:hAnsi="Arial" w:cs="Arial"/>
        </w:rPr>
        <w:t>, aj</w:t>
      </w:r>
      <w:r w:rsidR="000E6FCE" w:rsidRPr="00137399">
        <w:rPr>
          <w:rFonts w:ascii="Arial" w:hAnsi="Arial" w:cs="Arial"/>
        </w:rPr>
        <w:t xml:space="preserve"> mieru zapamätania </w:t>
      </w:r>
      <w:r w:rsidR="0088153C">
        <w:rPr>
          <w:rFonts w:ascii="Arial" w:hAnsi="Arial" w:cs="Arial"/>
        </w:rPr>
        <w:t xml:space="preserve">si </w:t>
      </w:r>
      <w:r w:rsidR="000E6FCE" w:rsidRPr="00137399">
        <w:rPr>
          <w:rFonts w:ascii="Arial" w:hAnsi="Arial" w:cs="Arial"/>
        </w:rPr>
        <w:t>obsahu</w:t>
      </w:r>
      <w:r w:rsidR="00AF53A6">
        <w:rPr>
          <w:rFonts w:ascii="Arial" w:hAnsi="Arial" w:cs="Arial"/>
        </w:rPr>
        <w:t xml:space="preserve"> (Weaver, Cotrell, 1987)</w:t>
      </w:r>
      <w:r w:rsidR="000E6FCE" w:rsidRPr="00137399">
        <w:rPr>
          <w:rFonts w:ascii="Arial" w:hAnsi="Arial" w:cs="Arial"/>
        </w:rPr>
        <w:t xml:space="preserve">. </w:t>
      </w:r>
      <w:r w:rsidR="00D85852">
        <w:rPr>
          <w:rFonts w:ascii="Arial" w:hAnsi="Arial" w:cs="Arial"/>
        </w:rPr>
        <w:t xml:space="preserve">Uvedené efekty sú </w:t>
      </w:r>
      <w:r w:rsidR="00F755DF">
        <w:rPr>
          <w:rFonts w:ascii="Arial" w:hAnsi="Arial" w:cs="Arial"/>
        </w:rPr>
        <w:t xml:space="preserve">zreteľné najmä </w:t>
      </w:r>
      <w:r w:rsidR="00D85852">
        <w:rPr>
          <w:rFonts w:ascii="Arial" w:hAnsi="Arial" w:cs="Arial"/>
        </w:rPr>
        <w:t xml:space="preserve">u </w:t>
      </w:r>
      <w:r w:rsidR="00F755DF">
        <w:rPr>
          <w:rFonts w:ascii="Arial" w:hAnsi="Arial" w:cs="Arial"/>
        </w:rPr>
        <w:t xml:space="preserve">žiakov s problémovým správaním. </w:t>
      </w:r>
      <w:r w:rsidR="001C217A">
        <w:rPr>
          <w:rFonts w:ascii="Arial" w:hAnsi="Arial" w:cs="Arial"/>
        </w:rPr>
        <w:t xml:space="preserve">Napriek tomu väčšina učiteľov uprednostňuje v triede úplnú vážnosť. </w:t>
      </w:r>
      <w:r w:rsidR="00F755DF">
        <w:rPr>
          <w:rFonts w:ascii="Arial" w:hAnsi="Arial" w:cs="Arial"/>
        </w:rPr>
        <w:t xml:space="preserve">Weaver a Cotrell </w:t>
      </w:r>
      <w:r w:rsidR="001C217A">
        <w:rPr>
          <w:rFonts w:ascii="Arial" w:hAnsi="Arial" w:cs="Arial"/>
        </w:rPr>
        <w:t>uvádzajú</w:t>
      </w:r>
      <w:r w:rsidR="00295C49">
        <w:rPr>
          <w:rFonts w:ascii="Arial" w:hAnsi="Arial" w:cs="Arial"/>
        </w:rPr>
        <w:t xml:space="preserve"> ako </w:t>
      </w:r>
      <w:r w:rsidR="00AF53A6">
        <w:rPr>
          <w:rFonts w:ascii="Arial" w:hAnsi="Arial" w:cs="Arial"/>
        </w:rPr>
        <w:t>príčinu presvedčenie učiteľov, že</w:t>
      </w:r>
      <w:r w:rsidR="001C217A">
        <w:rPr>
          <w:rFonts w:ascii="Arial" w:hAnsi="Arial" w:cs="Arial"/>
        </w:rPr>
        <w:t xml:space="preserve">: </w:t>
      </w:r>
    </w:p>
    <w:p w:rsidR="000818B3" w:rsidRDefault="001C217A" w:rsidP="000818B3">
      <w:pPr>
        <w:numPr>
          <w:ilvl w:val="0"/>
          <w:numId w:val="13"/>
        </w:numPr>
        <w:jc w:val="both"/>
        <w:rPr>
          <w:rFonts w:ascii="Arial" w:hAnsi="Arial" w:cs="Arial"/>
        </w:rPr>
      </w:pPr>
      <w:r>
        <w:rPr>
          <w:rFonts w:ascii="Arial" w:hAnsi="Arial" w:cs="Arial"/>
        </w:rPr>
        <w:t>vo vážnych situáciách je jednoduchšie udržať disciplínu</w:t>
      </w:r>
      <w:r w:rsidR="000818B3">
        <w:rPr>
          <w:rFonts w:ascii="Arial" w:hAnsi="Arial" w:cs="Arial"/>
        </w:rPr>
        <w:t>;</w:t>
      </w:r>
      <w:r>
        <w:rPr>
          <w:rFonts w:ascii="Arial" w:hAnsi="Arial" w:cs="Arial"/>
        </w:rPr>
        <w:t xml:space="preserve"> </w:t>
      </w:r>
    </w:p>
    <w:p w:rsidR="000818B3" w:rsidRDefault="00AF53A6" w:rsidP="000818B3">
      <w:pPr>
        <w:numPr>
          <w:ilvl w:val="0"/>
          <w:numId w:val="13"/>
        </w:numPr>
        <w:jc w:val="both"/>
        <w:rPr>
          <w:rFonts w:ascii="Arial" w:hAnsi="Arial" w:cs="Arial"/>
        </w:rPr>
      </w:pPr>
      <w:r>
        <w:rPr>
          <w:rFonts w:ascii="Arial" w:hAnsi="Arial" w:cs="Arial"/>
        </w:rPr>
        <w:t>musia</w:t>
      </w:r>
      <w:r w:rsidR="001C217A">
        <w:rPr>
          <w:rFonts w:ascii="Arial" w:hAnsi="Arial" w:cs="Arial"/>
        </w:rPr>
        <w:t xml:space="preserve"> poskytovať obraz erudovan</w:t>
      </w:r>
      <w:r w:rsidR="000818B3">
        <w:rPr>
          <w:rFonts w:ascii="Arial" w:hAnsi="Arial" w:cs="Arial"/>
        </w:rPr>
        <w:t>ého, učeného a rozvážneho vyučujúceho</w:t>
      </w:r>
      <w:r w:rsidR="0088153C">
        <w:rPr>
          <w:rFonts w:ascii="Arial" w:hAnsi="Arial" w:cs="Arial"/>
        </w:rPr>
        <w:t>;</w:t>
      </w:r>
      <w:r w:rsidR="000818B3">
        <w:rPr>
          <w:rFonts w:ascii="Arial" w:hAnsi="Arial" w:cs="Arial"/>
        </w:rPr>
        <w:t xml:space="preserve"> </w:t>
      </w:r>
    </w:p>
    <w:p w:rsidR="000818B3" w:rsidRDefault="00AF53A6" w:rsidP="000818B3">
      <w:pPr>
        <w:numPr>
          <w:ilvl w:val="0"/>
          <w:numId w:val="13"/>
        </w:numPr>
        <w:jc w:val="both"/>
        <w:rPr>
          <w:rFonts w:ascii="Arial" w:hAnsi="Arial" w:cs="Arial"/>
        </w:rPr>
      </w:pPr>
      <w:r>
        <w:rPr>
          <w:rFonts w:ascii="Arial" w:hAnsi="Arial" w:cs="Arial"/>
        </w:rPr>
        <w:t xml:space="preserve">ich úlohou </w:t>
      </w:r>
      <w:r w:rsidR="000818B3">
        <w:rPr>
          <w:rFonts w:ascii="Arial" w:hAnsi="Arial" w:cs="Arial"/>
        </w:rPr>
        <w:t xml:space="preserve">je </w:t>
      </w:r>
      <w:r w:rsidR="001C217A">
        <w:rPr>
          <w:rFonts w:ascii="Arial" w:hAnsi="Arial" w:cs="Arial"/>
        </w:rPr>
        <w:t>pôsobiť seriózne, dodať váhu prezentovanému predmetu</w:t>
      </w:r>
      <w:r w:rsidR="000818B3">
        <w:rPr>
          <w:rFonts w:ascii="Arial" w:hAnsi="Arial" w:cs="Arial"/>
        </w:rPr>
        <w:t xml:space="preserve"> a</w:t>
      </w:r>
      <w:r w:rsidR="001C217A">
        <w:rPr>
          <w:rFonts w:ascii="Arial" w:hAnsi="Arial" w:cs="Arial"/>
        </w:rPr>
        <w:t xml:space="preserve"> jeho obsahu</w:t>
      </w:r>
      <w:r w:rsidR="000818B3">
        <w:rPr>
          <w:rFonts w:ascii="Arial" w:hAnsi="Arial" w:cs="Arial"/>
        </w:rPr>
        <w:t>;</w:t>
      </w:r>
    </w:p>
    <w:p w:rsidR="001C217A" w:rsidRDefault="004876FF" w:rsidP="000818B3">
      <w:pPr>
        <w:numPr>
          <w:ilvl w:val="0"/>
          <w:numId w:val="13"/>
        </w:numPr>
        <w:jc w:val="both"/>
        <w:rPr>
          <w:rFonts w:ascii="Arial" w:hAnsi="Arial" w:cs="Arial"/>
        </w:rPr>
      </w:pPr>
      <w:r>
        <w:rPr>
          <w:rFonts w:ascii="Arial" w:hAnsi="Arial" w:cs="Arial"/>
        </w:rPr>
        <w:t xml:space="preserve">iba vážnym vyučovaním možno dosiahnuť, </w:t>
      </w:r>
      <w:r w:rsidR="000818B3">
        <w:rPr>
          <w:rFonts w:ascii="Arial" w:hAnsi="Arial" w:cs="Arial"/>
        </w:rPr>
        <w:t>aby študenti brali svoje vzdelávanie vážne</w:t>
      </w:r>
      <w:r w:rsidR="001C217A">
        <w:rPr>
          <w:rFonts w:ascii="Arial" w:hAnsi="Arial" w:cs="Arial"/>
        </w:rPr>
        <w:t>.</w:t>
      </w:r>
    </w:p>
    <w:p w:rsidR="001C217A" w:rsidRDefault="001C217A" w:rsidP="00137399">
      <w:pPr>
        <w:jc w:val="both"/>
        <w:rPr>
          <w:rFonts w:ascii="Arial" w:hAnsi="Arial" w:cs="Arial"/>
        </w:rPr>
      </w:pPr>
    </w:p>
    <w:p w:rsidR="001E61F4" w:rsidRDefault="00D85852" w:rsidP="008E259E">
      <w:pPr>
        <w:jc w:val="both"/>
        <w:rPr>
          <w:rFonts w:ascii="Arial" w:hAnsi="Arial" w:cs="Arial"/>
        </w:rPr>
      </w:pPr>
      <w:r>
        <w:rPr>
          <w:rFonts w:ascii="Arial" w:hAnsi="Arial" w:cs="Arial"/>
        </w:rPr>
        <w:t>Vnímanie humoru je vždy situačne</w:t>
      </w:r>
      <w:r w:rsidR="0088153C">
        <w:rPr>
          <w:rFonts w:ascii="Arial" w:hAnsi="Arial" w:cs="Arial"/>
        </w:rPr>
        <w:t xml:space="preserve"> i</w:t>
      </w:r>
      <w:r>
        <w:rPr>
          <w:rFonts w:ascii="Arial" w:hAnsi="Arial" w:cs="Arial"/>
        </w:rPr>
        <w:t xml:space="preserve"> kontextovo závislé</w:t>
      </w:r>
      <w:r w:rsidR="002B25A4">
        <w:rPr>
          <w:rFonts w:ascii="Arial" w:hAnsi="Arial" w:cs="Arial"/>
        </w:rPr>
        <w:t>. M</w:t>
      </w:r>
      <w:r w:rsidR="00490B98">
        <w:rPr>
          <w:rFonts w:ascii="Arial" w:hAnsi="Arial" w:cs="Arial"/>
        </w:rPr>
        <w:t xml:space="preserve">ôže </w:t>
      </w:r>
      <w:r w:rsidR="00326838">
        <w:rPr>
          <w:rFonts w:ascii="Arial" w:hAnsi="Arial" w:cs="Arial"/>
        </w:rPr>
        <w:t>vychádza</w:t>
      </w:r>
      <w:r w:rsidR="00490B98">
        <w:rPr>
          <w:rFonts w:ascii="Arial" w:hAnsi="Arial" w:cs="Arial"/>
        </w:rPr>
        <w:t>ť</w:t>
      </w:r>
      <w:r w:rsidR="00326838">
        <w:rPr>
          <w:rFonts w:ascii="Arial" w:hAnsi="Arial" w:cs="Arial"/>
        </w:rPr>
        <w:t xml:space="preserve"> z vnímania a pochopenia úľavy, nesúladu alebo nadriadenosti</w:t>
      </w:r>
      <w:r w:rsidR="006B05B1">
        <w:rPr>
          <w:rFonts w:ascii="Arial" w:hAnsi="Arial" w:cs="Arial"/>
        </w:rPr>
        <w:t xml:space="preserve"> </w:t>
      </w:r>
      <w:r w:rsidR="002B25A4">
        <w:rPr>
          <w:rFonts w:ascii="Arial" w:hAnsi="Arial" w:cs="Arial"/>
        </w:rPr>
        <w:t>(Meyer, 2000)</w:t>
      </w:r>
      <w:r w:rsidR="00326838">
        <w:rPr>
          <w:rFonts w:ascii="Arial" w:hAnsi="Arial" w:cs="Arial"/>
        </w:rPr>
        <w:t xml:space="preserve">. </w:t>
      </w:r>
      <w:r w:rsidR="001E61F4">
        <w:rPr>
          <w:rFonts w:ascii="Arial" w:hAnsi="Arial" w:cs="Arial"/>
        </w:rPr>
        <w:t xml:space="preserve">Humor </w:t>
      </w:r>
      <w:r w:rsidR="00326838">
        <w:rPr>
          <w:rFonts w:ascii="Arial" w:hAnsi="Arial" w:cs="Arial"/>
        </w:rPr>
        <w:t>prameniaci z</w:t>
      </w:r>
      <w:r w:rsidR="00D14D8B">
        <w:rPr>
          <w:rFonts w:ascii="Arial" w:hAnsi="Arial" w:cs="Arial"/>
        </w:rPr>
        <w:t xml:space="preserve"> vnímania </w:t>
      </w:r>
      <w:r w:rsidR="00326838">
        <w:rPr>
          <w:rFonts w:ascii="Arial" w:hAnsi="Arial" w:cs="Arial"/>
        </w:rPr>
        <w:t>nesúladu</w:t>
      </w:r>
      <w:r w:rsidR="001E61F4">
        <w:rPr>
          <w:rFonts w:ascii="Arial" w:hAnsi="Arial" w:cs="Arial"/>
        </w:rPr>
        <w:t xml:space="preserve"> využíva narušenie štandardného modelu, vzoru myslenia, nečakané rozuzlenie, prekvapenie. Pri tomto druhu vtipov má rozhodujúci význam poznávací proces a symbolika. Pre </w:t>
      </w:r>
      <w:r w:rsidR="008E259E">
        <w:rPr>
          <w:rFonts w:ascii="Arial" w:hAnsi="Arial" w:cs="Arial"/>
        </w:rPr>
        <w:t>pochopenie takéhoto humoru je potrebné postrehnutie</w:t>
      </w:r>
      <w:r w:rsidR="002B25A4">
        <w:rPr>
          <w:rFonts w:ascii="Arial" w:hAnsi="Arial" w:cs="Arial"/>
        </w:rPr>
        <w:t xml:space="preserve"> a </w:t>
      </w:r>
      <w:r w:rsidR="008E259E">
        <w:rPr>
          <w:rFonts w:ascii="Arial" w:hAnsi="Arial" w:cs="Arial"/>
        </w:rPr>
        <w:t xml:space="preserve">porozumenie nesúladu - odhalenie nečakanosti </w:t>
      </w:r>
      <w:r w:rsidR="002B25A4">
        <w:rPr>
          <w:rFonts w:ascii="Arial" w:hAnsi="Arial" w:cs="Arial"/>
        </w:rPr>
        <w:t xml:space="preserve">javu </w:t>
      </w:r>
      <w:r w:rsidR="008E259E">
        <w:rPr>
          <w:rFonts w:ascii="Arial" w:hAnsi="Arial" w:cs="Arial"/>
        </w:rPr>
        <w:t xml:space="preserve">alebo </w:t>
      </w:r>
      <w:r w:rsidR="002B25A4">
        <w:rPr>
          <w:rFonts w:ascii="Arial" w:hAnsi="Arial" w:cs="Arial"/>
        </w:rPr>
        <w:t>predmetu</w:t>
      </w:r>
      <w:r w:rsidR="008E259E">
        <w:rPr>
          <w:rFonts w:ascii="Arial" w:hAnsi="Arial" w:cs="Arial"/>
        </w:rPr>
        <w:t>, defektu, neprimeranosti, či nesúladu s predpokladaným štandardom. P</w:t>
      </w:r>
      <w:r w:rsidR="001E61F4">
        <w:rPr>
          <w:rFonts w:ascii="Arial" w:hAnsi="Arial" w:cs="Arial"/>
        </w:rPr>
        <w:t xml:space="preserve">otrebné </w:t>
      </w:r>
      <w:r w:rsidR="008E259E">
        <w:rPr>
          <w:rFonts w:ascii="Arial" w:hAnsi="Arial" w:cs="Arial"/>
        </w:rPr>
        <w:t xml:space="preserve">je preto </w:t>
      </w:r>
      <w:r w:rsidR="001E61F4">
        <w:rPr>
          <w:rFonts w:ascii="Arial" w:hAnsi="Arial" w:cs="Arial"/>
        </w:rPr>
        <w:t xml:space="preserve">prvotné porozumenie normálneho modelu, vzoru, vývoja. </w:t>
      </w:r>
    </w:p>
    <w:p w:rsidR="00503017" w:rsidRDefault="002B25A4" w:rsidP="00503017">
      <w:pPr>
        <w:jc w:val="both"/>
        <w:rPr>
          <w:rFonts w:ascii="Arial" w:hAnsi="Arial" w:cs="Arial"/>
        </w:rPr>
      </w:pPr>
      <w:r>
        <w:rPr>
          <w:rFonts w:ascii="Arial" w:hAnsi="Arial" w:cs="Arial"/>
        </w:rPr>
        <w:t xml:space="preserve">R. </w:t>
      </w:r>
      <w:r w:rsidR="00503017">
        <w:rPr>
          <w:rFonts w:ascii="Arial" w:hAnsi="Arial" w:cs="Arial"/>
        </w:rPr>
        <w:t>Gregory (1989) uvádza s</w:t>
      </w:r>
      <w:r w:rsidR="00503017" w:rsidRPr="009466CB">
        <w:rPr>
          <w:rFonts w:ascii="Arial" w:hAnsi="Arial" w:cs="Arial"/>
        </w:rPr>
        <w:t xml:space="preserve">chopnosť vidieť vtip, porozumieť vtipu a schopnosť tvoriť k veci vtipy </w:t>
      </w:r>
      <w:r w:rsidR="00503017">
        <w:rPr>
          <w:rFonts w:ascii="Arial" w:hAnsi="Arial" w:cs="Arial"/>
        </w:rPr>
        <w:t>ako jasný dôkaz</w:t>
      </w:r>
      <w:r w:rsidR="00503017" w:rsidRPr="009466CB">
        <w:rPr>
          <w:rFonts w:ascii="Arial" w:hAnsi="Arial" w:cs="Arial"/>
        </w:rPr>
        <w:t xml:space="preserve"> porozumenia</w:t>
      </w:r>
      <w:r w:rsidR="00503017">
        <w:rPr>
          <w:rFonts w:ascii="Arial" w:hAnsi="Arial" w:cs="Arial"/>
        </w:rPr>
        <w:t xml:space="preserve"> problému</w:t>
      </w:r>
      <w:r w:rsidR="00DC2D1B">
        <w:rPr>
          <w:rFonts w:ascii="Arial" w:hAnsi="Arial" w:cs="Arial"/>
        </w:rPr>
        <w:t>,</w:t>
      </w:r>
      <w:r>
        <w:rPr>
          <w:rFonts w:ascii="Arial" w:hAnsi="Arial" w:cs="Arial"/>
        </w:rPr>
        <w:t xml:space="preserve"> a teda ako </w:t>
      </w:r>
      <w:r w:rsidR="0014685E">
        <w:rPr>
          <w:rFonts w:ascii="Arial" w:hAnsi="Arial" w:cs="Arial"/>
        </w:rPr>
        <w:t xml:space="preserve">možné </w:t>
      </w:r>
      <w:r>
        <w:rPr>
          <w:rFonts w:ascii="Arial" w:hAnsi="Arial" w:cs="Arial"/>
        </w:rPr>
        <w:t>kritérium hodnotenia úspešnosti poznávacieho procesu</w:t>
      </w:r>
      <w:r w:rsidR="00503017">
        <w:rPr>
          <w:rFonts w:ascii="Arial" w:hAnsi="Arial" w:cs="Arial"/>
        </w:rPr>
        <w:t xml:space="preserve">. </w:t>
      </w:r>
      <w:r>
        <w:rPr>
          <w:rFonts w:ascii="Arial" w:hAnsi="Arial" w:cs="Arial"/>
        </w:rPr>
        <w:t>Pre vytvorenie, resp. vnímanie vtipu sú totiž potrebné schopnosti</w:t>
      </w:r>
      <w:r w:rsidR="00BA2694">
        <w:rPr>
          <w:rFonts w:ascii="Arial" w:hAnsi="Arial" w:cs="Arial"/>
        </w:rPr>
        <w:t xml:space="preserve"> vidieť </w:t>
      </w:r>
      <w:r w:rsidR="00BA2694" w:rsidRPr="009466CB">
        <w:rPr>
          <w:rFonts w:ascii="Arial" w:hAnsi="Arial" w:cs="Arial"/>
        </w:rPr>
        <w:t>analógie a vypĺňať medzery</w:t>
      </w:r>
      <w:r w:rsidR="00BA2694">
        <w:rPr>
          <w:rFonts w:ascii="Arial" w:hAnsi="Arial" w:cs="Arial"/>
        </w:rPr>
        <w:t xml:space="preserve"> </w:t>
      </w:r>
      <w:r>
        <w:rPr>
          <w:rFonts w:ascii="Arial" w:hAnsi="Arial" w:cs="Arial"/>
        </w:rPr>
        <w:t xml:space="preserve">a tie si </w:t>
      </w:r>
      <w:r w:rsidR="00BA2694" w:rsidRPr="009466CB">
        <w:rPr>
          <w:rFonts w:ascii="Arial" w:hAnsi="Arial" w:cs="Arial"/>
        </w:rPr>
        <w:t>vyžaduj</w:t>
      </w:r>
      <w:r>
        <w:rPr>
          <w:rFonts w:ascii="Arial" w:hAnsi="Arial" w:cs="Arial"/>
        </w:rPr>
        <w:t>ú</w:t>
      </w:r>
      <w:r w:rsidR="00BA2694" w:rsidRPr="009466CB">
        <w:rPr>
          <w:rFonts w:ascii="Arial" w:hAnsi="Arial" w:cs="Arial"/>
        </w:rPr>
        <w:t xml:space="preserve"> porozumenie podstaty problému.</w:t>
      </w:r>
    </w:p>
    <w:p w:rsidR="0014685E" w:rsidRDefault="0014685E" w:rsidP="00503017">
      <w:pPr>
        <w:jc w:val="both"/>
        <w:rPr>
          <w:rFonts w:ascii="Arial" w:hAnsi="Arial" w:cs="Arial"/>
        </w:rPr>
      </w:pPr>
    </w:p>
    <w:p w:rsidR="0014685E" w:rsidRDefault="0014685E" w:rsidP="00503017">
      <w:pPr>
        <w:jc w:val="both"/>
        <w:rPr>
          <w:rFonts w:ascii="Arial" w:hAnsi="Arial" w:cs="Arial"/>
        </w:rPr>
      </w:pPr>
      <w:r>
        <w:rPr>
          <w:rFonts w:ascii="Arial" w:hAnsi="Arial" w:cs="Arial"/>
        </w:rPr>
        <w:lastRenderedPageBreak/>
        <w:t xml:space="preserve">Humor tiež podporuje </w:t>
      </w:r>
      <w:r w:rsidRPr="0014685E">
        <w:rPr>
          <w:rFonts w:ascii="Arial" w:hAnsi="Arial" w:cs="Arial"/>
        </w:rPr>
        <w:t>rozvoj tvorivých schopností</w:t>
      </w:r>
      <w:r>
        <w:rPr>
          <w:rFonts w:ascii="Arial" w:hAnsi="Arial" w:cs="Arial"/>
        </w:rPr>
        <w:t xml:space="preserve">. Vytvoriť vtip, alebo porozumieť vtipu, znamená podľa Teplanovej (2007) vidieť vo veci aspoň dva obsahy – hlavný priamy obsah a bočný laterálny obsah, ktorý dáva vtipu esenciu, prináša nové myšlienky do pôvodného myšlienkového prúdu. Vtip je podľa Teplanovej produktom laterálneho myslenia a porozumieť vtipu znamená hľadať a nájsť iný možný model predlohy. </w:t>
      </w:r>
    </w:p>
    <w:p w:rsidR="00A30FD9" w:rsidRDefault="00A30FD9" w:rsidP="00A30FD9">
      <w:pPr>
        <w:jc w:val="both"/>
        <w:rPr>
          <w:rFonts w:ascii="Arial" w:hAnsi="Arial" w:cs="Arial"/>
        </w:rPr>
      </w:pPr>
      <w:r>
        <w:rPr>
          <w:rFonts w:ascii="Arial" w:hAnsi="Arial" w:cs="Arial"/>
        </w:rPr>
        <w:t xml:space="preserve">A. Ziv (1989) charakterizuje humor ako videnie dvoch alebo viacerých nekonzistentných, rozporuplných častí alebo podmienok, ktoré sú zjednotené v komplexnom objekte, alebo v ňom nadobúdajú istý druh vzájomného vzťahu. Tvorivosť v humore je podľa neho založená na okamžitom spojení dvoch nekompatibilných rámcov alebo referencií - bisociácii (na rozdiel od rutinnej zručnosti myslenia v jednom pláne). Poukazuje, že schopnosť bisociácie je hlavnou zložkou vedeckej tvorivosti. </w:t>
      </w:r>
    </w:p>
    <w:p w:rsidR="002B25A4" w:rsidRDefault="002B25A4" w:rsidP="002B25A4">
      <w:pPr>
        <w:jc w:val="both"/>
        <w:rPr>
          <w:rFonts w:ascii="Arial" w:hAnsi="Arial" w:cs="Arial"/>
        </w:rPr>
      </w:pPr>
    </w:p>
    <w:p w:rsidR="00687E5C" w:rsidRDefault="00687E5C" w:rsidP="00687E5C">
      <w:pPr>
        <w:jc w:val="both"/>
        <w:rPr>
          <w:rFonts w:ascii="Arial" w:hAnsi="Arial" w:cs="Arial"/>
          <w:b/>
        </w:rPr>
      </w:pPr>
      <w:r>
        <w:rPr>
          <w:rFonts w:ascii="Arial" w:hAnsi="Arial" w:cs="Arial"/>
          <w:b/>
        </w:rPr>
        <w:t xml:space="preserve">1. Súťaž „SCHOLA LUDUS: Obrázkový fyzikálny vtip“ </w:t>
      </w:r>
    </w:p>
    <w:p w:rsidR="00687E5C" w:rsidRDefault="00687E5C" w:rsidP="0014685E">
      <w:pPr>
        <w:jc w:val="both"/>
        <w:rPr>
          <w:rFonts w:ascii="Arial" w:hAnsi="Arial" w:cs="Arial"/>
        </w:rPr>
      </w:pPr>
      <w:r>
        <w:rPr>
          <w:rFonts w:ascii="Arial" w:hAnsi="Arial" w:cs="Arial"/>
        </w:rPr>
        <w:t xml:space="preserve">S dlhodobým zámerom podporiť využívanie vtipov na podporu poznávania a rozvoj tvorivosti organizuje od roku 2005 občianske združenie SCHOLA LUDUS v spolupráci s Fakultou matematiky, fyziky a informatiky Univerzity Komenského v Bratislave súťaž „SCHOLA LUDUS: Obrázkový fyzikálny vtip“. Ako vyplýva z názvu súťaže, ide v nej o tvorbu vtipov kontextovo zviazaných s obsahom </w:t>
      </w:r>
      <w:r w:rsidR="00DC2D1B">
        <w:rPr>
          <w:rFonts w:ascii="Arial" w:hAnsi="Arial" w:cs="Arial"/>
        </w:rPr>
        <w:t>fyziky ako vedeckej oblasti, školského predmetu alebo s </w:t>
      </w:r>
      <w:r>
        <w:rPr>
          <w:rFonts w:ascii="Arial" w:hAnsi="Arial" w:cs="Arial"/>
        </w:rPr>
        <w:t>poznávaním fyziky všeobecne.</w:t>
      </w:r>
    </w:p>
    <w:p w:rsidR="00D85852" w:rsidRPr="00C040D4" w:rsidRDefault="00D85852">
      <w:pPr>
        <w:jc w:val="both"/>
        <w:rPr>
          <w:rFonts w:ascii="Arial" w:hAnsi="Arial" w:cs="Arial"/>
        </w:rPr>
      </w:pPr>
    </w:p>
    <w:p w:rsidR="004B4BB9" w:rsidRPr="00A2262E" w:rsidRDefault="00A2262E" w:rsidP="004B4BB9">
      <w:pPr>
        <w:autoSpaceDE w:val="0"/>
        <w:autoSpaceDN w:val="0"/>
        <w:adjustRightInd w:val="0"/>
        <w:jc w:val="both"/>
        <w:rPr>
          <w:rFonts w:ascii="Arial" w:hAnsi="Arial" w:cs="Arial"/>
          <w:u w:val="single"/>
        </w:rPr>
      </w:pPr>
      <w:r w:rsidRPr="00A2262E">
        <w:rPr>
          <w:rFonts w:ascii="Arial" w:hAnsi="Arial" w:cs="Arial"/>
          <w:u w:val="single"/>
        </w:rPr>
        <w:t xml:space="preserve">1.1 Ciele súťaže </w:t>
      </w:r>
    </w:p>
    <w:p w:rsidR="0088153C" w:rsidRDefault="00DC2D1B" w:rsidP="00DC2D1B">
      <w:pPr>
        <w:jc w:val="both"/>
        <w:rPr>
          <w:rFonts w:ascii="Arial" w:hAnsi="Arial" w:cs="Arial"/>
        </w:rPr>
      </w:pPr>
      <w:r>
        <w:rPr>
          <w:rFonts w:ascii="Arial" w:hAnsi="Arial" w:cs="Arial"/>
        </w:rPr>
        <w:t>Cieľom súťaže „SCHOLA LUDUS: Obrázkový fyzikálny vtip“ je</w:t>
      </w:r>
      <w:r w:rsidR="0088153C">
        <w:rPr>
          <w:rFonts w:ascii="Arial" w:hAnsi="Arial" w:cs="Arial"/>
        </w:rPr>
        <w:t>:</w:t>
      </w:r>
      <w:r>
        <w:rPr>
          <w:rFonts w:ascii="Arial" w:hAnsi="Arial" w:cs="Arial"/>
        </w:rPr>
        <w:t xml:space="preserve"> </w:t>
      </w:r>
    </w:p>
    <w:p w:rsidR="0088153C" w:rsidRDefault="00DC2D1B" w:rsidP="0088153C">
      <w:pPr>
        <w:numPr>
          <w:ilvl w:val="0"/>
          <w:numId w:val="13"/>
        </w:numPr>
        <w:ind w:left="360"/>
        <w:jc w:val="both"/>
        <w:rPr>
          <w:rFonts w:ascii="Arial" w:hAnsi="Arial" w:cs="Arial"/>
        </w:rPr>
      </w:pPr>
      <w:r>
        <w:rPr>
          <w:rFonts w:ascii="Arial" w:hAnsi="Arial" w:cs="Arial"/>
        </w:rPr>
        <w:t>p</w:t>
      </w:r>
      <w:r w:rsidR="0045760D" w:rsidRPr="0045760D">
        <w:rPr>
          <w:rFonts w:ascii="Arial" w:hAnsi="Arial" w:cs="Arial"/>
        </w:rPr>
        <w:t>odnietiť a zvýšiť v spoločnosti záujem o vedu všeobecne, a fyziku zvlášť</w:t>
      </w:r>
      <w:r w:rsidR="0088153C">
        <w:rPr>
          <w:rFonts w:ascii="Arial" w:hAnsi="Arial" w:cs="Arial"/>
        </w:rPr>
        <w:t>;</w:t>
      </w:r>
    </w:p>
    <w:p w:rsidR="0088153C" w:rsidRDefault="0088153C" w:rsidP="0088153C">
      <w:pPr>
        <w:numPr>
          <w:ilvl w:val="0"/>
          <w:numId w:val="13"/>
        </w:numPr>
        <w:ind w:left="360"/>
        <w:jc w:val="both"/>
        <w:rPr>
          <w:rFonts w:ascii="Arial" w:hAnsi="Arial" w:cs="Arial"/>
        </w:rPr>
      </w:pPr>
      <w:r>
        <w:rPr>
          <w:rFonts w:ascii="Arial" w:hAnsi="Arial" w:cs="Arial"/>
        </w:rPr>
        <w:t>v</w:t>
      </w:r>
      <w:r w:rsidR="0045760D" w:rsidRPr="0045760D">
        <w:rPr>
          <w:rFonts w:ascii="Arial" w:hAnsi="Arial" w:cs="Arial"/>
        </w:rPr>
        <w:t>yvolať záujem mladých ľudí nielen o fyzikálne poznatky a ich aplikácie, ale najmä o prístupy, ktoré sa uplatňujú v rámci fyziky pri spoznávaní sveta a riešení aktuálnych problémov</w:t>
      </w:r>
      <w:r>
        <w:rPr>
          <w:rFonts w:ascii="Arial" w:hAnsi="Arial" w:cs="Arial"/>
        </w:rPr>
        <w:t>;</w:t>
      </w:r>
    </w:p>
    <w:p w:rsidR="0088153C" w:rsidRDefault="0045760D" w:rsidP="0088153C">
      <w:pPr>
        <w:numPr>
          <w:ilvl w:val="0"/>
          <w:numId w:val="13"/>
        </w:numPr>
        <w:ind w:left="360"/>
        <w:jc w:val="both"/>
        <w:rPr>
          <w:rFonts w:ascii="Arial" w:hAnsi="Arial" w:cs="Arial"/>
        </w:rPr>
      </w:pPr>
      <w:r w:rsidRPr="0045760D">
        <w:rPr>
          <w:rFonts w:ascii="Arial" w:hAnsi="Arial" w:cs="Arial"/>
        </w:rPr>
        <w:t>podnietiť tvorivosť mladých ľudí v týchto oblastiach</w:t>
      </w:r>
      <w:r w:rsidR="0088153C">
        <w:rPr>
          <w:rFonts w:ascii="Arial" w:hAnsi="Arial" w:cs="Arial"/>
        </w:rPr>
        <w:t>;</w:t>
      </w:r>
    </w:p>
    <w:p w:rsidR="00A2262E" w:rsidRPr="0045760D" w:rsidRDefault="00DC2D1B" w:rsidP="0088153C">
      <w:pPr>
        <w:numPr>
          <w:ilvl w:val="0"/>
          <w:numId w:val="13"/>
        </w:numPr>
        <w:ind w:left="360"/>
        <w:jc w:val="both"/>
        <w:rPr>
          <w:rFonts w:ascii="Arial" w:hAnsi="Arial" w:cs="Arial"/>
        </w:rPr>
      </w:pPr>
      <w:r>
        <w:rPr>
          <w:rFonts w:ascii="Arial" w:hAnsi="Arial" w:cs="Arial"/>
        </w:rPr>
        <w:t>je u</w:t>
      </w:r>
      <w:r w:rsidR="0045760D" w:rsidRPr="0045760D">
        <w:rPr>
          <w:rFonts w:ascii="Arial" w:hAnsi="Arial" w:cs="Arial"/>
        </w:rPr>
        <w:t>kázať, že fyzika je veda nielen užitočná, ale aj zábavná</w:t>
      </w:r>
      <w:r w:rsidR="0088153C">
        <w:rPr>
          <w:rFonts w:ascii="Arial" w:hAnsi="Arial" w:cs="Arial"/>
        </w:rPr>
        <w:t xml:space="preserve"> a </w:t>
      </w:r>
      <w:r w:rsidR="0045760D" w:rsidRPr="0045760D">
        <w:rPr>
          <w:rFonts w:ascii="Arial" w:hAnsi="Arial" w:cs="Arial"/>
        </w:rPr>
        <w:t xml:space="preserve">môže </w:t>
      </w:r>
      <w:r w:rsidR="0088153C">
        <w:rPr>
          <w:rFonts w:ascii="Arial" w:hAnsi="Arial" w:cs="Arial"/>
        </w:rPr>
        <w:t xml:space="preserve">sa </w:t>
      </w:r>
      <w:r w:rsidR="0045760D" w:rsidRPr="0045760D">
        <w:rPr>
          <w:rFonts w:ascii="Arial" w:hAnsi="Arial" w:cs="Arial"/>
        </w:rPr>
        <w:t>stať veľkou zábavou</w:t>
      </w:r>
      <w:r w:rsidR="0088153C">
        <w:rPr>
          <w:rFonts w:ascii="Arial" w:hAnsi="Arial" w:cs="Arial"/>
        </w:rPr>
        <w:t xml:space="preserve"> pre každého.</w:t>
      </w:r>
    </w:p>
    <w:p w:rsidR="00687E5C" w:rsidRDefault="00687E5C" w:rsidP="004B4BB9">
      <w:pPr>
        <w:autoSpaceDE w:val="0"/>
        <w:autoSpaceDN w:val="0"/>
        <w:adjustRightInd w:val="0"/>
        <w:jc w:val="both"/>
        <w:rPr>
          <w:rFonts w:ascii="Arial" w:hAnsi="Arial" w:cs="Arial"/>
          <w:u w:val="single"/>
        </w:rPr>
      </w:pPr>
    </w:p>
    <w:p w:rsidR="00A2262E" w:rsidRPr="00A2262E" w:rsidRDefault="00A2262E" w:rsidP="004B4BB9">
      <w:pPr>
        <w:autoSpaceDE w:val="0"/>
        <w:autoSpaceDN w:val="0"/>
        <w:adjustRightInd w:val="0"/>
        <w:jc w:val="both"/>
        <w:rPr>
          <w:rFonts w:ascii="Arial" w:hAnsi="Arial" w:cs="Arial"/>
          <w:u w:val="single"/>
        </w:rPr>
      </w:pPr>
      <w:r>
        <w:rPr>
          <w:rFonts w:ascii="Arial" w:hAnsi="Arial" w:cs="Arial"/>
          <w:u w:val="single"/>
        </w:rPr>
        <w:t xml:space="preserve">1.2 </w:t>
      </w:r>
      <w:r w:rsidRPr="00A2262E">
        <w:rPr>
          <w:rFonts w:ascii="Arial" w:hAnsi="Arial" w:cs="Arial"/>
          <w:u w:val="single"/>
        </w:rPr>
        <w:t xml:space="preserve">Predmet a kategórie súťaže </w:t>
      </w:r>
    </w:p>
    <w:p w:rsidR="004B4BB9" w:rsidRPr="004B4BB9" w:rsidRDefault="004B4BB9" w:rsidP="004B4BB9">
      <w:pPr>
        <w:autoSpaceDE w:val="0"/>
        <w:autoSpaceDN w:val="0"/>
        <w:adjustRightInd w:val="0"/>
        <w:jc w:val="both"/>
        <w:rPr>
          <w:rFonts w:ascii="Arial" w:hAnsi="Arial" w:cs="Arial"/>
        </w:rPr>
      </w:pPr>
      <w:r w:rsidRPr="004B4BB9">
        <w:rPr>
          <w:rFonts w:ascii="Arial" w:hAnsi="Arial" w:cs="Arial"/>
        </w:rPr>
        <w:t xml:space="preserve">Predmetom súťaže sú originálne obrázkové fyzikálne vtipy doplnené samostatným slovným komentárom </w:t>
      </w:r>
      <w:r w:rsidR="00DC2D1B">
        <w:rPr>
          <w:rFonts w:ascii="Arial" w:hAnsi="Arial" w:cs="Arial"/>
        </w:rPr>
        <w:t xml:space="preserve">autora </w:t>
      </w:r>
      <w:r w:rsidRPr="004B4BB9">
        <w:rPr>
          <w:rFonts w:ascii="Arial" w:hAnsi="Arial" w:cs="Arial"/>
        </w:rPr>
        <w:t xml:space="preserve">objasňujúcim pointu vtipu. Vtipy zaradené do súťaže sa môžu </w:t>
      </w:r>
      <w:r w:rsidRPr="00F41005">
        <w:rPr>
          <w:rFonts w:ascii="Arial" w:hAnsi="Arial" w:cs="Arial"/>
          <w:spacing w:val="-4"/>
        </w:rPr>
        <w:t>týkať pochopenia fyzikálnych procesov, fyzikálnych závislostí</w:t>
      </w:r>
      <w:r w:rsidR="00F41005" w:rsidRPr="00F41005">
        <w:rPr>
          <w:rFonts w:ascii="Arial" w:hAnsi="Arial" w:cs="Arial"/>
          <w:spacing w:val="-4"/>
        </w:rPr>
        <w:t xml:space="preserve">, </w:t>
      </w:r>
      <w:r w:rsidRPr="00F41005">
        <w:rPr>
          <w:rFonts w:ascii="Arial" w:hAnsi="Arial" w:cs="Arial"/>
          <w:spacing w:val="-4"/>
        </w:rPr>
        <w:t>zákonitostí, poznávacích</w:t>
      </w:r>
      <w:r w:rsidRPr="004B4BB9">
        <w:rPr>
          <w:rFonts w:ascii="Arial" w:hAnsi="Arial" w:cs="Arial"/>
        </w:rPr>
        <w:t xml:space="preserve"> prístupov a metód uplatňovaných v oblasti fyziky</w:t>
      </w:r>
      <w:r w:rsidR="00F41005">
        <w:rPr>
          <w:rFonts w:ascii="Arial" w:hAnsi="Arial" w:cs="Arial"/>
        </w:rPr>
        <w:t xml:space="preserve">, </w:t>
      </w:r>
      <w:r w:rsidRPr="004B4BB9">
        <w:rPr>
          <w:rFonts w:ascii="Arial" w:hAnsi="Arial" w:cs="Arial"/>
        </w:rPr>
        <w:t>ich priamych aplikácií v</w:t>
      </w:r>
      <w:r w:rsidR="00F41005">
        <w:rPr>
          <w:rFonts w:ascii="Arial" w:hAnsi="Arial" w:cs="Arial"/>
        </w:rPr>
        <w:t> </w:t>
      </w:r>
      <w:r w:rsidRPr="004B4BB9">
        <w:rPr>
          <w:rFonts w:ascii="Arial" w:hAnsi="Arial" w:cs="Arial"/>
        </w:rPr>
        <w:t>praxi</w:t>
      </w:r>
      <w:r w:rsidR="00F41005">
        <w:rPr>
          <w:rFonts w:ascii="Arial" w:hAnsi="Arial" w:cs="Arial"/>
        </w:rPr>
        <w:t xml:space="preserve">, </w:t>
      </w:r>
      <w:r w:rsidRPr="004B4BB9">
        <w:rPr>
          <w:rFonts w:ascii="Arial" w:hAnsi="Arial" w:cs="Arial"/>
        </w:rPr>
        <w:t>pochopenia spoločenského významu fyziky</w:t>
      </w:r>
      <w:r w:rsidR="00F41005">
        <w:rPr>
          <w:rFonts w:ascii="Arial" w:hAnsi="Arial" w:cs="Arial"/>
        </w:rPr>
        <w:t xml:space="preserve">, </w:t>
      </w:r>
      <w:r w:rsidRPr="004B4BB9">
        <w:rPr>
          <w:rFonts w:ascii="Arial" w:hAnsi="Arial" w:cs="Arial"/>
        </w:rPr>
        <w:t xml:space="preserve">významu fyziky pre jednotlivca a pod. </w:t>
      </w:r>
    </w:p>
    <w:p w:rsidR="004B4BB9" w:rsidRPr="004B4BB9" w:rsidRDefault="004B4BB9" w:rsidP="004B4BB9">
      <w:pPr>
        <w:autoSpaceDE w:val="0"/>
        <w:autoSpaceDN w:val="0"/>
        <w:adjustRightInd w:val="0"/>
        <w:jc w:val="both"/>
        <w:rPr>
          <w:rFonts w:ascii="Arial" w:hAnsi="Arial" w:cs="Arial"/>
        </w:rPr>
      </w:pPr>
      <w:r w:rsidRPr="004B4BB9">
        <w:rPr>
          <w:rFonts w:ascii="Arial" w:hAnsi="Arial" w:cs="Arial"/>
        </w:rPr>
        <w:t xml:space="preserve">Autor vtipu sa môže inšpirovať obrázkom alebo situáciou, ktorej nie je tvorcom, ale musí mu pridať vlastnú myšlienku. </w:t>
      </w:r>
    </w:p>
    <w:p w:rsidR="004B4BB9" w:rsidRPr="00A2262E" w:rsidRDefault="00E95EEC" w:rsidP="004B4BB9">
      <w:pPr>
        <w:autoSpaceDE w:val="0"/>
        <w:autoSpaceDN w:val="0"/>
        <w:adjustRightInd w:val="0"/>
        <w:jc w:val="both"/>
        <w:rPr>
          <w:rFonts w:ascii="Arial" w:hAnsi="Arial" w:cs="Arial"/>
        </w:rPr>
      </w:pPr>
      <w:r>
        <w:rPr>
          <w:rFonts w:ascii="Arial" w:hAnsi="Arial" w:cs="Arial"/>
        </w:rPr>
        <w:t>Úroveň porozumenia fyzikálnym javom je prirodzene iná u žiakov základných škôl a iná u skúsených dospelých</w:t>
      </w:r>
      <w:r w:rsidR="00D30542">
        <w:rPr>
          <w:rFonts w:ascii="Arial" w:hAnsi="Arial" w:cs="Arial"/>
        </w:rPr>
        <w:t>. R</w:t>
      </w:r>
      <w:r>
        <w:rPr>
          <w:rFonts w:ascii="Arial" w:hAnsi="Arial" w:cs="Arial"/>
        </w:rPr>
        <w:t>ovnako nemožno očakávať rovnakú hĺbku porozumenia u</w:t>
      </w:r>
      <w:r w:rsidR="00DC2D1B">
        <w:rPr>
          <w:rFonts w:ascii="Arial" w:hAnsi="Arial" w:cs="Arial"/>
        </w:rPr>
        <w:t> vedeckého pracovníka v oblasti fyziky</w:t>
      </w:r>
      <w:r>
        <w:rPr>
          <w:rFonts w:ascii="Arial" w:hAnsi="Arial" w:cs="Arial"/>
        </w:rPr>
        <w:t>,</w:t>
      </w:r>
      <w:r w:rsidR="00D30542">
        <w:rPr>
          <w:rFonts w:ascii="Arial" w:hAnsi="Arial" w:cs="Arial"/>
        </w:rPr>
        <w:t xml:space="preserve"> či absolventa vysokoškolského technického štúdia a u človeka s humanitným zameraním. To, čo je vtipné pre deti, môže b</w:t>
      </w:r>
      <w:r w:rsidR="0088153C">
        <w:rPr>
          <w:rFonts w:ascii="Arial" w:hAnsi="Arial" w:cs="Arial"/>
        </w:rPr>
        <w:t>yť dospelými vnímané ako naivné</w:t>
      </w:r>
      <w:r w:rsidR="00D30542">
        <w:rPr>
          <w:rFonts w:ascii="Arial" w:hAnsi="Arial" w:cs="Arial"/>
        </w:rPr>
        <w:t xml:space="preserve"> či „hlúpe“. To, čo je vtipné pre dospelého fyzika, môže byť pre laika nepochopiteľným</w:t>
      </w:r>
      <w:r w:rsidR="00DC2D1B">
        <w:rPr>
          <w:rFonts w:ascii="Arial" w:hAnsi="Arial" w:cs="Arial"/>
        </w:rPr>
        <w:t xml:space="preserve"> či nepostrehnuteľným</w:t>
      </w:r>
      <w:r w:rsidR="00D30542">
        <w:rPr>
          <w:rFonts w:ascii="Arial" w:hAnsi="Arial" w:cs="Arial"/>
        </w:rPr>
        <w:t xml:space="preserve"> detailom. Súťažné vtipy sú preto hodnotené samostatne v štyroch kategóriách </w:t>
      </w:r>
      <w:r w:rsidR="004B4BB9" w:rsidRPr="00A2262E">
        <w:rPr>
          <w:rFonts w:ascii="Arial" w:hAnsi="Arial" w:cs="Arial"/>
        </w:rPr>
        <w:t>podľa veku a profesie autorov:</w:t>
      </w:r>
    </w:p>
    <w:p w:rsidR="004B4BB9" w:rsidRPr="00A2262E" w:rsidRDefault="004B4BB9" w:rsidP="004B4BB9">
      <w:pPr>
        <w:autoSpaceDE w:val="0"/>
        <w:autoSpaceDN w:val="0"/>
        <w:adjustRightInd w:val="0"/>
        <w:ind w:left="360" w:hanging="360"/>
        <w:jc w:val="both"/>
        <w:rPr>
          <w:rFonts w:ascii="Arial" w:hAnsi="Arial" w:cs="Arial"/>
        </w:rPr>
      </w:pPr>
      <w:r w:rsidRPr="00A2262E">
        <w:rPr>
          <w:rFonts w:ascii="Arial" w:hAnsi="Arial" w:cs="Arial"/>
        </w:rPr>
        <w:t>a) autori do 15 rokov;</w:t>
      </w:r>
    </w:p>
    <w:p w:rsidR="004B4BB9" w:rsidRPr="00A2262E" w:rsidRDefault="004B4BB9" w:rsidP="004B4BB9">
      <w:pPr>
        <w:autoSpaceDE w:val="0"/>
        <w:autoSpaceDN w:val="0"/>
        <w:adjustRightInd w:val="0"/>
        <w:ind w:left="360" w:hanging="360"/>
        <w:jc w:val="both"/>
        <w:rPr>
          <w:rFonts w:ascii="Arial" w:hAnsi="Arial" w:cs="Arial"/>
        </w:rPr>
      </w:pPr>
      <w:r w:rsidRPr="00A2262E">
        <w:rPr>
          <w:rFonts w:ascii="Arial" w:hAnsi="Arial" w:cs="Arial"/>
        </w:rPr>
        <w:t>b) autori od 16 do 19 rokov;</w:t>
      </w:r>
    </w:p>
    <w:p w:rsidR="004B4BB9" w:rsidRPr="00A2262E" w:rsidRDefault="004B4BB9" w:rsidP="004B4BB9">
      <w:pPr>
        <w:autoSpaceDE w:val="0"/>
        <w:autoSpaceDN w:val="0"/>
        <w:adjustRightInd w:val="0"/>
        <w:ind w:left="360" w:hanging="360"/>
        <w:jc w:val="both"/>
        <w:rPr>
          <w:rFonts w:ascii="Arial" w:hAnsi="Arial" w:cs="Arial"/>
        </w:rPr>
      </w:pPr>
      <w:r w:rsidRPr="00A2262E">
        <w:rPr>
          <w:rFonts w:ascii="Arial" w:hAnsi="Arial" w:cs="Arial"/>
        </w:rPr>
        <w:lastRenderedPageBreak/>
        <w:t xml:space="preserve">c) autori 20- a viacroční </w:t>
      </w:r>
      <w:r w:rsidR="002D35D2">
        <w:rPr>
          <w:rFonts w:ascii="Arial" w:hAnsi="Arial" w:cs="Arial"/>
        </w:rPr>
        <w:t>–</w:t>
      </w:r>
      <w:r w:rsidRPr="00A2262E">
        <w:rPr>
          <w:rFonts w:ascii="Arial" w:hAnsi="Arial" w:cs="Arial"/>
        </w:rPr>
        <w:t xml:space="preserve"> </w:t>
      </w:r>
      <w:r w:rsidR="002D35D2">
        <w:rPr>
          <w:rFonts w:ascii="Arial" w:hAnsi="Arial" w:cs="Arial"/>
        </w:rPr>
        <w:t xml:space="preserve">laici vo </w:t>
      </w:r>
      <w:r w:rsidRPr="00A2262E">
        <w:rPr>
          <w:rFonts w:ascii="Arial" w:hAnsi="Arial" w:cs="Arial"/>
        </w:rPr>
        <w:t>fyzik</w:t>
      </w:r>
      <w:r w:rsidR="002D35D2">
        <w:rPr>
          <w:rFonts w:ascii="Arial" w:hAnsi="Arial" w:cs="Arial"/>
        </w:rPr>
        <w:t>e</w:t>
      </w:r>
      <w:r w:rsidRPr="00A2262E">
        <w:rPr>
          <w:rFonts w:ascii="Arial" w:hAnsi="Arial" w:cs="Arial"/>
        </w:rPr>
        <w:t>;</w:t>
      </w:r>
    </w:p>
    <w:p w:rsidR="004B4BB9" w:rsidRDefault="004B4BB9" w:rsidP="004B4BB9">
      <w:pPr>
        <w:autoSpaceDE w:val="0"/>
        <w:autoSpaceDN w:val="0"/>
        <w:adjustRightInd w:val="0"/>
        <w:ind w:left="360" w:hanging="360"/>
        <w:rPr>
          <w:rFonts w:ascii="Arial" w:hAnsi="Arial" w:cs="Arial"/>
        </w:rPr>
      </w:pPr>
      <w:r w:rsidRPr="00A2262E">
        <w:rPr>
          <w:rFonts w:ascii="Arial" w:hAnsi="Arial" w:cs="Arial"/>
        </w:rPr>
        <w:t>d) autori 20- a viacroční - študenti fyzikálnych odborov a odborníci v profesionálnom vzťahu k fyzike.</w:t>
      </w:r>
    </w:p>
    <w:p w:rsidR="00687E5C" w:rsidRDefault="00687E5C" w:rsidP="00A2262E">
      <w:pPr>
        <w:autoSpaceDE w:val="0"/>
        <w:autoSpaceDN w:val="0"/>
        <w:adjustRightInd w:val="0"/>
        <w:jc w:val="both"/>
        <w:rPr>
          <w:rFonts w:ascii="Arial" w:hAnsi="Arial" w:cs="Arial"/>
          <w:u w:val="single"/>
        </w:rPr>
      </w:pPr>
    </w:p>
    <w:p w:rsidR="004B4BB9" w:rsidRPr="00A2262E" w:rsidRDefault="00A2262E" w:rsidP="0088153C">
      <w:pPr>
        <w:keepNext/>
        <w:autoSpaceDE w:val="0"/>
        <w:autoSpaceDN w:val="0"/>
        <w:adjustRightInd w:val="0"/>
        <w:jc w:val="both"/>
        <w:rPr>
          <w:rFonts w:ascii="Arial" w:hAnsi="Arial" w:cs="Arial"/>
          <w:u w:val="single"/>
        </w:rPr>
      </w:pPr>
      <w:r>
        <w:rPr>
          <w:rFonts w:ascii="Arial" w:hAnsi="Arial" w:cs="Arial"/>
          <w:u w:val="single"/>
        </w:rPr>
        <w:t xml:space="preserve">1.3 </w:t>
      </w:r>
      <w:r w:rsidR="004B4BB9" w:rsidRPr="00A2262E">
        <w:rPr>
          <w:rFonts w:ascii="Arial" w:hAnsi="Arial" w:cs="Arial"/>
          <w:u w:val="single"/>
        </w:rPr>
        <w:t>Kritériá hodnotenia</w:t>
      </w:r>
    </w:p>
    <w:p w:rsidR="004B4BB9" w:rsidRPr="004B4BB9" w:rsidRDefault="004B4BB9" w:rsidP="0088153C">
      <w:pPr>
        <w:keepNext/>
        <w:autoSpaceDE w:val="0"/>
        <w:autoSpaceDN w:val="0"/>
        <w:adjustRightInd w:val="0"/>
        <w:jc w:val="both"/>
        <w:rPr>
          <w:rFonts w:ascii="Arial" w:hAnsi="Arial" w:cs="Arial"/>
        </w:rPr>
      </w:pPr>
      <w:r w:rsidRPr="004B4BB9">
        <w:rPr>
          <w:rFonts w:ascii="Arial" w:hAnsi="Arial" w:cs="Arial"/>
        </w:rPr>
        <w:t>Súťaž sa vyhodnocuje dvoma spôsobmi samostatne:</w:t>
      </w:r>
    </w:p>
    <w:p w:rsidR="004B4BB9" w:rsidRPr="0045760D" w:rsidRDefault="004B4BB9" w:rsidP="00F41005">
      <w:pPr>
        <w:numPr>
          <w:ilvl w:val="0"/>
          <w:numId w:val="12"/>
        </w:numPr>
        <w:autoSpaceDE w:val="0"/>
        <w:autoSpaceDN w:val="0"/>
        <w:adjustRightInd w:val="0"/>
        <w:ind w:left="284" w:hanging="284"/>
        <w:jc w:val="both"/>
        <w:rPr>
          <w:rFonts w:ascii="Arial" w:hAnsi="Arial" w:cs="Arial"/>
        </w:rPr>
      </w:pPr>
      <w:r w:rsidRPr="0045760D">
        <w:rPr>
          <w:rFonts w:ascii="Arial" w:hAnsi="Arial" w:cs="Arial"/>
        </w:rPr>
        <w:t xml:space="preserve">Laické hodnotenie </w:t>
      </w:r>
      <w:r w:rsidR="0088153C">
        <w:rPr>
          <w:rFonts w:ascii="Arial" w:hAnsi="Arial" w:cs="Arial"/>
        </w:rPr>
        <w:t>prostredníctvom internetu</w:t>
      </w:r>
      <w:r w:rsidRPr="0045760D">
        <w:rPr>
          <w:rFonts w:ascii="Arial" w:hAnsi="Arial" w:cs="Arial"/>
        </w:rPr>
        <w:t>.</w:t>
      </w:r>
    </w:p>
    <w:p w:rsidR="00DC2D1B" w:rsidRPr="00DC2D1B" w:rsidRDefault="004B4BB9" w:rsidP="00F41005">
      <w:pPr>
        <w:numPr>
          <w:ilvl w:val="0"/>
          <w:numId w:val="12"/>
        </w:numPr>
        <w:autoSpaceDE w:val="0"/>
        <w:autoSpaceDN w:val="0"/>
        <w:adjustRightInd w:val="0"/>
        <w:ind w:left="284" w:hanging="284"/>
        <w:jc w:val="both"/>
        <w:rPr>
          <w:rFonts w:ascii="Arial" w:hAnsi="Arial" w:cs="Arial"/>
          <w:spacing w:val="-4"/>
        </w:rPr>
      </w:pPr>
      <w:r w:rsidRPr="0045760D">
        <w:rPr>
          <w:rFonts w:ascii="Arial" w:hAnsi="Arial" w:cs="Arial"/>
        </w:rPr>
        <w:t xml:space="preserve">Hodnotenie odbornou porotou zloženou z fyzikov a odborníkov na neformálne vzdelávanie. </w:t>
      </w:r>
    </w:p>
    <w:p w:rsidR="004B4BB9" w:rsidRDefault="004B4BB9" w:rsidP="00F57324">
      <w:pPr>
        <w:autoSpaceDE w:val="0"/>
        <w:autoSpaceDN w:val="0"/>
        <w:adjustRightInd w:val="0"/>
        <w:ind w:left="284"/>
        <w:jc w:val="both"/>
        <w:rPr>
          <w:rFonts w:ascii="Arial" w:hAnsi="Arial" w:cs="Arial"/>
        </w:rPr>
      </w:pPr>
      <w:r w:rsidRPr="0045760D">
        <w:rPr>
          <w:rFonts w:ascii="Arial" w:hAnsi="Arial" w:cs="Arial"/>
        </w:rPr>
        <w:t xml:space="preserve">Predmetom hodnotenia odbornej poroty </w:t>
      </w:r>
      <w:r w:rsidR="00F41005">
        <w:rPr>
          <w:rFonts w:ascii="Arial" w:hAnsi="Arial" w:cs="Arial"/>
        </w:rPr>
        <w:t>je o</w:t>
      </w:r>
      <w:r w:rsidRPr="0045760D">
        <w:rPr>
          <w:rFonts w:ascii="Arial" w:hAnsi="Arial" w:cs="Arial"/>
        </w:rPr>
        <w:t>brázok fyzikálneho vtipu</w:t>
      </w:r>
      <w:r w:rsidR="00F41005">
        <w:rPr>
          <w:rFonts w:ascii="Arial" w:hAnsi="Arial" w:cs="Arial"/>
        </w:rPr>
        <w:t xml:space="preserve"> a a</w:t>
      </w:r>
      <w:r w:rsidRPr="0045760D">
        <w:rPr>
          <w:rFonts w:ascii="Arial" w:hAnsi="Arial" w:cs="Arial"/>
          <w:spacing w:val="-4"/>
        </w:rPr>
        <w:t>utorov pôvodný komentár k fyzikálnemu, resp. fyzikálno-spoločenskému kontextu obrázkového vtipu</w:t>
      </w:r>
      <w:r w:rsidRPr="00752EB6">
        <w:rPr>
          <w:rFonts w:ascii="Arial" w:hAnsi="Arial" w:cs="Arial"/>
          <w:spacing w:val="-4"/>
        </w:rPr>
        <w:t>, ktorý v rámci súťaže predstavuje nedeliteľnú časť súťažného vtipu.</w:t>
      </w:r>
      <w:r w:rsidR="00DC2D1B">
        <w:rPr>
          <w:rFonts w:ascii="Arial" w:hAnsi="Arial" w:cs="Arial"/>
          <w:spacing w:val="-4"/>
        </w:rPr>
        <w:t xml:space="preserve"> </w:t>
      </w:r>
      <w:r w:rsidRPr="004B4BB9">
        <w:rPr>
          <w:rFonts w:ascii="Arial" w:hAnsi="Arial" w:cs="Arial"/>
        </w:rPr>
        <w:t>Odborná porota hodnotí najmä:</w:t>
      </w:r>
      <w:r w:rsidR="00F57324">
        <w:rPr>
          <w:rFonts w:ascii="Arial" w:hAnsi="Arial" w:cs="Arial"/>
        </w:rPr>
        <w:t xml:space="preserve"> </w:t>
      </w:r>
      <w:r w:rsidR="00F57324" w:rsidRPr="00F57324">
        <w:rPr>
          <w:rFonts w:ascii="Arial" w:hAnsi="Arial" w:cs="Arial"/>
        </w:rPr>
        <w:t>i</w:t>
      </w:r>
      <w:r w:rsidRPr="00F57324">
        <w:rPr>
          <w:rFonts w:ascii="Arial" w:hAnsi="Arial" w:cs="Arial"/>
        </w:rPr>
        <w:t xml:space="preserve">nvenčnosť a originálnosť prístupu </w:t>
      </w:r>
      <w:r w:rsidR="00F57324">
        <w:rPr>
          <w:rFonts w:ascii="Arial" w:hAnsi="Arial" w:cs="Arial"/>
        </w:rPr>
        <w:t xml:space="preserve">autora k téme </w:t>
      </w:r>
      <w:r w:rsidR="00D30542">
        <w:rPr>
          <w:rFonts w:ascii="Arial" w:hAnsi="Arial" w:cs="Arial"/>
        </w:rPr>
        <w:t>–</w:t>
      </w:r>
      <w:r w:rsidR="00F57324">
        <w:rPr>
          <w:rFonts w:ascii="Arial" w:hAnsi="Arial" w:cs="Arial"/>
        </w:rPr>
        <w:t xml:space="preserve"> </w:t>
      </w:r>
      <w:r w:rsidR="00D30542">
        <w:rPr>
          <w:rFonts w:ascii="Arial" w:hAnsi="Arial" w:cs="Arial"/>
        </w:rPr>
        <w:t>v </w:t>
      </w:r>
      <w:r w:rsidR="00F57324" w:rsidRPr="00F57324">
        <w:rPr>
          <w:rFonts w:ascii="Arial" w:hAnsi="Arial" w:cs="Arial"/>
        </w:rPr>
        <w:t>čom je „vtip“ a s</w:t>
      </w:r>
      <w:r w:rsidRPr="00F57324">
        <w:rPr>
          <w:rFonts w:ascii="Arial" w:hAnsi="Arial" w:cs="Arial"/>
        </w:rPr>
        <w:t>úlad medzi vnímaním obrázkového fyzikálneho vtipu a</w:t>
      </w:r>
      <w:r w:rsidR="00F57324">
        <w:rPr>
          <w:rFonts w:ascii="Arial" w:hAnsi="Arial" w:cs="Arial"/>
        </w:rPr>
        <w:t xml:space="preserve"> pôvodným </w:t>
      </w:r>
      <w:r w:rsidRPr="00F57324">
        <w:rPr>
          <w:rFonts w:ascii="Arial" w:hAnsi="Arial" w:cs="Arial"/>
        </w:rPr>
        <w:t>komentárom autora.</w:t>
      </w:r>
    </w:p>
    <w:p w:rsidR="00D30542" w:rsidRDefault="00D30542" w:rsidP="00D30542">
      <w:pPr>
        <w:autoSpaceDE w:val="0"/>
        <w:autoSpaceDN w:val="0"/>
        <w:adjustRightInd w:val="0"/>
        <w:jc w:val="both"/>
        <w:rPr>
          <w:rFonts w:ascii="Arial" w:hAnsi="Arial" w:cs="Arial"/>
        </w:rPr>
      </w:pPr>
    </w:p>
    <w:p w:rsidR="00D30542" w:rsidRPr="00F57324" w:rsidRDefault="00D30542" w:rsidP="00D30542">
      <w:pPr>
        <w:autoSpaceDE w:val="0"/>
        <w:autoSpaceDN w:val="0"/>
        <w:adjustRightInd w:val="0"/>
        <w:jc w:val="both"/>
        <w:rPr>
          <w:rFonts w:ascii="Arial" w:hAnsi="Arial" w:cs="Arial"/>
        </w:rPr>
      </w:pPr>
      <w:r>
        <w:rPr>
          <w:rFonts w:ascii="Arial" w:hAnsi="Arial" w:cs="Arial"/>
        </w:rPr>
        <w:t xml:space="preserve">Úplné znenie propozícií súťaže je dostupné na </w:t>
      </w:r>
      <w:r w:rsidRPr="00A30FD9">
        <w:rPr>
          <w:rFonts w:ascii="Arial" w:hAnsi="Arial" w:cs="Arial"/>
        </w:rPr>
        <w:t>http://scholaludus.sk/new/ofv</w:t>
      </w:r>
      <w:r>
        <w:rPr>
          <w:rFonts w:ascii="Arial" w:hAnsi="Arial" w:cs="Arial"/>
        </w:rPr>
        <w:t>.</w:t>
      </w:r>
    </w:p>
    <w:p w:rsidR="00F41005" w:rsidRDefault="00F41005" w:rsidP="004B4BB9">
      <w:pPr>
        <w:autoSpaceDE w:val="0"/>
        <w:autoSpaceDN w:val="0"/>
        <w:adjustRightInd w:val="0"/>
        <w:ind w:left="360" w:hanging="360"/>
        <w:jc w:val="both"/>
        <w:rPr>
          <w:rFonts w:ascii="Arial" w:hAnsi="Arial" w:cs="Arial"/>
        </w:rPr>
      </w:pPr>
    </w:p>
    <w:p w:rsidR="004B4BB9" w:rsidRDefault="00A2262E">
      <w:pPr>
        <w:jc w:val="both"/>
        <w:rPr>
          <w:rFonts w:ascii="Arial" w:hAnsi="Arial" w:cs="Arial"/>
          <w:b/>
        </w:rPr>
      </w:pPr>
      <w:r>
        <w:rPr>
          <w:rFonts w:ascii="Arial" w:hAnsi="Arial" w:cs="Arial"/>
          <w:b/>
        </w:rPr>
        <w:t xml:space="preserve">2. </w:t>
      </w:r>
      <w:r w:rsidR="004B4BB9">
        <w:rPr>
          <w:rFonts w:ascii="Arial" w:hAnsi="Arial" w:cs="Arial"/>
          <w:b/>
        </w:rPr>
        <w:t>Zhodnotenie doterajšieho priebehu a výsledkov súťaže</w:t>
      </w:r>
    </w:p>
    <w:p w:rsidR="00A2262E" w:rsidRDefault="00DC2D1B" w:rsidP="00A2262E">
      <w:pPr>
        <w:jc w:val="both"/>
        <w:rPr>
          <w:rFonts w:ascii="Arial" w:hAnsi="Arial" w:cs="Arial"/>
        </w:rPr>
      </w:pPr>
      <w:r>
        <w:rPr>
          <w:rFonts w:ascii="Arial" w:hAnsi="Arial" w:cs="Arial"/>
        </w:rPr>
        <w:t>V rokoch 2005 – 2009 prebehlo</w:t>
      </w:r>
      <w:r w:rsidR="00A2262E">
        <w:rPr>
          <w:rFonts w:ascii="Arial" w:hAnsi="Arial" w:cs="Arial"/>
        </w:rPr>
        <w:t xml:space="preserve"> </w:t>
      </w:r>
      <w:r>
        <w:rPr>
          <w:rFonts w:ascii="Arial" w:hAnsi="Arial" w:cs="Arial"/>
        </w:rPr>
        <w:t>päť ročníkov</w:t>
      </w:r>
      <w:r w:rsidR="00A2262E">
        <w:rPr>
          <w:rFonts w:ascii="Arial" w:hAnsi="Arial" w:cs="Arial"/>
        </w:rPr>
        <w:t xml:space="preserve"> súťaže „</w:t>
      </w:r>
      <w:r w:rsidR="00A2262E" w:rsidRPr="00A2262E">
        <w:rPr>
          <w:rFonts w:ascii="Arial" w:hAnsi="Arial" w:cs="Arial"/>
        </w:rPr>
        <w:t>SCHOLA LUDUS</w:t>
      </w:r>
      <w:r w:rsidR="00A2262E">
        <w:rPr>
          <w:rFonts w:ascii="Arial" w:hAnsi="Arial" w:cs="Arial"/>
        </w:rPr>
        <w:t>: Obrázkový fyzikálny vtip“. Celko</w:t>
      </w:r>
      <w:r>
        <w:rPr>
          <w:rFonts w:ascii="Arial" w:hAnsi="Arial" w:cs="Arial"/>
        </w:rPr>
        <w:t>vo</w:t>
      </w:r>
      <w:r w:rsidR="00A2262E">
        <w:rPr>
          <w:rFonts w:ascii="Arial" w:hAnsi="Arial" w:cs="Arial"/>
        </w:rPr>
        <w:t xml:space="preserve"> bolo </w:t>
      </w:r>
      <w:r>
        <w:rPr>
          <w:rFonts w:ascii="Arial" w:hAnsi="Arial" w:cs="Arial"/>
        </w:rPr>
        <w:t xml:space="preserve">dosiaľ </w:t>
      </w:r>
      <w:r w:rsidR="00A2262E">
        <w:rPr>
          <w:rFonts w:ascii="Arial" w:hAnsi="Arial" w:cs="Arial"/>
        </w:rPr>
        <w:t>do súťaže za</w:t>
      </w:r>
      <w:r w:rsidR="00CA11E9">
        <w:rPr>
          <w:rFonts w:ascii="Arial" w:hAnsi="Arial" w:cs="Arial"/>
        </w:rPr>
        <w:t xml:space="preserve">radených </w:t>
      </w:r>
      <w:r w:rsidR="00A64512">
        <w:rPr>
          <w:rFonts w:ascii="Arial" w:hAnsi="Arial" w:cs="Arial"/>
        </w:rPr>
        <w:t>319</w:t>
      </w:r>
      <w:r w:rsidR="00A2262E">
        <w:rPr>
          <w:rFonts w:ascii="Arial" w:hAnsi="Arial" w:cs="Arial"/>
        </w:rPr>
        <w:t xml:space="preserve"> vtipov od </w:t>
      </w:r>
      <w:r w:rsidR="00511854">
        <w:rPr>
          <w:rFonts w:ascii="Arial" w:hAnsi="Arial" w:cs="Arial"/>
        </w:rPr>
        <w:t>318</w:t>
      </w:r>
      <w:r w:rsidR="00A2262E">
        <w:rPr>
          <w:rFonts w:ascii="Arial" w:hAnsi="Arial" w:cs="Arial"/>
        </w:rPr>
        <w:t xml:space="preserve"> autorov</w:t>
      </w:r>
      <w:r w:rsidR="00511854">
        <w:rPr>
          <w:rFonts w:ascii="Arial" w:hAnsi="Arial" w:cs="Arial"/>
        </w:rPr>
        <w:t xml:space="preserve"> (8</w:t>
      </w:r>
      <w:r>
        <w:rPr>
          <w:rFonts w:ascii="Arial" w:hAnsi="Arial" w:cs="Arial"/>
        </w:rPr>
        <w:t> </w:t>
      </w:r>
      <w:r w:rsidR="00511854">
        <w:rPr>
          <w:rFonts w:ascii="Arial" w:hAnsi="Arial" w:cs="Arial"/>
        </w:rPr>
        <w:t>autori sa zúčastnili súťaže opakovane)</w:t>
      </w:r>
      <w:r w:rsidR="00FB4170">
        <w:rPr>
          <w:rFonts w:ascii="Arial" w:hAnsi="Arial" w:cs="Arial"/>
        </w:rPr>
        <w:t>.</w:t>
      </w:r>
    </w:p>
    <w:p w:rsidR="00D30D86" w:rsidRDefault="00A2262E" w:rsidP="00A2262E">
      <w:pPr>
        <w:jc w:val="both"/>
        <w:rPr>
          <w:rFonts w:ascii="Arial" w:hAnsi="Arial" w:cs="Arial"/>
        </w:rPr>
      </w:pPr>
      <w:r>
        <w:rPr>
          <w:rFonts w:ascii="Arial" w:hAnsi="Arial" w:cs="Arial"/>
        </w:rPr>
        <w:t xml:space="preserve">Najbohatšie zastúpenou </w:t>
      </w:r>
      <w:r w:rsidR="00D30D86">
        <w:rPr>
          <w:rFonts w:ascii="Arial" w:hAnsi="Arial" w:cs="Arial"/>
        </w:rPr>
        <w:t xml:space="preserve">býva každoročne </w:t>
      </w:r>
      <w:r>
        <w:rPr>
          <w:rFonts w:ascii="Arial" w:hAnsi="Arial" w:cs="Arial"/>
        </w:rPr>
        <w:t>kategória autorov do 15 rokov</w:t>
      </w:r>
      <w:r w:rsidR="009563D9">
        <w:rPr>
          <w:rFonts w:ascii="Arial" w:hAnsi="Arial" w:cs="Arial"/>
        </w:rPr>
        <w:t xml:space="preserve">. </w:t>
      </w:r>
      <w:r w:rsidR="00D30D86">
        <w:rPr>
          <w:rFonts w:ascii="Arial" w:hAnsi="Arial" w:cs="Arial"/>
        </w:rPr>
        <w:t xml:space="preserve">Počet vtipov zaradených do jednotlivých kategórií podľa veku autora, resp. najstaršieho z kolektívu autorov znázorňuje obr.1. </w:t>
      </w:r>
    </w:p>
    <w:p w:rsidR="00D30D86" w:rsidRDefault="00D30D86" w:rsidP="00A2262E">
      <w:pPr>
        <w:jc w:val="both"/>
        <w:rPr>
          <w:rFonts w:ascii="Arial" w:hAnsi="Arial" w:cs="Arial"/>
        </w:rPr>
      </w:pPr>
    </w:p>
    <w:p w:rsidR="00446659" w:rsidRPr="00D30D86" w:rsidRDefault="00362441" w:rsidP="00553970">
      <w:pPr>
        <w:jc w:val="center"/>
        <w:rPr>
          <w:rFonts w:ascii="Arial" w:hAnsi="Arial" w:cs="Arial"/>
          <w:sz w:val="22"/>
          <w:szCs w:val="22"/>
        </w:rPr>
      </w:pPr>
      <w:r>
        <w:rPr>
          <w:rFonts w:ascii="Arial" w:hAnsi="Arial" w:cs="Arial"/>
          <w:noProof/>
        </w:rPr>
        <w:drawing>
          <wp:inline distT="0" distB="0" distL="0" distR="0">
            <wp:extent cx="2438400" cy="160972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8520" b="22929"/>
                    <a:stretch>
                      <a:fillRect/>
                    </a:stretch>
                  </pic:blipFill>
                  <pic:spPr bwMode="auto">
                    <a:xfrm>
                      <a:off x="0" y="0"/>
                      <a:ext cx="2438400" cy="1609725"/>
                    </a:xfrm>
                    <a:prstGeom prst="rect">
                      <a:avLst/>
                    </a:prstGeom>
                    <a:noFill/>
                    <a:ln w="9525">
                      <a:noFill/>
                      <a:miter lim="800000"/>
                      <a:headEnd/>
                      <a:tailEnd/>
                    </a:ln>
                  </pic:spPr>
                </pic:pic>
              </a:graphicData>
            </a:graphic>
          </wp:inline>
        </w:drawing>
      </w:r>
    </w:p>
    <w:p w:rsidR="00D30D86" w:rsidRPr="00D30D86" w:rsidRDefault="00D30D86" w:rsidP="00553970">
      <w:pPr>
        <w:jc w:val="center"/>
        <w:rPr>
          <w:rFonts w:ascii="Arial" w:hAnsi="Arial" w:cs="Arial"/>
          <w:sz w:val="22"/>
          <w:szCs w:val="22"/>
        </w:rPr>
      </w:pPr>
      <w:r w:rsidRPr="00D30D86">
        <w:rPr>
          <w:rFonts w:ascii="Arial" w:hAnsi="Arial" w:cs="Arial"/>
          <w:sz w:val="22"/>
          <w:szCs w:val="22"/>
        </w:rPr>
        <w:t xml:space="preserve">Obr.1 Počty súťažných vtipov </w:t>
      </w:r>
      <w:r>
        <w:rPr>
          <w:rFonts w:ascii="Arial" w:hAnsi="Arial" w:cs="Arial"/>
          <w:sz w:val="22"/>
          <w:szCs w:val="22"/>
        </w:rPr>
        <w:t xml:space="preserve">v jednotlivých </w:t>
      </w:r>
      <w:r w:rsidRPr="00D30D86">
        <w:rPr>
          <w:rFonts w:ascii="Arial" w:hAnsi="Arial" w:cs="Arial"/>
          <w:sz w:val="22"/>
          <w:szCs w:val="22"/>
        </w:rPr>
        <w:t>kategóriách.</w:t>
      </w:r>
    </w:p>
    <w:p w:rsidR="00D30D86" w:rsidRPr="00D30D86" w:rsidRDefault="00D30D86" w:rsidP="00A2262E">
      <w:pPr>
        <w:jc w:val="both"/>
        <w:rPr>
          <w:sz w:val="22"/>
          <w:szCs w:val="22"/>
        </w:rPr>
      </w:pPr>
    </w:p>
    <w:p w:rsidR="00DC2D1B" w:rsidRDefault="008B439D" w:rsidP="00A2262E">
      <w:pPr>
        <w:jc w:val="both"/>
        <w:rPr>
          <w:rFonts w:ascii="Arial" w:hAnsi="Arial" w:cs="Arial"/>
        </w:rPr>
      </w:pPr>
      <w:r>
        <w:rPr>
          <w:rFonts w:ascii="Arial" w:hAnsi="Arial" w:cs="Arial"/>
        </w:rPr>
        <w:t xml:space="preserve">Veková štruktúra autorov sa odrazila aj na tematickom zameraní vtipov. Autori sa najčastejšie inšpirovali javmi súvisiacimi s pôsobením gravitačnej, resp. tiažovej sily (61 vtipov), z nich najčastejšie spracovávaným námetom bola historka o Newtonovi a jablku. Ďalšími najčastejšie spracovávanými témami boli elektrické javy </w:t>
      </w:r>
      <w:r w:rsidR="009563D9">
        <w:rPr>
          <w:rFonts w:ascii="Arial" w:hAnsi="Arial" w:cs="Arial"/>
        </w:rPr>
        <w:t xml:space="preserve">a mechanika - sila a pohyb </w:t>
      </w:r>
      <w:r>
        <w:rPr>
          <w:rFonts w:ascii="Arial" w:hAnsi="Arial" w:cs="Arial"/>
        </w:rPr>
        <w:t>(</w:t>
      </w:r>
      <w:r w:rsidR="009563D9">
        <w:rPr>
          <w:rFonts w:ascii="Arial" w:hAnsi="Arial" w:cs="Arial"/>
        </w:rPr>
        <w:t xml:space="preserve">po 44 vtipov). Z oblasti elektrických javov bol najčastejšie spracovávaný námet </w:t>
      </w:r>
      <w:r w:rsidR="009563D9" w:rsidRPr="009563D9">
        <w:rPr>
          <w:rFonts w:ascii="Arial" w:hAnsi="Arial" w:cs="Arial"/>
          <w:spacing w:val="-2"/>
        </w:rPr>
        <w:t>nebezpečného narábania s elektrickými zariadeniami. Z oblasti mechaniky boli najčastejšie</w:t>
      </w:r>
      <w:r w:rsidR="009563D9">
        <w:rPr>
          <w:rFonts w:ascii="Arial" w:hAnsi="Arial" w:cs="Arial"/>
        </w:rPr>
        <w:t xml:space="preserve"> zobrazované rôzne modifikácie Archimedovho zákona a dôsledky zákona zotrvačnosti.</w:t>
      </w:r>
      <w:r w:rsidR="00D30542">
        <w:rPr>
          <w:rFonts w:ascii="Arial" w:hAnsi="Arial" w:cs="Arial"/>
        </w:rPr>
        <w:t xml:space="preserve"> </w:t>
      </w:r>
    </w:p>
    <w:p w:rsidR="00B66499" w:rsidRDefault="00446659" w:rsidP="00A2262E">
      <w:pPr>
        <w:jc w:val="both"/>
        <w:rPr>
          <w:rFonts w:ascii="Arial" w:hAnsi="Arial" w:cs="Arial"/>
        </w:rPr>
      </w:pPr>
      <w:r>
        <w:rPr>
          <w:rFonts w:ascii="Arial" w:hAnsi="Arial" w:cs="Arial"/>
        </w:rPr>
        <w:t xml:space="preserve">Za </w:t>
      </w:r>
      <w:r w:rsidR="00D30D86">
        <w:rPr>
          <w:rFonts w:ascii="Arial" w:hAnsi="Arial" w:cs="Arial"/>
        </w:rPr>
        <w:t>pozornosť</w:t>
      </w:r>
      <w:r>
        <w:rPr>
          <w:rFonts w:ascii="Arial" w:hAnsi="Arial" w:cs="Arial"/>
        </w:rPr>
        <w:t xml:space="preserve"> stojí skutočnosť, že zo súťaže </w:t>
      </w:r>
      <w:r w:rsidR="00D30D86">
        <w:rPr>
          <w:rFonts w:ascii="Arial" w:hAnsi="Arial" w:cs="Arial"/>
        </w:rPr>
        <w:t xml:space="preserve">muselo byť vyradených </w:t>
      </w:r>
      <w:r w:rsidR="0016258F">
        <w:rPr>
          <w:rFonts w:ascii="Arial" w:hAnsi="Arial" w:cs="Arial"/>
        </w:rPr>
        <w:t xml:space="preserve">18 vtipov, ktoré boli plagiátom – presnou kópiou vtipov zaslaných do súťaže v skorších ročníkoch. </w:t>
      </w:r>
      <w:r w:rsidR="00B66499">
        <w:rPr>
          <w:rFonts w:ascii="Arial" w:hAnsi="Arial" w:cs="Arial"/>
        </w:rPr>
        <w:t xml:space="preserve">Naznačuje to, že učitelia fyziky si cenia tvorivú aktivitu žiakov súvisiacu s predmetom a zrejme ju zohľadňujú aj v hodnotení žiakov. Poľutovaniahodné však je, že niektorí žiaci sa nehanbia uchádzať o takéto ocenenie dielom niekoho iného. </w:t>
      </w:r>
    </w:p>
    <w:p w:rsidR="00B66499" w:rsidRDefault="00B66499" w:rsidP="00A2262E">
      <w:pPr>
        <w:jc w:val="both"/>
        <w:rPr>
          <w:rFonts w:ascii="Arial" w:hAnsi="Arial" w:cs="Arial"/>
        </w:rPr>
      </w:pPr>
    </w:p>
    <w:p w:rsidR="00F342B1" w:rsidRDefault="00F342B1" w:rsidP="00A2262E">
      <w:pPr>
        <w:jc w:val="both"/>
        <w:rPr>
          <w:rFonts w:ascii="Arial" w:hAnsi="Arial" w:cs="Arial"/>
        </w:rPr>
      </w:pPr>
      <w:r>
        <w:rPr>
          <w:rFonts w:ascii="Arial" w:hAnsi="Arial" w:cs="Arial"/>
        </w:rPr>
        <w:lastRenderedPageBreak/>
        <w:t>Najúspešnejšie vtipy z jednotlivých ročníkov súťaže sú dostupné na</w:t>
      </w:r>
      <w:r w:rsidR="00DC2D1B">
        <w:rPr>
          <w:rFonts w:ascii="Arial" w:hAnsi="Arial" w:cs="Arial"/>
        </w:rPr>
        <w:t xml:space="preserve"> webovej stránke</w:t>
      </w:r>
      <w:r>
        <w:rPr>
          <w:rFonts w:ascii="Arial" w:hAnsi="Arial" w:cs="Arial"/>
        </w:rPr>
        <w:t xml:space="preserve"> </w:t>
      </w:r>
      <w:hyperlink r:id="rId8" w:history="1">
        <w:r w:rsidR="00A30FD9" w:rsidRPr="00FA5A8B">
          <w:rPr>
            <w:rStyle w:val="Hypertextovprepojenie"/>
            <w:rFonts w:ascii="Arial" w:hAnsi="Arial" w:cs="Arial"/>
          </w:rPr>
          <w:t>www.scholaludus.sk/new/ofv</w:t>
        </w:r>
      </w:hyperlink>
      <w:r w:rsidR="00A30FD9">
        <w:rPr>
          <w:rFonts w:ascii="Arial" w:hAnsi="Arial" w:cs="Arial"/>
        </w:rPr>
        <w:t>.</w:t>
      </w:r>
    </w:p>
    <w:p w:rsidR="00A2262E" w:rsidRDefault="00A2262E" w:rsidP="00B66499">
      <w:pPr>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15"/>
        <w:gridCol w:w="3712"/>
      </w:tblGrid>
      <w:tr w:rsidR="00E016B7" w:rsidRPr="00FB2CEE" w:rsidTr="004F4AEA">
        <w:tc>
          <w:tcPr>
            <w:tcW w:w="5353" w:type="dxa"/>
            <w:tcBorders>
              <w:bottom w:val="nil"/>
              <w:right w:val="nil"/>
            </w:tcBorders>
          </w:tcPr>
          <w:p w:rsidR="00E016B7" w:rsidRPr="00FB2CEE" w:rsidRDefault="00362441" w:rsidP="00FB2CEE">
            <w:pPr>
              <w:jc w:val="center"/>
              <w:rPr>
                <w:rFonts w:ascii="Arial" w:hAnsi="Arial" w:cs="Arial"/>
                <w:sz w:val="20"/>
                <w:szCs w:val="20"/>
              </w:rPr>
            </w:pPr>
            <w:r>
              <w:rPr>
                <w:rFonts w:ascii="Arial" w:hAnsi="Arial" w:cs="Arial"/>
                <w:noProof/>
              </w:rPr>
              <w:drawing>
                <wp:inline distT="0" distB="0" distL="0" distR="0">
                  <wp:extent cx="2400300" cy="2743200"/>
                  <wp:effectExtent l="19050" t="0" r="0" b="0"/>
                  <wp:docPr id="2" name="Obrázok 2" descr="podko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kovy"/>
                          <pic:cNvPicPr>
                            <a:picLocks noChangeAspect="1" noChangeArrowheads="1"/>
                          </pic:cNvPicPr>
                        </pic:nvPicPr>
                        <pic:blipFill>
                          <a:blip r:embed="rId9"/>
                          <a:srcRect/>
                          <a:stretch>
                            <a:fillRect/>
                          </a:stretch>
                        </pic:blipFill>
                        <pic:spPr bwMode="auto">
                          <a:xfrm>
                            <a:off x="0" y="0"/>
                            <a:ext cx="2400300" cy="2743200"/>
                          </a:xfrm>
                          <a:prstGeom prst="rect">
                            <a:avLst/>
                          </a:prstGeom>
                          <a:solidFill>
                            <a:srgbClr val="000000"/>
                          </a:solidFill>
                          <a:ln w="9525">
                            <a:noFill/>
                            <a:miter lim="800000"/>
                            <a:headEnd/>
                            <a:tailEnd/>
                          </a:ln>
                        </pic:spPr>
                      </pic:pic>
                    </a:graphicData>
                  </a:graphic>
                </wp:inline>
              </w:drawing>
            </w:r>
          </w:p>
        </w:tc>
        <w:tc>
          <w:tcPr>
            <w:tcW w:w="3827" w:type="dxa"/>
            <w:gridSpan w:val="2"/>
            <w:tcBorders>
              <w:left w:val="nil"/>
              <w:bottom w:val="nil"/>
            </w:tcBorders>
          </w:tcPr>
          <w:p w:rsidR="00E016B7" w:rsidRPr="00FB2CEE" w:rsidRDefault="00E016B7" w:rsidP="00FB2CEE">
            <w:pPr>
              <w:ind w:right="332"/>
              <w:rPr>
                <w:rFonts w:ascii="Arial" w:hAnsi="Arial" w:cs="Arial"/>
                <w:i/>
                <w:sz w:val="22"/>
                <w:szCs w:val="22"/>
              </w:rPr>
            </w:pPr>
          </w:p>
          <w:p w:rsidR="003B43D6" w:rsidRPr="00FB2CEE" w:rsidRDefault="003B43D6" w:rsidP="00FB2CEE">
            <w:pPr>
              <w:ind w:right="332"/>
              <w:rPr>
                <w:rFonts w:ascii="Arial" w:hAnsi="Arial" w:cs="Arial"/>
                <w:b/>
                <w:sz w:val="22"/>
                <w:szCs w:val="22"/>
              </w:rPr>
            </w:pPr>
            <w:r w:rsidRPr="00FB2CEE">
              <w:rPr>
                <w:rFonts w:ascii="Arial" w:hAnsi="Arial" w:cs="Arial"/>
                <w:b/>
                <w:sz w:val="22"/>
                <w:szCs w:val="22"/>
              </w:rPr>
              <w:t>Podkovy</w:t>
            </w:r>
          </w:p>
          <w:p w:rsidR="003B43D6" w:rsidRPr="00FB2CEE" w:rsidRDefault="003B43D6" w:rsidP="00FB2CEE">
            <w:pPr>
              <w:ind w:right="332"/>
              <w:rPr>
                <w:rFonts w:ascii="Arial" w:hAnsi="Arial" w:cs="Arial"/>
                <w:i/>
                <w:sz w:val="22"/>
                <w:szCs w:val="22"/>
              </w:rPr>
            </w:pPr>
          </w:p>
          <w:p w:rsidR="00E016B7" w:rsidRPr="00FB2CEE" w:rsidRDefault="00E016B7" w:rsidP="00FB2CEE">
            <w:pPr>
              <w:ind w:right="332"/>
              <w:rPr>
                <w:rFonts w:ascii="Arial" w:hAnsi="Arial" w:cs="Arial"/>
                <w:i/>
                <w:sz w:val="22"/>
                <w:szCs w:val="22"/>
              </w:rPr>
            </w:pPr>
            <w:r w:rsidRPr="00FB2CEE">
              <w:rPr>
                <w:rFonts w:ascii="Arial" w:hAnsi="Arial" w:cs="Arial"/>
                <w:i/>
                <w:sz w:val="22"/>
                <w:szCs w:val="22"/>
              </w:rPr>
              <w:t xml:space="preserve">Komentár autora: </w:t>
            </w:r>
          </w:p>
          <w:p w:rsidR="0088153C" w:rsidRDefault="00E016B7" w:rsidP="0088153C">
            <w:pPr>
              <w:ind w:right="332"/>
              <w:jc w:val="both"/>
              <w:rPr>
                <w:rFonts w:ascii="Arial" w:hAnsi="Arial" w:cs="Arial"/>
                <w:i/>
                <w:sz w:val="22"/>
                <w:szCs w:val="22"/>
              </w:rPr>
            </w:pPr>
            <w:r w:rsidRPr="00FB2CEE">
              <w:rPr>
                <w:rFonts w:ascii="Arial" w:hAnsi="Arial" w:cs="Arial"/>
                <w:i/>
                <w:sz w:val="22"/>
                <w:szCs w:val="22"/>
              </w:rPr>
              <w:t xml:space="preserve">Usporiadať si domény asi nebol dobrý nápad! Vraj budem baby priťahovať ako magnet. </w:t>
            </w:r>
          </w:p>
          <w:p w:rsidR="00E016B7" w:rsidRPr="00FB2CEE" w:rsidRDefault="00E016B7" w:rsidP="0088153C">
            <w:pPr>
              <w:ind w:right="332"/>
              <w:jc w:val="both"/>
              <w:rPr>
                <w:rFonts w:ascii="Arial" w:hAnsi="Arial" w:cs="Arial"/>
                <w:sz w:val="20"/>
                <w:szCs w:val="20"/>
              </w:rPr>
            </w:pPr>
            <w:r w:rsidRPr="00FB2CEE">
              <w:rPr>
                <w:rFonts w:ascii="Arial" w:hAnsi="Arial" w:cs="Arial"/>
                <w:i/>
                <w:sz w:val="22"/>
                <w:szCs w:val="22"/>
              </w:rPr>
              <w:t>Sú materiály, ktoré možno ľahko zmagnetizovať – nazývame ich feromagnetické. Niektoré strácajú svoje magnetické vlastnosti rýchlo, iné si svoje magnetické vlastnosti udržia dlhšie. Molekuly fero</w:t>
            </w:r>
            <w:r w:rsidR="0088153C">
              <w:rPr>
                <w:rFonts w:ascii="Arial" w:hAnsi="Arial" w:cs="Arial"/>
                <w:i/>
                <w:sz w:val="22"/>
                <w:szCs w:val="22"/>
              </w:rPr>
              <w:t>-</w:t>
            </w:r>
            <w:r w:rsidRPr="00FB2CEE">
              <w:rPr>
                <w:rFonts w:ascii="Arial" w:hAnsi="Arial" w:cs="Arial"/>
                <w:i/>
                <w:sz w:val="22"/>
                <w:szCs w:val="22"/>
              </w:rPr>
              <w:t>magnetických materiálov sú ako malé magnety. Hovoríme im dipóly a sú zoskupené do domén. Keď je materiál zmagnetizovaný, všetky domény sa usporiadajú a vytvoria magnet.</w:t>
            </w:r>
          </w:p>
        </w:tc>
      </w:tr>
      <w:tr w:rsidR="00E016B7" w:rsidRPr="00FB2CEE" w:rsidTr="004F4AEA">
        <w:tc>
          <w:tcPr>
            <w:tcW w:w="9180" w:type="dxa"/>
            <w:gridSpan w:val="3"/>
            <w:tcBorders>
              <w:top w:val="nil"/>
              <w:bottom w:val="single" w:sz="4" w:space="0" w:color="auto"/>
            </w:tcBorders>
          </w:tcPr>
          <w:p w:rsidR="00E016B7" w:rsidRPr="00FB2CEE" w:rsidRDefault="00E016B7" w:rsidP="00E016B7">
            <w:pPr>
              <w:rPr>
                <w:rFonts w:ascii="Arial" w:hAnsi="Arial" w:cs="Arial"/>
                <w:sz w:val="22"/>
                <w:szCs w:val="22"/>
              </w:rPr>
            </w:pPr>
            <w:r w:rsidRPr="00FB2CEE">
              <w:rPr>
                <w:rFonts w:ascii="Arial" w:hAnsi="Arial" w:cs="Arial"/>
                <w:sz w:val="22"/>
                <w:szCs w:val="22"/>
              </w:rPr>
              <w:t xml:space="preserve">Lukáš Počatko, Michalovce, </w:t>
            </w:r>
          </w:p>
          <w:p w:rsidR="00E016B7" w:rsidRPr="00FB2CEE" w:rsidRDefault="00E812FF" w:rsidP="00E016B7">
            <w:pPr>
              <w:rPr>
                <w:rFonts w:ascii="Arial" w:hAnsi="Arial" w:cs="Arial"/>
                <w:sz w:val="22"/>
                <w:szCs w:val="22"/>
              </w:rPr>
            </w:pPr>
            <w:r w:rsidRPr="00FB2CEE">
              <w:rPr>
                <w:rFonts w:ascii="Arial" w:hAnsi="Arial" w:cs="Arial"/>
                <w:sz w:val="22"/>
                <w:szCs w:val="22"/>
              </w:rPr>
              <w:t>víťaz v kategórii do</w:t>
            </w:r>
            <w:r w:rsidR="00E016B7" w:rsidRPr="00FB2CEE">
              <w:rPr>
                <w:rFonts w:ascii="Arial" w:hAnsi="Arial" w:cs="Arial"/>
                <w:sz w:val="22"/>
                <w:szCs w:val="22"/>
              </w:rPr>
              <w:t xml:space="preserve"> 15 rokov podľa hodnotenia odbornej i laickej poroty v roku 2006.</w:t>
            </w:r>
          </w:p>
          <w:p w:rsidR="00E016B7" w:rsidRPr="00FB2CEE" w:rsidRDefault="00E016B7" w:rsidP="00E016B7">
            <w:pPr>
              <w:rPr>
                <w:rFonts w:ascii="Arial" w:hAnsi="Arial" w:cs="Arial"/>
                <w:sz w:val="20"/>
                <w:szCs w:val="20"/>
              </w:rPr>
            </w:pPr>
          </w:p>
        </w:tc>
      </w:tr>
      <w:tr w:rsidR="00720306" w:rsidRPr="00FB2CEE" w:rsidTr="004F4AEA">
        <w:tc>
          <w:tcPr>
            <w:tcW w:w="9180" w:type="dxa"/>
            <w:gridSpan w:val="3"/>
            <w:tcBorders>
              <w:top w:val="single" w:sz="4" w:space="0" w:color="auto"/>
              <w:left w:val="nil"/>
              <w:right w:val="nil"/>
            </w:tcBorders>
          </w:tcPr>
          <w:p w:rsidR="00720306" w:rsidRPr="00FB2CEE" w:rsidRDefault="00720306" w:rsidP="00E016B7">
            <w:pPr>
              <w:rPr>
                <w:rFonts w:ascii="Arial" w:hAnsi="Arial" w:cs="Arial"/>
                <w:sz w:val="22"/>
                <w:szCs w:val="22"/>
              </w:rPr>
            </w:pPr>
          </w:p>
        </w:tc>
      </w:tr>
      <w:tr w:rsidR="000E0231" w:rsidRPr="00FB2CEE" w:rsidTr="004F4AEA">
        <w:tc>
          <w:tcPr>
            <w:tcW w:w="5468" w:type="dxa"/>
            <w:gridSpan w:val="2"/>
            <w:tcBorders>
              <w:bottom w:val="nil"/>
              <w:right w:val="nil"/>
            </w:tcBorders>
          </w:tcPr>
          <w:p w:rsidR="000E0231" w:rsidRPr="00FB2CEE" w:rsidRDefault="00362441" w:rsidP="00FB2CEE">
            <w:pPr>
              <w:jc w:val="center"/>
              <w:rPr>
                <w:rFonts w:ascii="Arial" w:hAnsi="Arial" w:cs="Arial"/>
                <w:sz w:val="20"/>
                <w:szCs w:val="20"/>
              </w:rPr>
            </w:pPr>
            <w:r>
              <w:rPr>
                <w:rFonts w:ascii="Arial" w:hAnsi="Arial" w:cs="Arial"/>
                <w:b/>
                <w:noProof/>
              </w:rPr>
              <w:drawing>
                <wp:inline distT="0" distB="0" distL="0" distR="0">
                  <wp:extent cx="2771775" cy="2028825"/>
                  <wp:effectExtent l="19050" t="0" r="9525" b="0"/>
                  <wp:docPr id="3" name="Obrázok 3" descr="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1"/>
                          <pic:cNvPicPr>
                            <a:picLocks noChangeAspect="1" noChangeArrowheads="1"/>
                          </pic:cNvPicPr>
                        </pic:nvPicPr>
                        <pic:blipFill>
                          <a:blip r:embed="rId10"/>
                          <a:srcRect/>
                          <a:stretch>
                            <a:fillRect/>
                          </a:stretch>
                        </pic:blipFill>
                        <pic:spPr bwMode="auto">
                          <a:xfrm>
                            <a:off x="0" y="0"/>
                            <a:ext cx="2771775" cy="2028825"/>
                          </a:xfrm>
                          <a:prstGeom prst="rect">
                            <a:avLst/>
                          </a:prstGeom>
                          <a:noFill/>
                          <a:ln w="9525">
                            <a:noFill/>
                            <a:miter lim="800000"/>
                            <a:headEnd/>
                            <a:tailEnd/>
                          </a:ln>
                        </pic:spPr>
                      </pic:pic>
                    </a:graphicData>
                  </a:graphic>
                </wp:inline>
              </w:drawing>
            </w:r>
          </w:p>
        </w:tc>
        <w:tc>
          <w:tcPr>
            <w:tcW w:w="3712" w:type="dxa"/>
            <w:tcBorders>
              <w:left w:val="nil"/>
              <w:bottom w:val="nil"/>
            </w:tcBorders>
          </w:tcPr>
          <w:p w:rsidR="000E0231" w:rsidRPr="00FB2CEE" w:rsidRDefault="000E0231" w:rsidP="00FB2CEE">
            <w:pPr>
              <w:ind w:right="202"/>
              <w:rPr>
                <w:rFonts w:ascii="Arial" w:hAnsi="Arial" w:cs="Arial"/>
                <w:b/>
                <w:sz w:val="22"/>
                <w:szCs w:val="22"/>
              </w:rPr>
            </w:pPr>
          </w:p>
          <w:p w:rsidR="000E0231" w:rsidRPr="00FB2CEE" w:rsidRDefault="000E0231" w:rsidP="00FB2CEE">
            <w:pPr>
              <w:ind w:right="202"/>
              <w:rPr>
                <w:rFonts w:ascii="Arial" w:hAnsi="Arial" w:cs="Arial"/>
                <w:b/>
                <w:sz w:val="22"/>
                <w:szCs w:val="22"/>
              </w:rPr>
            </w:pPr>
            <w:r w:rsidRPr="00FB2CEE">
              <w:rPr>
                <w:rFonts w:ascii="Arial" w:hAnsi="Arial" w:cs="Arial"/>
                <w:b/>
                <w:sz w:val="22"/>
                <w:szCs w:val="22"/>
              </w:rPr>
              <w:t xml:space="preserve">Fyzika Ťa môže stáť život </w:t>
            </w:r>
          </w:p>
          <w:p w:rsidR="000E0231" w:rsidRPr="00FB2CEE" w:rsidRDefault="000E0231" w:rsidP="00FB2CEE">
            <w:pPr>
              <w:ind w:right="202"/>
              <w:rPr>
                <w:rFonts w:ascii="Arial" w:hAnsi="Arial" w:cs="Arial"/>
                <w:i/>
                <w:sz w:val="22"/>
                <w:szCs w:val="22"/>
              </w:rPr>
            </w:pPr>
          </w:p>
          <w:p w:rsidR="000E0231" w:rsidRPr="00FB2CEE" w:rsidRDefault="000E0231" w:rsidP="00FB2CEE">
            <w:pPr>
              <w:ind w:right="202"/>
              <w:rPr>
                <w:rFonts w:ascii="Arial" w:hAnsi="Arial" w:cs="Arial"/>
                <w:i/>
                <w:sz w:val="22"/>
                <w:szCs w:val="22"/>
              </w:rPr>
            </w:pPr>
            <w:r w:rsidRPr="00FB2CEE">
              <w:rPr>
                <w:rFonts w:ascii="Arial" w:hAnsi="Arial" w:cs="Arial"/>
                <w:i/>
                <w:sz w:val="22"/>
                <w:szCs w:val="22"/>
              </w:rPr>
              <w:t>„Mrkvu alebo život!!!“</w:t>
            </w:r>
          </w:p>
          <w:p w:rsidR="000E0231" w:rsidRPr="00FB2CEE" w:rsidRDefault="000E0231" w:rsidP="00FB2CEE">
            <w:pPr>
              <w:ind w:right="202"/>
              <w:rPr>
                <w:rFonts w:ascii="Arial" w:hAnsi="Arial" w:cs="Arial"/>
                <w:i/>
                <w:sz w:val="22"/>
                <w:szCs w:val="22"/>
              </w:rPr>
            </w:pPr>
          </w:p>
          <w:p w:rsidR="000E0231" w:rsidRPr="00FB2CEE" w:rsidRDefault="000E0231" w:rsidP="00FB2CEE">
            <w:pPr>
              <w:ind w:right="202"/>
              <w:rPr>
                <w:rFonts w:ascii="Arial" w:hAnsi="Arial" w:cs="Arial"/>
                <w:i/>
                <w:sz w:val="22"/>
                <w:szCs w:val="22"/>
              </w:rPr>
            </w:pPr>
            <w:r w:rsidRPr="00FB2CEE">
              <w:rPr>
                <w:rFonts w:ascii="Arial" w:hAnsi="Arial" w:cs="Arial"/>
                <w:i/>
                <w:sz w:val="22"/>
                <w:szCs w:val="22"/>
              </w:rPr>
              <w:t xml:space="preserve">Komentár autora: </w:t>
            </w:r>
          </w:p>
          <w:p w:rsidR="000E0231" w:rsidRPr="00FB2CEE" w:rsidRDefault="000E0231" w:rsidP="00FB2CEE">
            <w:pPr>
              <w:ind w:right="202"/>
              <w:rPr>
                <w:rFonts w:ascii="Arial" w:hAnsi="Arial" w:cs="Arial"/>
                <w:i/>
                <w:sz w:val="22"/>
                <w:szCs w:val="22"/>
              </w:rPr>
            </w:pPr>
            <w:r w:rsidRPr="00FB2CEE">
              <w:rPr>
                <w:rFonts w:ascii="Arial" w:hAnsi="Arial" w:cs="Arial"/>
                <w:i/>
                <w:sz w:val="22"/>
                <w:szCs w:val="22"/>
              </w:rPr>
              <w:t>Fyzikou proti hladu.</w:t>
            </w:r>
          </w:p>
        </w:tc>
      </w:tr>
      <w:tr w:rsidR="000E0231" w:rsidRPr="00FB2CEE" w:rsidTr="004F4AEA">
        <w:tc>
          <w:tcPr>
            <w:tcW w:w="9180" w:type="dxa"/>
            <w:gridSpan w:val="3"/>
            <w:tcBorders>
              <w:top w:val="nil"/>
              <w:bottom w:val="single" w:sz="4" w:space="0" w:color="auto"/>
            </w:tcBorders>
          </w:tcPr>
          <w:p w:rsidR="000E0231" w:rsidRPr="00FB2CEE" w:rsidRDefault="000E0231" w:rsidP="00FB2CEE">
            <w:pPr>
              <w:ind w:left="900" w:hanging="900"/>
              <w:jc w:val="both"/>
              <w:rPr>
                <w:rFonts w:ascii="Arial" w:hAnsi="Arial" w:cs="Arial"/>
                <w:sz w:val="22"/>
                <w:szCs w:val="22"/>
              </w:rPr>
            </w:pPr>
            <w:r w:rsidRPr="00FB2CEE">
              <w:rPr>
                <w:rFonts w:ascii="Arial" w:hAnsi="Arial" w:cs="Arial"/>
                <w:sz w:val="22"/>
                <w:szCs w:val="22"/>
              </w:rPr>
              <w:t>Daniela Glavaničová, Veronika Kobelová, Senec</w:t>
            </w:r>
            <w:r w:rsidR="00DC2D1B">
              <w:rPr>
                <w:rFonts w:ascii="Arial" w:hAnsi="Arial" w:cs="Arial"/>
                <w:sz w:val="22"/>
                <w:szCs w:val="22"/>
              </w:rPr>
              <w:t>,</w:t>
            </w:r>
          </w:p>
          <w:p w:rsidR="000E0231" w:rsidRPr="00FB2CEE" w:rsidRDefault="00DC2D1B" w:rsidP="000E0231">
            <w:pPr>
              <w:rPr>
                <w:rFonts w:ascii="Arial" w:hAnsi="Arial" w:cs="Arial"/>
                <w:sz w:val="22"/>
                <w:szCs w:val="22"/>
              </w:rPr>
            </w:pPr>
            <w:r>
              <w:rPr>
                <w:rFonts w:ascii="Arial" w:hAnsi="Arial" w:cs="Arial"/>
                <w:sz w:val="22"/>
                <w:szCs w:val="22"/>
              </w:rPr>
              <w:t>v</w:t>
            </w:r>
            <w:r w:rsidR="000E0231" w:rsidRPr="00FB2CEE">
              <w:rPr>
                <w:rFonts w:ascii="Arial" w:hAnsi="Arial" w:cs="Arial"/>
                <w:sz w:val="22"/>
                <w:szCs w:val="22"/>
              </w:rPr>
              <w:t>íťaz</w:t>
            </w:r>
            <w:r>
              <w:rPr>
                <w:rFonts w:ascii="Arial" w:hAnsi="Arial" w:cs="Arial"/>
                <w:sz w:val="22"/>
                <w:szCs w:val="22"/>
              </w:rPr>
              <w:t>ky</w:t>
            </w:r>
            <w:r w:rsidR="000E0231" w:rsidRPr="00FB2CEE">
              <w:rPr>
                <w:rFonts w:ascii="Arial" w:hAnsi="Arial" w:cs="Arial"/>
                <w:sz w:val="22"/>
                <w:szCs w:val="22"/>
              </w:rPr>
              <w:t xml:space="preserve"> v kategórii 15-19 rokov, podľa hodnotenia odbornej poroty v roku 2009.</w:t>
            </w:r>
          </w:p>
          <w:p w:rsidR="000E0231" w:rsidRPr="00FB2CEE" w:rsidRDefault="000E0231" w:rsidP="000E0231">
            <w:pPr>
              <w:rPr>
                <w:rFonts w:ascii="Arial" w:hAnsi="Arial" w:cs="Arial"/>
                <w:sz w:val="20"/>
                <w:szCs w:val="20"/>
              </w:rPr>
            </w:pPr>
          </w:p>
        </w:tc>
      </w:tr>
      <w:tr w:rsidR="000E0231" w:rsidRPr="00FB2CEE" w:rsidTr="004F4AEA">
        <w:tc>
          <w:tcPr>
            <w:tcW w:w="9180" w:type="dxa"/>
            <w:gridSpan w:val="3"/>
            <w:tcBorders>
              <w:top w:val="single" w:sz="4" w:space="0" w:color="auto"/>
              <w:left w:val="nil"/>
              <w:right w:val="nil"/>
            </w:tcBorders>
          </w:tcPr>
          <w:p w:rsidR="000E0231" w:rsidRPr="00FB2CEE" w:rsidRDefault="000E0231" w:rsidP="00FB2CEE">
            <w:pPr>
              <w:ind w:left="900" w:hanging="900"/>
              <w:jc w:val="both"/>
              <w:rPr>
                <w:rFonts w:ascii="Arial" w:hAnsi="Arial" w:cs="Arial"/>
                <w:sz w:val="22"/>
                <w:szCs w:val="22"/>
              </w:rPr>
            </w:pPr>
          </w:p>
        </w:tc>
      </w:tr>
      <w:tr w:rsidR="00E016B7" w:rsidRPr="00FB2CEE" w:rsidTr="004F4AEA">
        <w:tc>
          <w:tcPr>
            <w:tcW w:w="5353" w:type="dxa"/>
            <w:tcBorders>
              <w:bottom w:val="nil"/>
              <w:right w:val="nil"/>
            </w:tcBorders>
          </w:tcPr>
          <w:p w:rsidR="00720306" w:rsidRPr="00FB2CEE" w:rsidRDefault="00362441" w:rsidP="00FB2CEE">
            <w:pPr>
              <w:jc w:val="center"/>
              <w:rPr>
                <w:rFonts w:ascii="Arial" w:hAnsi="Arial" w:cs="Arial"/>
                <w:sz w:val="20"/>
                <w:szCs w:val="20"/>
              </w:rPr>
            </w:pPr>
            <w:r>
              <w:rPr>
                <w:rFonts w:ascii="Arial" w:hAnsi="Arial" w:cs="Arial"/>
                <w:noProof/>
              </w:rPr>
              <w:drawing>
                <wp:inline distT="0" distB="0" distL="0" distR="0">
                  <wp:extent cx="2531174" cy="1400175"/>
                  <wp:effectExtent l="19050" t="0" r="2476" b="0"/>
                  <wp:docPr id="4" name="Obrázok 4" descr="ryb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bka"/>
                          <pic:cNvPicPr>
                            <a:picLocks noChangeAspect="1" noChangeArrowheads="1"/>
                          </pic:cNvPicPr>
                        </pic:nvPicPr>
                        <pic:blipFill>
                          <a:blip r:embed="rId11"/>
                          <a:srcRect/>
                          <a:stretch>
                            <a:fillRect/>
                          </a:stretch>
                        </pic:blipFill>
                        <pic:spPr bwMode="auto">
                          <a:xfrm>
                            <a:off x="0" y="0"/>
                            <a:ext cx="2532141" cy="1400710"/>
                          </a:xfrm>
                          <a:prstGeom prst="rect">
                            <a:avLst/>
                          </a:prstGeom>
                          <a:noFill/>
                          <a:ln w="9525">
                            <a:noFill/>
                            <a:miter lim="800000"/>
                            <a:headEnd/>
                            <a:tailEnd/>
                          </a:ln>
                        </pic:spPr>
                      </pic:pic>
                    </a:graphicData>
                  </a:graphic>
                </wp:inline>
              </w:drawing>
            </w:r>
          </w:p>
        </w:tc>
        <w:tc>
          <w:tcPr>
            <w:tcW w:w="3827" w:type="dxa"/>
            <w:gridSpan w:val="2"/>
            <w:tcBorders>
              <w:left w:val="nil"/>
              <w:bottom w:val="nil"/>
            </w:tcBorders>
          </w:tcPr>
          <w:p w:rsidR="00720306" w:rsidRPr="00FB2CEE" w:rsidRDefault="00720306" w:rsidP="00FB2CEE">
            <w:pPr>
              <w:jc w:val="center"/>
              <w:rPr>
                <w:rFonts w:ascii="Arial" w:hAnsi="Arial" w:cs="Arial"/>
                <w:sz w:val="22"/>
                <w:szCs w:val="22"/>
              </w:rPr>
            </w:pPr>
          </w:p>
          <w:p w:rsidR="00720306" w:rsidRPr="00FB2CEE" w:rsidRDefault="003B43D6" w:rsidP="003B43D6">
            <w:pPr>
              <w:rPr>
                <w:rFonts w:ascii="Arial" w:hAnsi="Arial" w:cs="Arial"/>
                <w:b/>
                <w:sz w:val="22"/>
                <w:szCs w:val="22"/>
              </w:rPr>
            </w:pPr>
            <w:r w:rsidRPr="00FB2CEE">
              <w:rPr>
                <w:rFonts w:ascii="Arial" w:hAnsi="Arial" w:cs="Arial"/>
                <w:b/>
                <w:sz w:val="22"/>
                <w:szCs w:val="22"/>
              </w:rPr>
              <w:t>Rybka</w:t>
            </w:r>
          </w:p>
          <w:p w:rsidR="003B43D6" w:rsidRPr="00FB2CEE" w:rsidRDefault="003B43D6" w:rsidP="00720306">
            <w:pPr>
              <w:rPr>
                <w:rFonts w:ascii="Arial" w:hAnsi="Arial" w:cs="Arial"/>
                <w:i/>
                <w:sz w:val="22"/>
                <w:szCs w:val="22"/>
              </w:rPr>
            </w:pPr>
          </w:p>
          <w:p w:rsidR="00613192" w:rsidRPr="00FB2CEE" w:rsidRDefault="00720306" w:rsidP="00E016B7">
            <w:pPr>
              <w:rPr>
                <w:rFonts w:ascii="Arial" w:hAnsi="Arial" w:cs="Arial"/>
                <w:i/>
                <w:sz w:val="22"/>
                <w:szCs w:val="22"/>
              </w:rPr>
            </w:pPr>
            <w:r w:rsidRPr="00FB2CEE">
              <w:rPr>
                <w:rFonts w:ascii="Arial" w:hAnsi="Arial" w:cs="Arial"/>
                <w:i/>
                <w:sz w:val="22"/>
                <w:szCs w:val="22"/>
              </w:rPr>
              <w:t xml:space="preserve">Komentár autora: </w:t>
            </w:r>
            <w:r w:rsidR="00171EB5" w:rsidRPr="00FB2CEE">
              <w:rPr>
                <w:rFonts w:ascii="Arial" w:hAnsi="Arial" w:cs="Arial"/>
                <w:i/>
                <w:sz w:val="22"/>
                <w:szCs w:val="22"/>
              </w:rPr>
              <w:br/>
            </w:r>
            <w:r w:rsidRPr="00FB2CEE">
              <w:rPr>
                <w:rFonts w:ascii="Arial" w:hAnsi="Arial" w:cs="Arial"/>
                <w:i/>
                <w:sz w:val="22"/>
                <w:szCs w:val="22"/>
              </w:rPr>
              <w:t xml:space="preserve">Ryby sú zdravé, lebo okrem iného obsahujú aj železo. Keď chýba organizmu veľa železa, treba </w:t>
            </w:r>
            <w:r w:rsidR="00171EB5" w:rsidRPr="00FB2CEE">
              <w:rPr>
                <w:rFonts w:ascii="Arial" w:hAnsi="Arial" w:cs="Arial"/>
                <w:i/>
                <w:sz w:val="22"/>
                <w:szCs w:val="22"/>
              </w:rPr>
              <w:t>uloviť rybu s </w:t>
            </w:r>
            <w:r w:rsidRPr="00FB2CEE">
              <w:rPr>
                <w:rFonts w:ascii="Arial" w:hAnsi="Arial" w:cs="Arial"/>
                <w:i/>
                <w:sz w:val="22"/>
                <w:szCs w:val="22"/>
              </w:rPr>
              <w:t xml:space="preserve">veľkým obsahom železa. </w:t>
            </w:r>
          </w:p>
          <w:p w:rsidR="00E016B7" w:rsidRPr="00FB2CEE" w:rsidRDefault="00720306" w:rsidP="00E016B7">
            <w:pPr>
              <w:rPr>
                <w:rFonts w:ascii="Arial" w:hAnsi="Arial" w:cs="Arial"/>
                <w:sz w:val="20"/>
                <w:szCs w:val="20"/>
              </w:rPr>
            </w:pPr>
            <w:r w:rsidRPr="00FB2CEE">
              <w:rPr>
                <w:rFonts w:ascii="Arial" w:hAnsi="Arial" w:cs="Arial"/>
                <w:i/>
                <w:sz w:val="22"/>
                <w:szCs w:val="22"/>
              </w:rPr>
              <w:t>Najlepšie magnetom.</w:t>
            </w:r>
          </w:p>
        </w:tc>
      </w:tr>
      <w:tr w:rsidR="00720306" w:rsidRPr="00FB2CEE" w:rsidTr="004F4AEA">
        <w:tc>
          <w:tcPr>
            <w:tcW w:w="9180" w:type="dxa"/>
            <w:gridSpan w:val="3"/>
            <w:tcBorders>
              <w:top w:val="nil"/>
              <w:bottom w:val="single" w:sz="4" w:space="0" w:color="auto"/>
            </w:tcBorders>
          </w:tcPr>
          <w:p w:rsidR="00720306" w:rsidRPr="00FB2CEE" w:rsidRDefault="00720306" w:rsidP="00E016B7">
            <w:pPr>
              <w:rPr>
                <w:rFonts w:ascii="Arial" w:hAnsi="Arial" w:cs="Arial"/>
                <w:sz w:val="22"/>
                <w:szCs w:val="22"/>
              </w:rPr>
            </w:pPr>
            <w:r w:rsidRPr="00FB2CEE">
              <w:rPr>
                <w:rFonts w:ascii="Arial" w:hAnsi="Arial" w:cs="Arial"/>
                <w:sz w:val="22"/>
                <w:szCs w:val="22"/>
              </w:rPr>
              <w:t xml:space="preserve">Michal Jedinák, Dlhá nad Oravou, </w:t>
            </w:r>
          </w:p>
          <w:p w:rsidR="00720306" w:rsidRPr="00FB2CEE" w:rsidRDefault="00720306" w:rsidP="00E016B7">
            <w:pPr>
              <w:rPr>
                <w:rFonts w:ascii="Arial" w:hAnsi="Arial" w:cs="Arial"/>
                <w:sz w:val="22"/>
                <w:szCs w:val="22"/>
              </w:rPr>
            </w:pPr>
            <w:r w:rsidRPr="00FB2CEE">
              <w:rPr>
                <w:rFonts w:ascii="Arial" w:hAnsi="Arial" w:cs="Arial"/>
                <w:sz w:val="22"/>
                <w:szCs w:val="22"/>
              </w:rPr>
              <w:t>víťaz v kategórii viac ako 20 rokov, laici podľa hodnotenia odbornej i laickej poroty v roku 2005.</w:t>
            </w:r>
          </w:p>
          <w:p w:rsidR="00720306" w:rsidRPr="00FB2CEE" w:rsidRDefault="00720306" w:rsidP="00E016B7">
            <w:pPr>
              <w:rPr>
                <w:rFonts w:ascii="Arial" w:hAnsi="Arial" w:cs="Arial"/>
                <w:sz w:val="20"/>
                <w:szCs w:val="20"/>
              </w:rPr>
            </w:pPr>
          </w:p>
        </w:tc>
      </w:tr>
    </w:tbl>
    <w:p w:rsidR="00A2262E" w:rsidRDefault="00A2262E" w:rsidP="00A2262E">
      <w:pPr>
        <w:jc w:val="both"/>
        <w:rPr>
          <w:rFonts w:ascii="Arial" w:hAnsi="Arial" w:cs="Arial"/>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4510"/>
      </w:tblGrid>
      <w:tr w:rsidR="003B43D6" w:rsidRPr="00FB2CEE" w:rsidTr="00553970">
        <w:tc>
          <w:tcPr>
            <w:tcW w:w="4786" w:type="dxa"/>
            <w:tcBorders>
              <w:bottom w:val="nil"/>
              <w:right w:val="nil"/>
            </w:tcBorders>
          </w:tcPr>
          <w:p w:rsidR="003B43D6" w:rsidRPr="00FB2CEE" w:rsidRDefault="00362441" w:rsidP="00FB2CEE">
            <w:pPr>
              <w:jc w:val="center"/>
              <w:rPr>
                <w:rFonts w:ascii="Arial" w:hAnsi="Arial" w:cs="Arial"/>
                <w:sz w:val="20"/>
                <w:szCs w:val="20"/>
              </w:rPr>
            </w:pPr>
            <w:r>
              <w:rPr>
                <w:rFonts w:ascii="Arial" w:hAnsi="Arial" w:cs="Arial"/>
                <w:b/>
                <w:noProof/>
              </w:rPr>
              <w:drawing>
                <wp:inline distT="0" distB="0" distL="0" distR="0">
                  <wp:extent cx="3048000" cy="1809750"/>
                  <wp:effectExtent l="19050" t="0" r="0" b="0"/>
                  <wp:docPr id="5" name="Obrázok 5" descr="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4"/>
                          <pic:cNvPicPr>
                            <a:picLocks noChangeAspect="1" noChangeArrowheads="1"/>
                          </pic:cNvPicPr>
                        </pic:nvPicPr>
                        <pic:blipFill>
                          <a:blip r:embed="rId12"/>
                          <a:srcRect/>
                          <a:stretch>
                            <a:fillRect/>
                          </a:stretch>
                        </pic:blipFill>
                        <pic:spPr bwMode="auto">
                          <a:xfrm>
                            <a:off x="0" y="0"/>
                            <a:ext cx="3048000" cy="1809750"/>
                          </a:xfrm>
                          <a:prstGeom prst="rect">
                            <a:avLst/>
                          </a:prstGeom>
                          <a:noFill/>
                          <a:ln w="9525">
                            <a:noFill/>
                            <a:miter lim="800000"/>
                            <a:headEnd/>
                            <a:tailEnd/>
                          </a:ln>
                        </pic:spPr>
                      </pic:pic>
                    </a:graphicData>
                  </a:graphic>
                </wp:inline>
              </w:drawing>
            </w:r>
          </w:p>
        </w:tc>
        <w:tc>
          <w:tcPr>
            <w:tcW w:w="4510" w:type="dxa"/>
            <w:tcBorders>
              <w:left w:val="nil"/>
              <w:bottom w:val="nil"/>
            </w:tcBorders>
          </w:tcPr>
          <w:p w:rsidR="003B43D6" w:rsidRPr="00FB2CEE" w:rsidRDefault="003B43D6" w:rsidP="00FB2CEE">
            <w:pPr>
              <w:ind w:right="332"/>
              <w:rPr>
                <w:rFonts w:ascii="Arial" w:hAnsi="Arial" w:cs="Arial"/>
                <w:i/>
                <w:sz w:val="22"/>
                <w:szCs w:val="22"/>
              </w:rPr>
            </w:pPr>
          </w:p>
          <w:p w:rsidR="003B43D6" w:rsidRPr="00FB2CEE" w:rsidRDefault="000E0231" w:rsidP="00FB2CEE">
            <w:pPr>
              <w:ind w:right="332"/>
              <w:rPr>
                <w:rFonts w:ascii="Arial" w:hAnsi="Arial" w:cs="Arial"/>
                <w:b/>
                <w:sz w:val="22"/>
                <w:szCs w:val="22"/>
              </w:rPr>
            </w:pPr>
            <w:r w:rsidRPr="00FB2CEE">
              <w:rPr>
                <w:rFonts w:ascii="Arial" w:hAnsi="Arial" w:cs="Arial"/>
                <w:b/>
                <w:sz w:val="22"/>
                <w:szCs w:val="22"/>
              </w:rPr>
              <w:t>Ťažisko v pohybe</w:t>
            </w:r>
          </w:p>
          <w:p w:rsidR="003B43D6" w:rsidRPr="00FB2CEE" w:rsidRDefault="003B43D6" w:rsidP="00FB2CEE">
            <w:pPr>
              <w:ind w:right="332"/>
              <w:rPr>
                <w:rFonts w:ascii="Arial" w:hAnsi="Arial" w:cs="Arial"/>
                <w:i/>
                <w:sz w:val="22"/>
                <w:szCs w:val="22"/>
              </w:rPr>
            </w:pPr>
          </w:p>
          <w:p w:rsidR="003B43D6" w:rsidRPr="00FB2CEE" w:rsidRDefault="003B43D6" w:rsidP="00FB2CEE">
            <w:pPr>
              <w:ind w:right="332"/>
              <w:rPr>
                <w:rFonts w:ascii="Arial" w:hAnsi="Arial" w:cs="Arial"/>
                <w:i/>
                <w:sz w:val="22"/>
                <w:szCs w:val="22"/>
              </w:rPr>
            </w:pPr>
            <w:r w:rsidRPr="00FB2CEE">
              <w:rPr>
                <w:rFonts w:ascii="Arial" w:hAnsi="Arial" w:cs="Arial"/>
                <w:i/>
                <w:sz w:val="22"/>
                <w:szCs w:val="22"/>
              </w:rPr>
              <w:t xml:space="preserve">Komentár autora: </w:t>
            </w:r>
          </w:p>
          <w:p w:rsidR="000E0231" w:rsidRPr="0088153C" w:rsidRDefault="000E0231" w:rsidP="00FB2CEE">
            <w:pPr>
              <w:pStyle w:val="slovtipu1"/>
              <w:ind w:left="12" w:right="1152"/>
              <w:rPr>
                <w:rFonts w:ascii="Arial" w:hAnsi="Arial" w:cs="Arial"/>
                <w:b w:val="0"/>
                <w:i/>
                <w:color w:val="auto"/>
                <w:sz w:val="22"/>
                <w:szCs w:val="22"/>
              </w:rPr>
            </w:pPr>
            <w:r w:rsidRPr="0088153C">
              <w:rPr>
                <w:rFonts w:ascii="Arial" w:hAnsi="Arial" w:cs="Arial"/>
                <w:b w:val="0"/>
                <w:i/>
                <w:color w:val="auto"/>
                <w:sz w:val="22"/>
                <w:szCs w:val="22"/>
              </w:rPr>
              <w:t xml:space="preserve">Čo čumíš, ja tam mám desiatu! </w:t>
            </w:r>
          </w:p>
          <w:p w:rsidR="000E0231" w:rsidRPr="0088153C" w:rsidRDefault="000E0231" w:rsidP="00FB2CEE">
            <w:pPr>
              <w:pStyle w:val="slovtipu1"/>
              <w:ind w:left="12" w:right="202"/>
              <w:rPr>
                <w:rFonts w:ascii="Arial" w:hAnsi="Arial" w:cs="Arial"/>
                <w:b w:val="0"/>
                <w:i/>
                <w:color w:val="auto"/>
                <w:sz w:val="22"/>
                <w:szCs w:val="22"/>
              </w:rPr>
            </w:pPr>
            <w:r w:rsidRPr="0088153C">
              <w:rPr>
                <w:rFonts w:ascii="Arial" w:hAnsi="Arial" w:cs="Arial"/>
                <w:b w:val="0"/>
                <w:i/>
                <w:color w:val="auto"/>
                <w:sz w:val="22"/>
                <w:szCs w:val="22"/>
              </w:rPr>
              <w:t>Zmena polohy ťažiska sa mení s rozložením hmotnosti telesa.</w:t>
            </w:r>
          </w:p>
          <w:p w:rsidR="003B43D6" w:rsidRPr="00FB2CEE" w:rsidRDefault="003B43D6" w:rsidP="00553970">
            <w:pPr>
              <w:ind w:left="-448" w:firstLine="448"/>
              <w:rPr>
                <w:rFonts w:ascii="Arial" w:hAnsi="Arial" w:cs="Arial"/>
                <w:sz w:val="20"/>
                <w:szCs w:val="20"/>
              </w:rPr>
            </w:pPr>
          </w:p>
        </w:tc>
      </w:tr>
      <w:tr w:rsidR="003B43D6" w:rsidRPr="00FB2CEE" w:rsidTr="00553970">
        <w:tc>
          <w:tcPr>
            <w:tcW w:w="9296" w:type="dxa"/>
            <w:gridSpan w:val="2"/>
            <w:tcBorders>
              <w:top w:val="nil"/>
              <w:bottom w:val="single" w:sz="4" w:space="0" w:color="auto"/>
            </w:tcBorders>
          </w:tcPr>
          <w:p w:rsidR="003B43D6" w:rsidRPr="00B954BB" w:rsidRDefault="000E0231" w:rsidP="000E0231">
            <w:pPr>
              <w:rPr>
                <w:rFonts w:ascii="Arial" w:hAnsi="Arial" w:cs="Arial"/>
                <w:sz w:val="22"/>
                <w:szCs w:val="22"/>
              </w:rPr>
            </w:pPr>
            <w:r w:rsidRPr="00B954BB">
              <w:rPr>
                <w:rFonts w:ascii="Arial" w:hAnsi="Arial" w:cs="Arial"/>
                <w:sz w:val="22"/>
                <w:szCs w:val="22"/>
              </w:rPr>
              <w:t>Anna Kovácsová, Ladislav Vörös, ZŠ Na hôrke, Nitra</w:t>
            </w:r>
            <w:r w:rsidR="00DC2D1B">
              <w:rPr>
                <w:rFonts w:ascii="Arial" w:hAnsi="Arial" w:cs="Arial"/>
                <w:sz w:val="22"/>
                <w:szCs w:val="22"/>
              </w:rPr>
              <w:t>,</w:t>
            </w:r>
            <w:r w:rsidRPr="00B954BB">
              <w:rPr>
                <w:rFonts w:ascii="Arial" w:hAnsi="Arial" w:cs="Arial"/>
                <w:sz w:val="22"/>
                <w:szCs w:val="22"/>
              </w:rPr>
              <w:t xml:space="preserve"> </w:t>
            </w:r>
          </w:p>
          <w:p w:rsidR="003B43D6" w:rsidRPr="00FB2CEE" w:rsidRDefault="003B43D6" w:rsidP="000E0231">
            <w:pPr>
              <w:rPr>
                <w:rFonts w:ascii="Arial" w:hAnsi="Arial" w:cs="Arial"/>
                <w:sz w:val="22"/>
                <w:szCs w:val="22"/>
              </w:rPr>
            </w:pPr>
            <w:r w:rsidRPr="00FB2CEE">
              <w:rPr>
                <w:rFonts w:ascii="Arial" w:hAnsi="Arial" w:cs="Arial"/>
                <w:sz w:val="22"/>
                <w:szCs w:val="22"/>
              </w:rPr>
              <w:t>víťaz</w:t>
            </w:r>
            <w:r w:rsidR="00DC2D1B">
              <w:rPr>
                <w:rFonts w:ascii="Arial" w:hAnsi="Arial" w:cs="Arial"/>
                <w:sz w:val="22"/>
                <w:szCs w:val="22"/>
              </w:rPr>
              <w:t>i</w:t>
            </w:r>
            <w:r w:rsidRPr="00FB2CEE">
              <w:rPr>
                <w:rFonts w:ascii="Arial" w:hAnsi="Arial" w:cs="Arial"/>
                <w:sz w:val="22"/>
                <w:szCs w:val="22"/>
              </w:rPr>
              <w:t xml:space="preserve"> v kategórii </w:t>
            </w:r>
            <w:r w:rsidR="000E0231" w:rsidRPr="00FB2CEE">
              <w:rPr>
                <w:rFonts w:ascii="Arial" w:hAnsi="Arial" w:cs="Arial"/>
                <w:sz w:val="22"/>
                <w:szCs w:val="22"/>
              </w:rPr>
              <w:t xml:space="preserve">viac ako 20 rokov, fyzici </w:t>
            </w:r>
            <w:r w:rsidRPr="00FB2CEE">
              <w:rPr>
                <w:rFonts w:ascii="Arial" w:hAnsi="Arial" w:cs="Arial"/>
                <w:sz w:val="22"/>
                <w:szCs w:val="22"/>
              </w:rPr>
              <w:t>podľa hodnotenia odbor</w:t>
            </w:r>
            <w:r w:rsidR="000E0231" w:rsidRPr="00FB2CEE">
              <w:rPr>
                <w:rFonts w:ascii="Arial" w:hAnsi="Arial" w:cs="Arial"/>
                <w:sz w:val="22"/>
                <w:szCs w:val="22"/>
              </w:rPr>
              <w:t>nej i laickej poroty v roku 2009</w:t>
            </w:r>
            <w:r w:rsidRPr="00FB2CEE">
              <w:rPr>
                <w:rFonts w:ascii="Arial" w:hAnsi="Arial" w:cs="Arial"/>
                <w:sz w:val="22"/>
                <w:szCs w:val="22"/>
              </w:rPr>
              <w:t>.</w:t>
            </w:r>
          </w:p>
          <w:p w:rsidR="003B43D6" w:rsidRPr="00FB2CEE" w:rsidRDefault="003B43D6" w:rsidP="000E0231">
            <w:pPr>
              <w:rPr>
                <w:rFonts w:ascii="Arial" w:hAnsi="Arial" w:cs="Arial"/>
                <w:sz w:val="20"/>
                <w:szCs w:val="20"/>
              </w:rPr>
            </w:pPr>
          </w:p>
        </w:tc>
      </w:tr>
    </w:tbl>
    <w:p w:rsidR="00E33C49" w:rsidRDefault="00E33C49"/>
    <w:p w:rsidR="00E33C49" w:rsidRPr="00AF3BE0" w:rsidRDefault="00E33C49" w:rsidP="00E33C49">
      <w:pPr>
        <w:jc w:val="both"/>
        <w:rPr>
          <w:rFonts w:ascii="Arial" w:hAnsi="Arial" w:cs="Arial"/>
          <w:b/>
        </w:rPr>
      </w:pPr>
      <w:r w:rsidRPr="00AF3BE0">
        <w:rPr>
          <w:rFonts w:ascii="Arial" w:hAnsi="Arial" w:cs="Arial"/>
          <w:b/>
        </w:rPr>
        <w:t>Význam vtipov v školskom vyučovaní</w:t>
      </w:r>
      <w:r w:rsidR="009C0E63">
        <w:rPr>
          <w:rFonts w:ascii="Arial" w:hAnsi="Arial" w:cs="Arial"/>
          <w:b/>
        </w:rPr>
        <w:t xml:space="preserve"> fyziky</w:t>
      </w:r>
      <w:r w:rsidRPr="00AF3BE0">
        <w:rPr>
          <w:rFonts w:ascii="Arial" w:hAnsi="Arial" w:cs="Arial"/>
          <w:b/>
        </w:rPr>
        <w:t xml:space="preserve">. </w:t>
      </w:r>
    </w:p>
    <w:p w:rsidR="00E33C49" w:rsidRPr="00E33C49" w:rsidRDefault="00E33C49" w:rsidP="00E33C49">
      <w:pPr>
        <w:jc w:val="both"/>
        <w:rPr>
          <w:rFonts w:ascii="Arial" w:hAnsi="Arial" w:cs="Arial"/>
        </w:rPr>
      </w:pPr>
      <w:r w:rsidRPr="00E33C49">
        <w:rPr>
          <w:rFonts w:ascii="Arial" w:hAnsi="Arial" w:cs="Arial"/>
        </w:rPr>
        <w:t>Hoci deti často spracovávajú všeobecne známe námety a väčšina zo súťažných vtipov nie je zo širšieho hľadiska originálna, tvorba vtipu je pre žiaka bezpochyby prínosom. Autor vtipu si musí uvedomiť možnosť nazerania na tému, jav, objekt, či udalosť, najmenej dvomi rôznymi referenčnými rámcami, uvážiť a vybrať podstatné znaky,</w:t>
      </w:r>
      <w:r>
        <w:rPr>
          <w:rFonts w:ascii="Arial" w:hAnsi="Arial" w:cs="Arial"/>
        </w:rPr>
        <w:t xml:space="preserve"> zvýrazniť kľúčové detaily, na </w:t>
      </w:r>
      <w:r w:rsidRPr="00E33C49">
        <w:rPr>
          <w:rFonts w:ascii="Arial" w:hAnsi="Arial" w:cs="Arial"/>
        </w:rPr>
        <w:t>ktoré sa zameriava, ...</w:t>
      </w:r>
      <w:r>
        <w:rPr>
          <w:rFonts w:ascii="Arial" w:hAnsi="Arial" w:cs="Arial"/>
        </w:rPr>
        <w:t xml:space="preserve"> Žiakom vytvorený fyzikálny vtip je tak prostriedkom sebahodnotenia</w:t>
      </w:r>
      <w:r w:rsidR="00171EB5">
        <w:rPr>
          <w:rFonts w:ascii="Arial" w:hAnsi="Arial" w:cs="Arial"/>
        </w:rPr>
        <w:t xml:space="preserve"> žiaka a </w:t>
      </w:r>
      <w:r>
        <w:rPr>
          <w:rFonts w:ascii="Arial" w:hAnsi="Arial" w:cs="Arial"/>
        </w:rPr>
        <w:t xml:space="preserve">učiteľovi </w:t>
      </w:r>
      <w:r w:rsidR="00171EB5">
        <w:rPr>
          <w:rFonts w:ascii="Arial" w:hAnsi="Arial" w:cs="Arial"/>
        </w:rPr>
        <w:t xml:space="preserve">tiež </w:t>
      </w:r>
      <w:r>
        <w:rPr>
          <w:rFonts w:ascii="Arial" w:hAnsi="Arial" w:cs="Arial"/>
        </w:rPr>
        <w:t xml:space="preserve">poskytuje informáciu o myslení, </w:t>
      </w:r>
      <w:r w:rsidR="00171EB5">
        <w:rPr>
          <w:rFonts w:ascii="Arial" w:hAnsi="Arial" w:cs="Arial"/>
        </w:rPr>
        <w:t xml:space="preserve">záujmoch, postojoch a hodnotách autora vtipu. </w:t>
      </w:r>
    </w:p>
    <w:p w:rsidR="00613192" w:rsidRDefault="00E33C49" w:rsidP="00E33C49">
      <w:pPr>
        <w:jc w:val="both"/>
        <w:rPr>
          <w:rFonts w:ascii="Arial" w:hAnsi="Arial" w:cs="Arial"/>
        </w:rPr>
      </w:pPr>
      <w:r>
        <w:rPr>
          <w:rFonts w:ascii="Arial" w:hAnsi="Arial" w:cs="Arial"/>
        </w:rPr>
        <w:t xml:space="preserve">Hotový fyzikálny vtip </w:t>
      </w:r>
      <w:r w:rsidR="00613192">
        <w:rPr>
          <w:rFonts w:ascii="Arial" w:hAnsi="Arial" w:cs="Arial"/>
        </w:rPr>
        <w:t>môže učiteľ využiť aj pri vyučovaní:</w:t>
      </w:r>
    </w:p>
    <w:p w:rsidR="00651F50" w:rsidRPr="00651F50" w:rsidRDefault="00613192" w:rsidP="00651F50">
      <w:pPr>
        <w:numPr>
          <w:ilvl w:val="0"/>
          <w:numId w:val="14"/>
        </w:numPr>
        <w:jc w:val="both"/>
        <w:rPr>
          <w:rFonts w:ascii="Arial" w:hAnsi="Arial" w:cs="Arial"/>
        </w:rPr>
      </w:pPr>
      <w:r>
        <w:rPr>
          <w:rFonts w:ascii="Arial" w:hAnsi="Arial" w:cs="Arial"/>
        </w:rPr>
        <w:t>Pomocou vtipu možno jednoducho a rýchlo upriamiť pozornosť na vybraný fyzikálny jav alebo pojem</w:t>
      </w:r>
      <w:r w:rsidR="00651F50">
        <w:rPr>
          <w:rFonts w:ascii="Arial" w:hAnsi="Arial" w:cs="Arial"/>
        </w:rPr>
        <w:t>, otvoriť diskusiu o význame konkrétnych fyzikálnych podmienok.</w:t>
      </w:r>
    </w:p>
    <w:p w:rsidR="00115AC1" w:rsidRPr="00651F50" w:rsidRDefault="00613192" w:rsidP="00115AC1">
      <w:pPr>
        <w:numPr>
          <w:ilvl w:val="0"/>
          <w:numId w:val="14"/>
        </w:numPr>
        <w:jc w:val="both"/>
        <w:rPr>
          <w:rFonts w:ascii="Arial" w:hAnsi="Arial" w:cs="Arial"/>
        </w:rPr>
      </w:pPr>
      <w:r w:rsidRPr="00651F50">
        <w:rPr>
          <w:rFonts w:ascii="Arial" w:hAnsi="Arial" w:cs="Arial"/>
        </w:rPr>
        <w:t xml:space="preserve">Niektoré vtipy priamo poukazujú na časté mylné predstavy alebo viacvýznamové </w:t>
      </w:r>
      <w:r w:rsidR="00DC2D1B">
        <w:rPr>
          <w:rFonts w:ascii="Arial" w:hAnsi="Arial" w:cs="Arial"/>
        </w:rPr>
        <w:t>slová (konflikt bežného každodenného významu a fyzikálnej terminológie)</w:t>
      </w:r>
      <w:r w:rsidR="00651F50" w:rsidRPr="00651F50">
        <w:rPr>
          <w:rFonts w:ascii="Arial" w:hAnsi="Arial" w:cs="Arial"/>
        </w:rPr>
        <w:t xml:space="preserve">, niektoré odhaľujú </w:t>
      </w:r>
      <w:r w:rsidRPr="00651F50">
        <w:rPr>
          <w:rFonts w:ascii="Arial" w:hAnsi="Arial" w:cs="Arial"/>
        </w:rPr>
        <w:t>mylnú predstavu autora</w:t>
      </w:r>
      <w:r w:rsidR="00651F50">
        <w:rPr>
          <w:rFonts w:ascii="Arial" w:hAnsi="Arial" w:cs="Arial"/>
        </w:rPr>
        <w:t xml:space="preserve">. Takéto vtipy </w:t>
      </w:r>
      <w:r w:rsidRPr="00651F50">
        <w:rPr>
          <w:rFonts w:ascii="Arial" w:hAnsi="Arial" w:cs="Arial"/>
        </w:rPr>
        <w:t xml:space="preserve">sú vhodným prostriedkom na </w:t>
      </w:r>
      <w:r w:rsidRPr="00DC2D1B">
        <w:rPr>
          <w:rFonts w:ascii="Arial" w:hAnsi="Arial" w:cs="Arial"/>
          <w:spacing w:val="-2"/>
        </w:rPr>
        <w:t xml:space="preserve">diagnostiku </w:t>
      </w:r>
      <w:r w:rsidR="00DC2D1B" w:rsidRPr="00DC2D1B">
        <w:rPr>
          <w:rFonts w:ascii="Arial" w:hAnsi="Arial" w:cs="Arial"/>
          <w:spacing w:val="-2"/>
        </w:rPr>
        <w:t xml:space="preserve">žiackych </w:t>
      </w:r>
      <w:r w:rsidRPr="00DC2D1B">
        <w:rPr>
          <w:rFonts w:ascii="Arial" w:hAnsi="Arial" w:cs="Arial"/>
          <w:spacing w:val="-2"/>
        </w:rPr>
        <w:t>predstáv v</w:t>
      </w:r>
      <w:r w:rsidR="001B5681" w:rsidRPr="00DC2D1B">
        <w:rPr>
          <w:rFonts w:ascii="Arial" w:hAnsi="Arial" w:cs="Arial"/>
          <w:spacing w:val="-2"/>
        </w:rPr>
        <w:t> </w:t>
      </w:r>
      <w:r w:rsidRPr="00DC2D1B">
        <w:rPr>
          <w:rFonts w:ascii="Arial" w:hAnsi="Arial" w:cs="Arial"/>
          <w:spacing w:val="-2"/>
        </w:rPr>
        <w:t>triede</w:t>
      </w:r>
      <w:r w:rsidR="001B5681" w:rsidRPr="00DC2D1B">
        <w:rPr>
          <w:rFonts w:ascii="Arial" w:hAnsi="Arial" w:cs="Arial"/>
          <w:spacing w:val="-2"/>
        </w:rPr>
        <w:t>, na podporu rozvoja myslenia a</w:t>
      </w:r>
      <w:r w:rsidR="00DC2D1B" w:rsidRPr="00DC2D1B">
        <w:rPr>
          <w:rFonts w:ascii="Arial" w:hAnsi="Arial" w:cs="Arial"/>
          <w:spacing w:val="-2"/>
        </w:rPr>
        <w:t> </w:t>
      </w:r>
      <w:r w:rsidR="001B5681" w:rsidRPr="00DC2D1B">
        <w:rPr>
          <w:rFonts w:ascii="Arial" w:hAnsi="Arial" w:cs="Arial"/>
          <w:spacing w:val="-2"/>
        </w:rPr>
        <w:t>argumentácie</w:t>
      </w:r>
      <w:r w:rsidRPr="00651F50">
        <w:rPr>
          <w:rFonts w:ascii="Arial" w:hAnsi="Arial" w:cs="Arial"/>
        </w:rPr>
        <w:t xml:space="preserve">. </w:t>
      </w:r>
    </w:p>
    <w:p w:rsidR="00E33C49" w:rsidRPr="00115AC1" w:rsidRDefault="00E33C49" w:rsidP="00115AC1">
      <w:pPr>
        <w:ind w:left="720"/>
        <w:jc w:val="both"/>
        <w:rPr>
          <w:rFonts w:ascii="Arial" w:hAnsi="Arial" w:cs="Arial"/>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433"/>
      </w:tblGrid>
      <w:tr w:rsidR="00BE3452" w:rsidRPr="00FB2CEE" w:rsidTr="00E01AEE">
        <w:tc>
          <w:tcPr>
            <w:tcW w:w="5778" w:type="dxa"/>
            <w:tcBorders>
              <w:top w:val="single" w:sz="4" w:space="0" w:color="auto"/>
              <w:left w:val="single" w:sz="4" w:space="0" w:color="auto"/>
              <w:bottom w:val="nil"/>
              <w:right w:val="nil"/>
            </w:tcBorders>
          </w:tcPr>
          <w:p w:rsidR="00BE3452" w:rsidRPr="00FB2CEE" w:rsidRDefault="00362441" w:rsidP="0045696F">
            <w:pPr>
              <w:jc w:val="center"/>
              <w:rPr>
                <w:rFonts w:ascii="Arial" w:hAnsi="Arial" w:cs="Arial"/>
                <w:sz w:val="20"/>
                <w:szCs w:val="20"/>
              </w:rPr>
            </w:pPr>
            <w:r>
              <w:rPr>
                <w:noProof/>
                <w:szCs w:val="32"/>
              </w:rPr>
              <w:drawing>
                <wp:inline distT="0" distB="0" distL="0" distR="0">
                  <wp:extent cx="2771775" cy="2058084"/>
                  <wp:effectExtent l="19050" t="0" r="9525" b="0"/>
                  <wp:docPr id="6" name="Obrázok 6"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0"/>
                          <pic:cNvPicPr>
                            <a:picLocks noChangeAspect="1" noChangeArrowheads="1"/>
                          </pic:cNvPicPr>
                        </pic:nvPicPr>
                        <pic:blipFill>
                          <a:blip r:embed="rId13"/>
                          <a:srcRect/>
                          <a:stretch>
                            <a:fillRect/>
                          </a:stretch>
                        </pic:blipFill>
                        <pic:spPr bwMode="auto">
                          <a:xfrm>
                            <a:off x="0" y="0"/>
                            <a:ext cx="2771775" cy="2058084"/>
                          </a:xfrm>
                          <a:prstGeom prst="rect">
                            <a:avLst/>
                          </a:prstGeom>
                          <a:noFill/>
                          <a:ln w="9525">
                            <a:noFill/>
                            <a:miter lim="800000"/>
                            <a:headEnd/>
                            <a:tailEnd/>
                          </a:ln>
                        </pic:spPr>
                      </pic:pic>
                    </a:graphicData>
                  </a:graphic>
                </wp:inline>
              </w:drawing>
            </w:r>
          </w:p>
        </w:tc>
        <w:tc>
          <w:tcPr>
            <w:tcW w:w="3433" w:type="dxa"/>
            <w:tcBorders>
              <w:top w:val="single" w:sz="4" w:space="0" w:color="auto"/>
              <w:left w:val="nil"/>
              <w:bottom w:val="nil"/>
              <w:right w:val="single" w:sz="4" w:space="0" w:color="auto"/>
            </w:tcBorders>
          </w:tcPr>
          <w:p w:rsidR="00BE3452" w:rsidRPr="00FB2CEE" w:rsidRDefault="00BE3452" w:rsidP="0045696F">
            <w:pPr>
              <w:jc w:val="center"/>
              <w:rPr>
                <w:rFonts w:ascii="Arial" w:hAnsi="Arial" w:cs="Arial"/>
                <w:sz w:val="22"/>
                <w:szCs w:val="22"/>
              </w:rPr>
            </w:pPr>
          </w:p>
          <w:p w:rsidR="00B954BB" w:rsidRDefault="00B954BB" w:rsidP="0045696F">
            <w:pPr>
              <w:rPr>
                <w:rFonts w:ascii="Arial" w:hAnsi="Arial" w:cs="Arial"/>
                <w:b/>
                <w:sz w:val="22"/>
                <w:szCs w:val="22"/>
              </w:rPr>
            </w:pPr>
            <w:r w:rsidRPr="00B954BB">
              <w:rPr>
                <w:rFonts w:ascii="Arial" w:hAnsi="Arial" w:cs="Arial"/>
                <w:sz w:val="22"/>
                <w:szCs w:val="22"/>
              </w:rPr>
              <w:t xml:space="preserve">Michal Krajčovič, </w:t>
            </w:r>
            <w:r>
              <w:rPr>
                <w:rFonts w:ascii="Arial" w:hAnsi="Arial" w:cs="Arial"/>
                <w:sz w:val="22"/>
                <w:szCs w:val="22"/>
              </w:rPr>
              <w:t>Biely Kostol</w:t>
            </w:r>
          </w:p>
          <w:p w:rsidR="00BE3452" w:rsidRPr="00FB2CEE" w:rsidRDefault="00BE3452" w:rsidP="0045696F">
            <w:pPr>
              <w:rPr>
                <w:rFonts w:ascii="Arial" w:hAnsi="Arial" w:cs="Arial"/>
                <w:b/>
                <w:sz w:val="22"/>
                <w:szCs w:val="22"/>
              </w:rPr>
            </w:pPr>
            <w:r>
              <w:rPr>
                <w:rFonts w:ascii="Arial" w:hAnsi="Arial" w:cs="Arial"/>
                <w:b/>
                <w:sz w:val="22"/>
                <w:szCs w:val="22"/>
              </w:rPr>
              <w:t>Pinocchio</w:t>
            </w:r>
          </w:p>
          <w:p w:rsidR="00BE3452" w:rsidRPr="00FB2CEE" w:rsidRDefault="00BE3452" w:rsidP="0045696F">
            <w:pPr>
              <w:rPr>
                <w:rFonts w:ascii="Arial" w:hAnsi="Arial" w:cs="Arial"/>
                <w:i/>
                <w:sz w:val="22"/>
                <w:szCs w:val="22"/>
              </w:rPr>
            </w:pPr>
          </w:p>
          <w:p w:rsidR="00BE3452" w:rsidRDefault="0088153C" w:rsidP="0045696F">
            <w:pPr>
              <w:rPr>
                <w:rFonts w:ascii="Arial" w:hAnsi="Arial" w:cs="Arial"/>
                <w:i/>
                <w:sz w:val="22"/>
                <w:szCs w:val="22"/>
              </w:rPr>
            </w:pPr>
            <w:r>
              <w:rPr>
                <w:rFonts w:ascii="Arial" w:hAnsi="Arial" w:cs="Arial"/>
                <w:i/>
                <w:sz w:val="22"/>
                <w:szCs w:val="22"/>
              </w:rPr>
              <w:t xml:space="preserve">Geppetto: </w:t>
            </w:r>
            <w:r w:rsidR="00BE3452">
              <w:rPr>
                <w:rFonts w:ascii="Arial" w:hAnsi="Arial" w:cs="Arial"/>
                <w:i/>
                <w:sz w:val="22"/>
                <w:szCs w:val="22"/>
              </w:rPr>
              <w:t>„Keď ma ešte raz oklameš,</w:t>
            </w:r>
            <w:r>
              <w:rPr>
                <w:rFonts w:ascii="Arial" w:hAnsi="Arial" w:cs="Arial"/>
                <w:i/>
                <w:sz w:val="22"/>
                <w:szCs w:val="22"/>
              </w:rPr>
              <w:t xml:space="preserve"> tak Ťa</w:t>
            </w:r>
            <w:r w:rsidR="00BE3452">
              <w:rPr>
                <w:rFonts w:ascii="Arial" w:hAnsi="Arial" w:cs="Arial"/>
                <w:i/>
                <w:sz w:val="22"/>
                <w:szCs w:val="22"/>
              </w:rPr>
              <w:t xml:space="preserve"> utopím.“</w:t>
            </w:r>
          </w:p>
          <w:p w:rsidR="00BE3452" w:rsidRDefault="0088153C" w:rsidP="00E01AEE">
            <w:pPr>
              <w:ind w:left="459"/>
              <w:rPr>
                <w:rFonts w:ascii="Arial" w:hAnsi="Arial" w:cs="Arial"/>
                <w:i/>
                <w:sz w:val="22"/>
                <w:szCs w:val="22"/>
              </w:rPr>
            </w:pPr>
            <w:r>
              <w:rPr>
                <w:rFonts w:ascii="Arial" w:hAnsi="Arial" w:cs="Arial"/>
                <w:i/>
                <w:sz w:val="22"/>
                <w:szCs w:val="22"/>
              </w:rPr>
              <w:t xml:space="preserve">Pinocchio: </w:t>
            </w:r>
            <w:r w:rsidR="00BE3452">
              <w:rPr>
                <w:rFonts w:ascii="Arial" w:hAnsi="Arial" w:cs="Arial"/>
                <w:i/>
                <w:sz w:val="22"/>
                <w:szCs w:val="22"/>
              </w:rPr>
              <w:t>„Žeby som bol z dreva?“</w:t>
            </w:r>
          </w:p>
          <w:p w:rsidR="00BE3452" w:rsidRDefault="00BE3452" w:rsidP="0045696F">
            <w:pPr>
              <w:rPr>
                <w:rFonts w:ascii="Arial" w:hAnsi="Arial" w:cs="Arial"/>
                <w:i/>
                <w:sz w:val="22"/>
                <w:szCs w:val="22"/>
              </w:rPr>
            </w:pPr>
          </w:p>
          <w:p w:rsidR="00BE3452" w:rsidRPr="00FB2CEE" w:rsidRDefault="00273D5B" w:rsidP="00273D5B">
            <w:pPr>
              <w:rPr>
                <w:rFonts w:ascii="Arial" w:hAnsi="Arial" w:cs="Arial"/>
                <w:sz w:val="20"/>
                <w:szCs w:val="20"/>
              </w:rPr>
            </w:pPr>
            <w:r>
              <w:rPr>
                <w:rFonts w:ascii="Arial" w:hAnsi="Arial" w:cs="Arial"/>
                <w:i/>
                <w:sz w:val="22"/>
                <w:szCs w:val="22"/>
              </w:rPr>
              <w:t>Pôvodný k</w:t>
            </w:r>
            <w:r w:rsidR="00BE3452" w:rsidRPr="00FB2CEE">
              <w:rPr>
                <w:rFonts w:ascii="Arial" w:hAnsi="Arial" w:cs="Arial"/>
                <w:i/>
                <w:sz w:val="22"/>
                <w:szCs w:val="22"/>
              </w:rPr>
              <w:t xml:space="preserve">omentár autora: </w:t>
            </w:r>
            <w:r w:rsidR="00BE3452">
              <w:rPr>
                <w:rFonts w:ascii="Arial" w:hAnsi="Arial" w:cs="Arial"/>
                <w:i/>
                <w:sz w:val="22"/>
                <w:szCs w:val="22"/>
              </w:rPr>
              <w:br/>
            </w:r>
            <w:r w:rsidR="00BE3452" w:rsidRPr="00BE3452">
              <w:rPr>
                <w:rFonts w:ascii="Arial" w:hAnsi="Arial" w:cs="Arial"/>
                <w:i/>
                <w:sz w:val="22"/>
                <w:szCs w:val="22"/>
              </w:rPr>
              <w:t>Pino</w:t>
            </w:r>
            <w:r w:rsidR="00BE3452">
              <w:rPr>
                <w:rFonts w:ascii="Arial" w:hAnsi="Arial" w:cs="Arial"/>
                <w:i/>
                <w:sz w:val="22"/>
                <w:szCs w:val="22"/>
              </w:rPr>
              <w:t>cch</w:t>
            </w:r>
            <w:r w:rsidR="00BE3452" w:rsidRPr="00BE3452">
              <w:rPr>
                <w:rFonts w:ascii="Arial" w:hAnsi="Arial" w:cs="Arial"/>
                <w:i/>
                <w:sz w:val="22"/>
                <w:szCs w:val="22"/>
              </w:rPr>
              <w:t>io j</w:t>
            </w:r>
            <w:r w:rsidR="00BE3452">
              <w:rPr>
                <w:rFonts w:ascii="Arial" w:hAnsi="Arial" w:cs="Arial"/>
                <w:i/>
                <w:sz w:val="22"/>
                <w:szCs w:val="22"/>
              </w:rPr>
              <w:t>e z dreva a drevo na vode pláva</w:t>
            </w:r>
            <w:r w:rsidR="00BE3452" w:rsidRPr="00617F36">
              <w:rPr>
                <w:rFonts w:ascii="Arial" w:hAnsi="Arial" w:cs="Arial"/>
                <w:i/>
                <w:sz w:val="22"/>
                <w:szCs w:val="22"/>
              </w:rPr>
              <w:t>.</w:t>
            </w:r>
          </w:p>
        </w:tc>
      </w:tr>
      <w:tr w:rsidR="00BE3452" w:rsidRPr="00FB2CEE" w:rsidTr="00E01AEE">
        <w:tc>
          <w:tcPr>
            <w:tcW w:w="9211" w:type="dxa"/>
            <w:gridSpan w:val="2"/>
            <w:tcBorders>
              <w:top w:val="nil"/>
              <w:bottom w:val="single" w:sz="4" w:space="0" w:color="auto"/>
            </w:tcBorders>
          </w:tcPr>
          <w:p w:rsidR="00BE3452" w:rsidRPr="00FB2CEE" w:rsidRDefault="00651F50" w:rsidP="00717555">
            <w:pPr>
              <w:spacing w:before="120"/>
              <w:jc w:val="both"/>
              <w:rPr>
                <w:rFonts w:ascii="Arial" w:hAnsi="Arial" w:cs="Arial"/>
                <w:sz w:val="20"/>
                <w:szCs w:val="20"/>
              </w:rPr>
            </w:pPr>
            <w:r>
              <w:rPr>
                <w:rFonts w:ascii="Arial" w:hAnsi="Arial" w:cs="Arial"/>
                <w:i/>
              </w:rPr>
              <w:t>Od čoho závisí, či bude Pinocchio na vode plávať? Je to všeobecné pravidlo, že drevo vo vode pláva? (Rozhodujúci je pomer priemernej hustoty telesa a hustoty kvapaliny; e</w:t>
            </w:r>
            <w:r w:rsidRPr="00BE3452">
              <w:rPr>
                <w:rFonts w:ascii="Arial" w:hAnsi="Arial" w:cs="Arial"/>
                <w:i/>
              </w:rPr>
              <w:t xml:space="preserve">xistujú </w:t>
            </w:r>
            <w:r>
              <w:rPr>
                <w:rFonts w:ascii="Arial" w:hAnsi="Arial" w:cs="Arial"/>
                <w:i/>
              </w:rPr>
              <w:t xml:space="preserve">aj </w:t>
            </w:r>
            <w:r w:rsidRPr="00BE3452">
              <w:rPr>
                <w:rFonts w:ascii="Arial" w:hAnsi="Arial" w:cs="Arial"/>
                <w:i/>
              </w:rPr>
              <w:t xml:space="preserve">druhy dreva, ktorých </w:t>
            </w:r>
            <w:r w:rsidR="00DC2D1B">
              <w:rPr>
                <w:rFonts w:ascii="Arial" w:hAnsi="Arial" w:cs="Arial"/>
                <w:i/>
              </w:rPr>
              <w:t xml:space="preserve">priemerná </w:t>
            </w:r>
            <w:r w:rsidRPr="00BE3452">
              <w:rPr>
                <w:rFonts w:ascii="Arial" w:hAnsi="Arial" w:cs="Arial"/>
                <w:i/>
              </w:rPr>
              <w:t>hustota je väčšia ako hustota vody</w:t>
            </w:r>
            <w:r>
              <w:rPr>
                <w:rFonts w:ascii="Arial" w:hAnsi="Arial" w:cs="Arial"/>
                <w:i/>
              </w:rPr>
              <w:t>.</w:t>
            </w:r>
            <w:r w:rsidR="00717555">
              <w:rPr>
                <w:rFonts w:ascii="Arial" w:hAnsi="Arial" w:cs="Arial"/>
                <w:i/>
              </w:rPr>
              <w:t>)</w:t>
            </w:r>
            <w:r>
              <w:rPr>
                <w:rFonts w:ascii="Arial" w:hAnsi="Arial" w:cs="Arial"/>
                <w:i/>
              </w:rPr>
              <w:t xml:space="preserve"> Použil </w:t>
            </w:r>
            <w:r w:rsidRPr="00BE3452">
              <w:rPr>
                <w:rFonts w:ascii="Arial" w:hAnsi="Arial" w:cs="Arial"/>
                <w:i/>
              </w:rPr>
              <w:t>Ge</w:t>
            </w:r>
            <w:r w:rsidR="00B954BB">
              <w:rPr>
                <w:rFonts w:ascii="Arial" w:hAnsi="Arial" w:cs="Arial"/>
                <w:i/>
              </w:rPr>
              <w:t>p</w:t>
            </w:r>
            <w:r w:rsidRPr="00BE3452">
              <w:rPr>
                <w:rFonts w:ascii="Arial" w:hAnsi="Arial" w:cs="Arial"/>
                <w:i/>
              </w:rPr>
              <w:t xml:space="preserve">petto pri výrobe </w:t>
            </w:r>
            <w:r>
              <w:rPr>
                <w:rFonts w:ascii="Arial" w:hAnsi="Arial" w:cs="Arial"/>
                <w:i/>
              </w:rPr>
              <w:t xml:space="preserve">Pinocchia </w:t>
            </w:r>
            <w:r w:rsidRPr="00BE3452">
              <w:rPr>
                <w:rFonts w:ascii="Arial" w:hAnsi="Arial" w:cs="Arial"/>
                <w:i/>
              </w:rPr>
              <w:t>aj klince, resp. iný materiál</w:t>
            </w:r>
            <w:r>
              <w:rPr>
                <w:rFonts w:ascii="Arial" w:hAnsi="Arial" w:cs="Arial"/>
                <w:i/>
              </w:rPr>
              <w:t>? A</w:t>
            </w:r>
            <w:r w:rsidRPr="00BE3452">
              <w:rPr>
                <w:rFonts w:ascii="Arial" w:hAnsi="Arial" w:cs="Arial"/>
                <w:i/>
              </w:rPr>
              <w:t xml:space="preserve">ká </w:t>
            </w:r>
            <w:r w:rsidR="008D1B9D">
              <w:rPr>
                <w:rFonts w:ascii="Arial" w:hAnsi="Arial" w:cs="Arial"/>
                <w:i/>
              </w:rPr>
              <w:t>môže byť</w:t>
            </w:r>
            <w:r w:rsidRPr="00BE3452">
              <w:rPr>
                <w:rFonts w:ascii="Arial" w:hAnsi="Arial" w:cs="Arial"/>
                <w:i/>
              </w:rPr>
              <w:t xml:space="preserve"> výsle</w:t>
            </w:r>
            <w:r>
              <w:rPr>
                <w:rFonts w:ascii="Arial" w:hAnsi="Arial" w:cs="Arial"/>
                <w:i/>
              </w:rPr>
              <w:t>dná priemerná hustota Pinocchia?</w:t>
            </w:r>
          </w:p>
        </w:tc>
      </w:tr>
    </w:tbl>
    <w:p w:rsidR="00273D5B" w:rsidRDefault="00273D5B"/>
    <w:tbl>
      <w:tblP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637"/>
        <w:gridCol w:w="2866"/>
      </w:tblGrid>
      <w:tr w:rsidR="00BE3452" w:rsidRPr="00FB2CEE" w:rsidTr="00E01AEE">
        <w:tc>
          <w:tcPr>
            <w:tcW w:w="6006" w:type="dxa"/>
            <w:gridSpan w:val="2"/>
            <w:tcBorders>
              <w:bottom w:val="nil"/>
              <w:right w:val="nil"/>
            </w:tcBorders>
          </w:tcPr>
          <w:p w:rsidR="00BE3452" w:rsidRPr="00FB2CEE" w:rsidRDefault="00362441" w:rsidP="00FB2CEE">
            <w:pPr>
              <w:jc w:val="center"/>
              <w:rPr>
                <w:rFonts w:ascii="Arial" w:hAnsi="Arial" w:cs="Arial"/>
                <w:sz w:val="20"/>
                <w:szCs w:val="20"/>
              </w:rPr>
            </w:pPr>
            <w:r>
              <w:rPr>
                <w:b/>
                <w:noProof/>
                <w:szCs w:val="32"/>
              </w:rPr>
              <w:drawing>
                <wp:inline distT="0" distB="0" distL="0" distR="0">
                  <wp:extent cx="3048000" cy="2136913"/>
                  <wp:effectExtent l="19050" t="0" r="0" b="0"/>
                  <wp:docPr id="7" name="Obrázok 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pic:cNvPicPr>
                            <a:picLocks noChangeAspect="1" noChangeArrowheads="1"/>
                          </pic:cNvPicPr>
                        </pic:nvPicPr>
                        <pic:blipFill>
                          <a:blip r:embed="rId14"/>
                          <a:srcRect/>
                          <a:stretch>
                            <a:fillRect/>
                          </a:stretch>
                        </pic:blipFill>
                        <pic:spPr bwMode="auto">
                          <a:xfrm>
                            <a:off x="0" y="0"/>
                            <a:ext cx="3048000" cy="2136913"/>
                          </a:xfrm>
                          <a:prstGeom prst="rect">
                            <a:avLst/>
                          </a:prstGeom>
                          <a:noFill/>
                          <a:ln w="9525">
                            <a:noFill/>
                            <a:miter lim="800000"/>
                            <a:headEnd/>
                            <a:tailEnd/>
                          </a:ln>
                        </pic:spPr>
                      </pic:pic>
                    </a:graphicData>
                  </a:graphic>
                </wp:inline>
              </w:drawing>
            </w:r>
          </w:p>
        </w:tc>
        <w:tc>
          <w:tcPr>
            <w:tcW w:w="2866" w:type="dxa"/>
            <w:tcBorders>
              <w:left w:val="nil"/>
              <w:bottom w:val="nil"/>
            </w:tcBorders>
          </w:tcPr>
          <w:p w:rsidR="00BE3452" w:rsidRPr="00FB2CEE" w:rsidRDefault="00BE3452" w:rsidP="00FB2CEE">
            <w:pPr>
              <w:jc w:val="center"/>
              <w:rPr>
                <w:rFonts w:ascii="Arial" w:hAnsi="Arial" w:cs="Arial"/>
                <w:sz w:val="22"/>
                <w:szCs w:val="22"/>
              </w:rPr>
            </w:pPr>
          </w:p>
          <w:p w:rsidR="00B954BB" w:rsidRPr="00B954BB" w:rsidRDefault="00B954BB" w:rsidP="000E0231">
            <w:pPr>
              <w:rPr>
                <w:rFonts w:ascii="Arial" w:hAnsi="Arial" w:cs="Arial"/>
                <w:sz w:val="22"/>
                <w:szCs w:val="22"/>
              </w:rPr>
            </w:pPr>
            <w:r w:rsidRPr="00B954BB">
              <w:rPr>
                <w:rFonts w:ascii="Arial" w:hAnsi="Arial" w:cs="Arial"/>
                <w:sz w:val="22"/>
                <w:szCs w:val="22"/>
              </w:rPr>
              <w:t>Jaroslav Goga, Gbely</w:t>
            </w:r>
          </w:p>
          <w:p w:rsidR="00BE3452" w:rsidRPr="00FB2CEE" w:rsidRDefault="00BE3452" w:rsidP="000E0231">
            <w:pPr>
              <w:rPr>
                <w:rFonts w:ascii="Arial" w:hAnsi="Arial" w:cs="Arial"/>
                <w:b/>
                <w:sz w:val="22"/>
                <w:szCs w:val="22"/>
              </w:rPr>
            </w:pPr>
            <w:r>
              <w:rPr>
                <w:rFonts w:ascii="Arial" w:hAnsi="Arial" w:cs="Arial"/>
                <w:b/>
                <w:sz w:val="22"/>
                <w:szCs w:val="22"/>
              </w:rPr>
              <w:t>Let</w:t>
            </w:r>
          </w:p>
          <w:p w:rsidR="00BE3452" w:rsidRPr="00FB2CEE" w:rsidRDefault="00BE3452" w:rsidP="000E0231">
            <w:pPr>
              <w:rPr>
                <w:rFonts w:ascii="Arial" w:hAnsi="Arial" w:cs="Arial"/>
                <w:i/>
                <w:sz w:val="22"/>
                <w:szCs w:val="22"/>
              </w:rPr>
            </w:pPr>
          </w:p>
          <w:p w:rsidR="00BE3452" w:rsidRPr="00FB2CEE" w:rsidRDefault="00273D5B" w:rsidP="00273D5B">
            <w:pPr>
              <w:rPr>
                <w:rFonts w:ascii="Arial" w:hAnsi="Arial" w:cs="Arial"/>
                <w:sz w:val="20"/>
                <w:szCs w:val="20"/>
              </w:rPr>
            </w:pPr>
            <w:r>
              <w:rPr>
                <w:rFonts w:ascii="Arial" w:hAnsi="Arial" w:cs="Arial"/>
                <w:i/>
                <w:sz w:val="22"/>
                <w:szCs w:val="22"/>
              </w:rPr>
              <w:t>Pôvodný k</w:t>
            </w:r>
            <w:r w:rsidR="00BE3452" w:rsidRPr="00FB2CEE">
              <w:rPr>
                <w:rFonts w:ascii="Arial" w:hAnsi="Arial" w:cs="Arial"/>
                <w:i/>
                <w:sz w:val="22"/>
                <w:szCs w:val="22"/>
              </w:rPr>
              <w:t xml:space="preserve">omentár autora: </w:t>
            </w:r>
            <w:r w:rsidR="00BE3452" w:rsidRPr="00617F36">
              <w:rPr>
                <w:rFonts w:ascii="Arial" w:hAnsi="Arial" w:cs="Arial"/>
                <w:i/>
                <w:sz w:val="22"/>
                <w:szCs w:val="22"/>
              </w:rPr>
              <w:t xml:space="preserve">Gravitačná sila priťahuje všetky telesá k Zemi. </w:t>
            </w:r>
            <w:r w:rsidR="00BE3452">
              <w:rPr>
                <w:rFonts w:ascii="Arial" w:hAnsi="Arial" w:cs="Arial"/>
                <w:i/>
                <w:sz w:val="22"/>
                <w:szCs w:val="22"/>
              </w:rPr>
              <w:br/>
            </w:r>
            <w:r w:rsidR="00BE3452" w:rsidRPr="00617F36">
              <w:rPr>
                <w:rFonts w:ascii="Arial" w:hAnsi="Arial" w:cs="Arial"/>
                <w:i/>
                <w:sz w:val="22"/>
                <w:szCs w:val="22"/>
              </w:rPr>
              <w:t xml:space="preserve">Ak by nepôsobila, </w:t>
            </w:r>
            <w:r w:rsidR="00BE3452">
              <w:rPr>
                <w:rFonts w:ascii="Arial" w:hAnsi="Arial" w:cs="Arial"/>
                <w:i/>
                <w:sz w:val="22"/>
                <w:szCs w:val="22"/>
              </w:rPr>
              <w:br/>
            </w:r>
            <w:r w:rsidR="00BE3452" w:rsidRPr="00617F36">
              <w:rPr>
                <w:rFonts w:ascii="Arial" w:hAnsi="Arial" w:cs="Arial"/>
                <w:i/>
                <w:sz w:val="22"/>
                <w:szCs w:val="22"/>
              </w:rPr>
              <w:t>veci by sa vznášali.</w:t>
            </w:r>
          </w:p>
        </w:tc>
      </w:tr>
      <w:tr w:rsidR="00BE3452" w:rsidRPr="00FB2CEE" w:rsidTr="00E01AEE">
        <w:tc>
          <w:tcPr>
            <w:tcW w:w="8872" w:type="dxa"/>
            <w:gridSpan w:val="3"/>
            <w:tcBorders>
              <w:top w:val="nil"/>
              <w:bottom w:val="single" w:sz="4" w:space="0" w:color="auto"/>
            </w:tcBorders>
          </w:tcPr>
          <w:p w:rsidR="00BE3452" w:rsidRPr="00FB2CEE" w:rsidRDefault="00651F50" w:rsidP="00E01AEE">
            <w:pPr>
              <w:spacing w:before="120"/>
              <w:jc w:val="both"/>
              <w:rPr>
                <w:rFonts w:ascii="Arial" w:hAnsi="Arial" w:cs="Arial"/>
                <w:sz w:val="20"/>
                <w:szCs w:val="20"/>
              </w:rPr>
            </w:pPr>
            <w:r>
              <w:rPr>
                <w:rFonts w:ascii="Arial" w:hAnsi="Arial" w:cs="Arial"/>
                <w:i/>
              </w:rPr>
              <w:t xml:space="preserve">Čo by sa stalo s telesami na povrchu Zeme, keby sa „vyplo“ gravitačné pôsobenie? Začali by sme sa vznášať v blízkosti svojej pôvodnej polohy? </w:t>
            </w:r>
            <w:r w:rsidR="00DC2D1B">
              <w:rPr>
                <w:rFonts w:ascii="Arial" w:hAnsi="Arial" w:cs="Arial"/>
                <w:i/>
              </w:rPr>
              <w:t xml:space="preserve">Odleteli by sme preč? </w:t>
            </w:r>
          </w:p>
        </w:tc>
      </w:tr>
      <w:tr w:rsidR="00BE3452" w:rsidRPr="00FB2CEE" w:rsidTr="00E01AEE">
        <w:tc>
          <w:tcPr>
            <w:tcW w:w="8872" w:type="dxa"/>
            <w:gridSpan w:val="3"/>
            <w:tcBorders>
              <w:top w:val="single" w:sz="4" w:space="0" w:color="auto"/>
              <w:left w:val="nil"/>
              <w:right w:val="nil"/>
            </w:tcBorders>
          </w:tcPr>
          <w:p w:rsidR="00BE3452" w:rsidRPr="00FB2CEE" w:rsidRDefault="00BE3452" w:rsidP="000E0231">
            <w:pPr>
              <w:rPr>
                <w:rFonts w:ascii="Arial" w:hAnsi="Arial" w:cs="Arial"/>
                <w:sz w:val="22"/>
                <w:szCs w:val="22"/>
              </w:rPr>
            </w:pPr>
          </w:p>
        </w:tc>
      </w:tr>
      <w:tr w:rsidR="00BE3452" w:rsidRPr="00FB2CEE" w:rsidTr="00E01AEE">
        <w:tc>
          <w:tcPr>
            <w:tcW w:w="3369" w:type="dxa"/>
            <w:tcBorders>
              <w:bottom w:val="nil"/>
              <w:right w:val="nil"/>
            </w:tcBorders>
          </w:tcPr>
          <w:p w:rsidR="00BE3452" w:rsidRPr="00FB2CEE" w:rsidRDefault="00362441" w:rsidP="000E0231">
            <w:pPr>
              <w:rPr>
                <w:rFonts w:ascii="Arial" w:hAnsi="Arial" w:cs="Arial"/>
                <w:sz w:val="20"/>
                <w:szCs w:val="20"/>
              </w:rPr>
            </w:pPr>
            <w:r>
              <w:rPr>
                <w:rFonts w:ascii="Arial" w:hAnsi="Arial" w:cs="Arial"/>
                <w:b/>
                <w:noProof/>
              </w:rPr>
              <w:drawing>
                <wp:inline distT="0" distB="0" distL="0" distR="0">
                  <wp:extent cx="1756775" cy="1885950"/>
                  <wp:effectExtent l="19050" t="0" r="0" b="0"/>
                  <wp:docPr id="8" name="Obrázok 8"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4"/>
                          <pic:cNvPicPr>
                            <a:picLocks noChangeAspect="1" noChangeArrowheads="1"/>
                          </pic:cNvPicPr>
                        </pic:nvPicPr>
                        <pic:blipFill>
                          <a:blip r:embed="rId15"/>
                          <a:srcRect/>
                          <a:stretch>
                            <a:fillRect/>
                          </a:stretch>
                        </pic:blipFill>
                        <pic:spPr bwMode="auto">
                          <a:xfrm>
                            <a:off x="0" y="0"/>
                            <a:ext cx="1756775" cy="1885950"/>
                          </a:xfrm>
                          <a:prstGeom prst="rect">
                            <a:avLst/>
                          </a:prstGeom>
                          <a:noFill/>
                          <a:ln w="9525">
                            <a:noFill/>
                            <a:miter lim="800000"/>
                            <a:headEnd/>
                            <a:tailEnd/>
                          </a:ln>
                        </pic:spPr>
                      </pic:pic>
                    </a:graphicData>
                  </a:graphic>
                </wp:inline>
              </w:drawing>
            </w:r>
          </w:p>
        </w:tc>
        <w:tc>
          <w:tcPr>
            <w:tcW w:w="5503" w:type="dxa"/>
            <w:gridSpan w:val="2"/>
            <w:tcBorders>
              <w:left w:val="nil"/>
              <w:bottom w:val="nil"/>
            </w:tcBorders>
          </w:tcPr>
          <w:p w:rsidR="00BE3452" w:rsidRPr="00FB2CEE" w:rsidRDefault="00BE3452" w:rsidP="00FB2CEE">
            <w:pPr>
              <w:ind w:right="202"/>
              <w:rPr>
                <w:rFonts w:ascii="Arial" w:hAnsi="Arial" w:cs="Arial"/>
                <w:b/>
                <w:sz w:val="22"/>
                <w:szCs w:val="22"/>
              </w:rPr>
            </w:pPr>
          </w:p>
          <w:p w:rsidR="009C0E63" w:rsidRPr="009C0E63" w:rsidRDefault="009C0E63" w:rsidP="00FB2CEE">
            <w:pPr>
              <w:ind w:right="202"/>
              <w:rPr>
                <w:rFonts w:ascii="Arial" w:hAnsi="Arial" w:cs="Arial"/>
                <w:sz w:val="22"/>
                <w:szCs w:val="22"/>
              </w:rPr>
            </w:pPr>
            <w:r w:rsidRPr="009C0E63">
              <w:rPr>
                <w:rFonts w:ascii="Arial" w:hAnsi="Arial" w:cs="Arial"/>
                <w:sz w:val="22"/>
                <w:szCs w:val="22"/>
              </w:rPr>
              <w:t>Martina Knotková, Gbely</w:t>
            </w:r>
          </w:p>
          <w:p w:rsidR="00BE3452" w:rsidRPr="00FB2CEE" w:rsidRDefault="00BE3452" w:rsidP="00FB2CEE">
            <w:pPr>
              <w:ind w:right="202"/>
              <w:rPr>
                <w:rFonts w:ascii="Arial" w:hAnsi="Arial" w:cs="Arial"/>
                <w:b/>
                <w:sz w:val="22"/>
                <w:szCs w:val="22"/>
              </w:rPr>
            </w:pPr>
            <w:r w:rsidRPr="00FB2CEE">
              <w:rPr>
                <w:rFonts w:ascii="Arial" w:hAnsi="Arial" w:cs="Arial"/>
                <w:b/>
                <w:sz w:val="22"/>
                <w:szCs w:val="22"/>
              </w:rPr>
              <w:t>Zrkadlo</w:t>
            </w:r>
          </w:p>
          <w:p w:rsidR="00BE3452" w:rsidRPr="00FB2CEE" w:rsidRDefault="00BE3452" w:rsidP="00FB2CEE">
            <w:pPr>
              <w:ind w:right="202"/>
              <w:rPr>
                <w:rFonts w:ascii="Arial" w:hAnsi="Arial" w:cs="Arial"/>
                <w:i/>
                <w:sz w:val="22"/>
                <w:szCs w:val="22"/>
              </w:rPr>
            </w:pPr>
          </w:p>
          <w:p w:rsidR="00BE3452" w:rsidRPr="00FB2CEE" w:rsidRDefault="00BE3452" w:rsidP="00FB2CEE">
            <w:pPr>
              <w:ind w:right="202"/>
              <w:rPr>
                <w:rFonts w:ascii="Arial" w:hAnsi="Arial" w:cs="Arial"/>
                <w:i/>
                <w:sz w:val="22"/>
                <w:szCs w:val="22"/>
              </w:rPr>
            </w:pPr>
            <w:r w:rsidRPr="00FB2CEE">
              <w:rPr>
                <w:rFonts w:ascii="Arial" w:hAnsi="Arial" w:cs="Arial"/>
                <w:i/>
                <w:sz w:val="22"/>
                <w:szCs w:val="22"/>
              </w:rPr>
              <w:t>„Hmm... Tuším som schudla!? Aká som sexy?!“</w:t>
            </w:r>
          </w:p>
          <w:p w:rsidR="00BE3452" w:rsidRPr="00FB2CEE" w:rsidRDefault="009C0E63" w:rsidP="00FB2CEE">
            <w:pPr>
              <w:ind w:right="202"/>
              <w:rPr>
                <w:rFonts w:ascii="Arial" w:hAnsi="Arial" w:cs="Arial"/>
                <w:i/>
                <w:sz w:val="22"/>
                <w:szCs w:val="22"/>
              </w:rPr>
            </w:pPr>
            <w:r>
              <w:rPr>
                <w:rFonts w:ascii="Arial" w:hAnsi="Arial" w:cs="Arial"/>
                <w:i/>
                <w:sz w:val="22"/>
                <w:szCs w:val="22"/>
              </w:rPr>
              <w:t>Pôvodný k</w:t>
            </w:r>
            <w:r w:rsidR="00BE3452" w:rsidRPr="00FB2CEE">
              <w:rPr>
                <w:rFonts w:ascii="Arial" w:hAnsi="Arial" w:cs="Arial"/>
                <w:i/>
                <w:sz w:val="22"/>
                <w:szCs w:val="22"/>
              </w:rPr>
              <w:t xml:space="preserve">omentár autora: </w:t>
            </w:r>
          </w:p>
          <w:p w:rsidR="00BE3452" w:rsidRPr="00FB2CEE" w:rsidRDefault="00BE3452" w:rsidP="00FB2CEE">
            <w:pPr>
              <w:ind w:right="202"/>
              <w:rPr>
                <w:rFonts w:ascii="Arial" w:hAnsi="Arial" w:cs="Arial"/>
                <w:i/>
                <w:sz w:val="22"/>
                <w:szCs w:val="22"/>
              </w:rPr>
            </w:pPr>
            <w:r w:rsidRPr="00FB2CEE">
              <w:rPr>
                <w:rFonts w:ascii="Arial" w:hAnsi="Arial" w:cs="Arial"/>
                <w:i/>
                <w:sz w:val="22"/>
                <w:szCs w:val="22"/>
              </w:rPr>
              <w:t>V guľových zrkadlách môže vzniknúť menší obraz ako je predmet pred zrkadlom, napr. vo vypuklých.</w:t>
            </w:r>
          </w:p>
          <w:p w:rsidR="00BE3452" w:rsidRPr="00FB2CEE" w:rsidRDefault="00BE3452" w:rsidP="00FB2CEE">
            <w:pPr>
              <w:ind w:right="202"/>
              <w:rPr>
                <w:rFonts w:ascii="Arial" w:hAnsi="Arial" w:cs="Arial"/>
                <w:i/>
                <w:sz w:val="22"/>
                <w:szCs w:val="22"/>
              </w:rPr>
            </w:pPr>
            <w:r w:rsidRPr="00FB2CEE">
              <w:rPr>
                <w:rFonts w:ascii="Arial" w:hAnsi="Arial" w:cs="Arial"/>
                <w:i/>
                <w:sz w:val="22"/>
                <w:szCs w:val="22"/>
              </w:rPr>
              <w:t>Vypuklé zrkadlá zmenšujú. Sú to zrkadlá, ktoré sa často používajú napríklad v neprehľadných križovatkách . V tomto prípade, keď sa tučná pani postaví pred vypuklé zrkadlo, vidí sa v ňom štíhla.</w:t>
            </w:r>
          </w:p>
        </w:tc>
      </w:tr>
      <w:tr w:rsidR="00BE3452" w:rsidRPr="00FB2CEE" w:rsidTr="00E01AEE">
        <w:tc>
          <w:tcPr>
            <w:tcW w:w="8872" w:type="dxa"/>
            <w:gridSpan w:val="3"/>
            <w:tcBorders>
              <w:top w:val="nil"/>
            </w:tcBorders>
          </w:tcPr>
          <w:p w:rsidR="00BE3452" w:rsidRPr="00FB2CEE" w:rsidRDefault="00651F50" w:rsidP="00651F50">
            <w:pPr>
              <w:spacing w:before="120"/>
              <w:jc w:val="both"/>
              <w:rPr>
                <w:rFonts w:ascii="Arial" w:hAnsi="Arial" w:cs="Arial"/>
                <w:sz w:val="20"/>
                <w:szCs w:val="20"/>
              </w:rPr>
            </w:pPr>
            <w:r w:rsidRPr="00115AC1">
              <w:rPr>
                <w:rFonts w:ascii="Arial" w:hAnsi="Arial" w:cs="Arial"/>
                <w:i/>
              </w:rPr>
              <w:t xml:space="preserve">Ako by vyzeral obraz tučného človeka v guľovom </w:t>
            </w:r>
            <w:r w:rsidR="00DC2D1B">
              <w:rPr>
                <w:rFonts w:ascii="Arial" w:hAnsi="Arial" w:cs="Arial"/>
                <w:i/>
              </w:rPr>
              <w:t xml:space="preserve">vypuklom </w:t>
            </w:r>
            <w:r w:rsidRPr="00115AC1">
              <w:rPr>
                <w:rFonts w:ascii="Arial" w:hAnsi="Arial" w:cs="Arial"/>
                <w:i/>
              </w:rPr>
              <w:t>zrkadle? Aký tvar by malo mať zrkadlo, aby v ňom vznikol obraz, ktorý je deformovaný len v jednom smere (výška sa zachováva)?</w:t>
            </w:r>
          </w:p>
        </w:tc>
      </w:tr>
    </w:tbl>
    <w:p w:rsidR="004F4AEA" w:rsidRDefault="004F4AEA">
      <w:pPr>
        <w:jc w:val="both"/>
        <w:rPr>
          <w:rFonts w:ascii="Arial" w:hAnsi="Arial" w:cs="Arial"/>
          <w:b/>
        </w:rPr>
      </w:pPr>
    </w:p>
    <w:p w:rsidR="00D31D41" w:rsidRDefault="003E5C48">
      <w:pPr>
        <w:jc w:val="both"/>
        <w:rPr>
          <w:rFonts w:ascii="Arial" w:hAnsi="Arial" w:cs="Arial"/>
          <w:b/>
        </w:rPr>
      </w:pPr>
      <w:r>
        <w:rPr>
          <w:rFonts w:ascii="Arial" w:hAnsi="Arial" w:cs="Arial"/>
          <w:b/>
        </w:rPr>
        <w:t>Záver</w:t>
      </w:r>
    </w:p>
    <w:p w:rsidR="007C764C" w:rsidRDefault="003E5C48">
      <w:pPr>
        <w:jc w:val="both"/>
        <w:rPr>
          <w:rFonts w:ascii="Arial" w:hAnsi="Arial" w:cs="Arial"/>
        </w:rPr>
      </w:pPr>
      <w:r>
        <w:rPr>
          <w:rFonts w:ascii="Arial" w:hAnsi="Arial" w:cs="Arial"/>
        </w:rPr>
        <w:t xml:space="preserve">Vhodne použitý vtip je nesporne komunikačným prostriedkom, ktorý napomáha zlepšenie atmosféry a vzťahu medzi učiteľom a žiakmi. </w:t>
      </w:r>
      <w:r w:rsidR="00250321">
        <w:rPr>
          <w:rFonts w:ascii="Arial" w:hAnsi="Arial" w:cs="Arial"/>
        </w:rPr>
        <w:t>Fy</w:t>
      </w:r>
      <w:r>
        <w:rPr>
          <w:rFonts w:ascii="Arial" w:hAnsi="Arial" w:cs="Arial"/>
        </w:rPr>
        <w:t>zikáln</w:t>
      </w:r>
      <w:r w:rsidR="00250321">
        <w:rPr>
          <w:rFonts w:ascii="Arial" w:hAnsi="Arial" w:cs="Arial"/>
        </w:rPr>
        <w:t>y</w:t>
      </w:r>
      <w:r>
        <w:rPr>
          <w:rFonts w:ascii="Arial" w:hAnsi="Arial" w:cs="Arial"/>
        </w:rPr>
        <w:t xml:space="preserve"> vtip </w:t>
      </w:r>
      <w:r w:rsidR="00250321">
        <w:rPr>
          <w:rFonts w:ascii="Arial" w:hAnsi="Arial" w:cs="Arial"/>
        </w:rPr>
        <w:t xml:space="preserve">môže </w:t>
      </w:r>
      <w:r w:rsidR="00B166CC">
        <w:rPr>
          <w:rFonts w:ascii="Arial" w:hAnsi="Arial" w:cs="Arial"/>
        </w:rPr>
        <w:t xml:space="preserve">okrem toho </w:t>
      </w:r>
      <w:r w:rsidR="00250321">
        <w:rPr>
          <w:rFonts w:ascii="Arial" w:hAnsi="Arial" w:cs="Arial"/>
        </w:rPr>
        <w:t>učiteľ využiť na priamu</w:t>
      </w:r>
      <w:r w:rsidR="00B166CC">
        <w:rPr>
          <w:rFonts w:ascii="Arial" w:hAnsi="Arial" w:cs="Arial"/>
        </w:rPr>
        <w:t xml:space="preserve"> motiv</w:t>
      </w:r>
      <w:r w:rsidR="00250321">
        <w:rPr>
          <w:rFonts w:ascii="Arial" w:hAnsi="Arial" w:cs="Arial"/>
        </w:rPr>
        <w:t xml:space="preserve">áciu </w:t>
      </w:r>
      <w:r w:rsidR="00B166CC">
        <w:rPr>
          <w:rFonts w:ascii="Arial" w:hAnsi="Arial" w:cs="Arial"/>
        </w:rPr>
        <w:t xml:space="preserve">k poznávaniu fyzikálnych javov, </w:t>
      </w:r>
      <w:r w:rsidR="00250321">
        <w:rPr>
          <w:rFonts w:ascii="Arial" w:hAnsi="Arial" w:cs="Arial"/>
        </w:rPr>
        <w:t xml:space="preserve">na </w:t>
      </w:r>
      <w:r>
        <w:rPr>
          <w:rFonts w:ascii="Arial" w:hAnsi="Arial" w:cs="Arial"/>
        </w:rPr>
        <w:t xml:space="preserve">podporu </w:t>
      </w:r>
      <w:r w:rsidR="00250321">
        <w:rPr>
          <w:rFonts w:ascii="Arial" w:hAnsi="Arial" w:cs="Arial"/>
        </w:rPr>
        <w:t xml:space="preserve">porozumenia </w:t>
      </w:r>
      <w:r w:rsidR="00B166CC">
        <w:rPr>
          <w:rFonts w:ascii="Arial" w:hAnsi="Arial" w:cs="Arial"/>
        </w:rPr>
        <w:t xml:space="preserve">podstaty </w:t>
      </w:r>
      <w:r w:rsidR="00A3410D">
        <w:rPr>
          <w:rFonts w:ascii="Arial" w:hAnsi="Arial" w:cs="Arial"/>
        </w:rPr>
        <w:t>prezentovaného javu</w:t>
      </w:r>
      <w:r w:rsidR="007C764C">
        <w:rPr>
          <w:rFonts w:ascii="Arial" w:hAnsi="Arial" w:cs="Arial"/>
        </w:rPr>
        <w:t xml:space="preserve"> a významu konkrétnych fyzikálnych podmienok</w:t>
      </w:r>
      <w:r w:rsidR="00250321">
        <w:rPr>
          <w:rFonts w:ascii="Arial" w:hAnsi="Arial" w:cs="Arial"/>
        </w:rPr>
        <w:t xml:space="preserve">. </w:t>
      </w:r>
    </w:p>
    <w:p w:rsidR="00250321" w:rsidRDefault="007C764C">
      <w:pPr>
        <w:jc w:val="both"/>
        <w:rPr>
          <w:rFonts w:ascii="Arial" w:hAnsi="Arial" w:cs="Arial"/>
        </w:rPr>
      </w:pPr>
      <w:r>
        <w:rPr>
          <w:rFonts w:ascii="Arial" w:hAnsi="Arial" w:cs="Arial"/>
        </w:rPr>
        <w:t>Obrázkový f</w:t>
      </w:r>
      <w:r w:rsidR="00250321">
        <w:rPr>
          <w:rFonts w:ascii="Arial" w:hAnsi="Arial" w:cs="Arial"/>
        </w:rPr>
        <w:t xml:space="preserve">yzikálny vtip </w:t>
      </w:r>
      <w:r>
        <w:rPr>
          <w:rFonts w:ascii="Arial" w:hAnsi="Arial" w:cs="Arial"/>
        </w:rPr>
        <w:t xml:space="preserve">umožňuje svojou jednoduchou formou osloviť aj žiakov, ktorí nemajú prioritný záujem o poznávanie fyziky. Žiacky obrázkový fyzikálny vtip reflektuje záujmy žiakov a alternatívne spôsoby myslenia, preto môže </w:t>
      </w:r>
      <w:r w:rsidR="00327DC9">
        <w:rPr>
          <w:rFonts w:ascii="Arial" w:hAnsi="Arial" w:cs="Arial"/>
        </w:rPr>
        <w:t xml:space="preserve">byť prostriedkom pre rozvinutie diskusie, </w:t>
      </w:r>
      <w:r w:rsidR="00250321">
        <w:rPr>
          <w:rFonts w:ascii="Arial" w:hAnsi="Arial" w:cs="Arial"/>
        </w:rPr>
        <w:t>tvorb</w:t>
      </w:r>
      <w:r w:rsidR="00327DC9">
        <w:rPr>
          <w:rFonts w:ascii="Arial" w:hAnsi="Arial" w:cs="Arial"/>
        </w:rPr>
        <w:t>u</w:t>
      </w:r>
      <w:r w:rsidR="00B166CC">
        <w:rPr>
          <w:rFonts w:ascii="Arial" w:hAnsi="Arial" w:cs="Arial"/>
        </w:rPr>
        <w:t xml:space="preserve"> otázok, hypotéz</w:t>
      </w:r>
      <w:r w:rsidR="00327DC9">
        <w:rPr>
          <w:rFonts w:ascii="Arial" w:hAnsi="Arial" w:cs="Arial"/>
        </w:rPr>
        <w:t xml:space="preserve"> a</w:t>
      </w:r>
      <w:r w:rsidR="00B166CC">
        <w:rPr>
          <w:rFonts w:ascii="Arial" w:hAnsi="Arial" w:cs="Arial"/>
        </w:rPr>
        <w:t xml:space="preserve"> </w:t>
      </w:r>
      <w:r w:rsidR="00250321">
        <w:rPr>
          <w:rFonts w:ascii="Arial" w:hAnsi="Arial" w:cs="Arial"/>
        </w:rPr>
        <w:t>argument</w:t>
      </w:r>
      <w:r w:rsidR="00327DC9">
        <w:rPr>
          <w:rFonts w:ascii="Arial" w:hAnsi="Arial" w:cs="Arial"/>
        </w:rPr>
        <w:t>ov</w:t>
      </w:r>
      <w:r w:rsidR="00B166CC">
        <w:rPr>
          <w:rFonts w:ascii="Arial" w:hAnsi="Arial" w:cs="Arial"/>
        </w:rPr>
        <w:t>.</w:t>
      </w:r>
      <w:r w:rsidR="00250321">
        <w:rPr>
          <w:rFonts w:ascii="Arial" w:hAnsi="Arial" w:cs="Arial"/>
        </w:rPr>
        <w:t xml:space="preserve"> Učiteľovi umožňuje identifikovať aktuálnu úroveň žiackych predstáv, poznatkov a zručností (najmä kognitívnych a komunikačných). </w:t>
      </w:r>
    </w:p>
    <w:p w:rsidR="00273D5B" w:rsidRDefault="00273D5B">
      <w:pPr>
        <w:jc w:val="both"/>
        <w:rPr>
          <w:rFonts w:ascii="Arial" w:hAnsi="Arial" w:cs="Arial"/>
        </w:rPr>
      </w:pPr>
    </w:p>
    <w:p w:rsidR="006B3997" w:rsidRDefault="006B3997" w:rsidP="006B3997">
      <w:pPr>
        <w:jc w:val="both"/>
        <w:rPr>
          <w:rFonts w:ascii="Arial" w:hAnsi="Arial" w:cs="Arial"/>
          <w:b/>
        </w:rPr>
      </w:pPr>
      <w:r>
        <w:rPr>
          <w:rFonts w:ascii="Arial" w:hAnsi="Arial" w:cs="Arial"/>
          <w:b/>
        </w:rPr>
        <w:t>Poďakovanie</w:t>
      </w:r>
    </w:p>
    <w:p w:rsidR="006B3997" w:rsidRPr="006B3997" w:rsidRDefault="006B3997">
      <w:pPr>
        <w:jc w:val="both"/>
        <w:rPr>
          <w:rFonts w:ascii="Arial" w:hAnsi="Arial" w:cs="Arial"/>
        </w:rPr>
      </w:pPr>
      <w:r w:rsidRPr="006B3997">
        <w:rPr>
          <w:rFonts w:ascii="Arial" w:hAnsi="Arial" w:cs="Arial"/>
        </w:rPr>
        <w:t>Táto práca bola podporovaná Agentúrou na podporu výskumu a vývoja na základe zmluvy  č. LPP-0395-09</w:t>
      </w:r>
      <w:r w:rsidR="0088153C">
        <w:rPr>
          <w:rFonts w:ascii="Arial" w:hAnsi="Arial" w:cs="Arial"/>
        </w:rPr>
        <w:t>.</w:t>
      </w:r>
    </w:p>
    <w:p w:rsidR="006B3997" w:rsidRDefault="006B3997">
      <w:pPr>
        <w:jc w:val="both"/>
        <w:rPr>
          <w:rFonts w:ascii="Arial" w:hAnsi="Arial" w:cs="Arial"/>
        </w:rPr>
      </w:pPr>
    </w:p>
    <w:p w:rsidR="004F4AEA" w:rsidRDefault="004F4AEA">
      <w:pPr>
        <w:jc w:val="both"/>
        <w:rPr>
          <w:rFonts w:ascii="Arial" w:hAnsi="Arial" w:cs="Arial"/>
        </w:rPr>
      </w:pPr>
    </w:p>
    <w:p w:rsidR="00D31D41" w:rsidRDefault="00D31D41">
      <w:pPr>
        <w:jc w:val="both"/>
        <w:rPr>
          <w:rFonts w:ascii="Arial" w:hAnsi="Arial" w:cs="Arial"/>
          <w:b/>
        </w:rPr>
      </w:pPr>
      <w:r>
        <w:rPr>
          <w:rFonts w:ascii="Arial" w:hAnsi="Arial" w:cs="Arial"/>
          <w:b/>
        </w:rPr>
        <w:lastRenderedPageBreak/>
        <w:t>Literatúra</w:t>
      </w:r>
    </w:p>
    <w:p w:rsidR="00490B98" w:rsidRDefault="00490B98" w:rsidP="00490B98">
      <w:pPr>
        <w:jc w:val="both"/>
        <w:rPr>
          <w:rFonts w:ascii="Arial" w:hAnsi="Arial" w:cs="Arial"/>
        </w:rPr>
      </w:pPr>
      <w:r w:rsidRPr="009466CB">
        <w:rPr>
          <w:rFonts w:ascii="Arial" w:hAnsi="Arial" w:cs="Arial"/>
        </w:rPr>
        <w:t xml:space="preserve">Gregory, R.L. </w:t>
      </w:r>
      <w:r>
        <w:rPr>
          <w:rFonts w:ascii="Arial" w:hAnsi="Arial" w:cs="Arial"/>
        </w:rPr>
        <w:t xml:space="preserve">1989. </w:t>
      </w:r>
      <w:r w:rsidRPr="00490B98">
        <w:rPr>
          <w:rFonts w:ascii="Arial" w:hAnsi="Arial" w:cs="Arial"/>
          <w:i/>
          <w:lang w:val="en-US"/>
        </w:rPr>
        <w:t>Turning minds on to science by hands-on exploration: the nature and potential of the hands-on medium</w:t>
      </w:r>
      <w:r w:rsidRPr="00490B98">
        <w:rPr>
          <w:rFonts w:ascii="Arial" w:hAnsi="Arial" w:cs="Arial"/>
          <w:lang w:val="en-US"/>
        </w:rPr>
        <w:t xml:space="preserve">; In: Sharing Science – Issues in the development of Interactive Science and Technology Centres, </w:t>
      </w:r>
      <w:smartTag w:uri="urn:schemas-microsoft-com:office:smarttags" w:element="place">
        <w:smartTag w:uri="urn:schemas-microsoft-com:office:smarttags" w:element="City">
          <w:r w:rsidRPr="00490B98">
            <w:rPr>
              <w:rFonts w:ascii="Arial" w:hAnsi="Arial" w:cs="Arial"/>
              <w:lang w:val="en-US"/>
            </w:rPr>
            <w:t>London</w:t>
          </w:r>
        </w:smartTag>
      </w:smartTag>
      <w:r w:rsidRPr="00490B98">
        <w:rPr>
          <w:rFonts w:ascii="Arial" w:hAnsi="Arial" w:cs="Arial"/>
          <w:lang w:val="en-US"/>
        </w:rPr>
        <w:t>: The Nuffield Foundation,</w:t>
      </w:r>
      <w:r w:rsidRPr="009466CB">
        <w:rPr>
          <w:rFonts w:ascii="Arial" w:hAnsi="Arial" w:cs="Arial"/>
        </w:rPr>
        <w:t xml:space="preserve"> </w:t>
      </w:r>
      <w:r>
        <w:rPr>
          <w:rFonts w:ascii="Arial" w:hAnsi="Arial" w:cs="Arial"/>
        </w:rPr>
        <w:t>s</w:t>
      </w:r>
      <w:r w:rsidRPr="009466CB">
        <w:rPr>
          <w:rFonts w:ascii="Arial" w:hAnsi="Arial" w:cs="Arial"/>
        </w:rPr>
        <w:t>. 1–9</w:t>
      </w:r>
    </w:p>
    <w:p w:rsidR="00C77AF2" w:rsidRPr="00C77AF2" w:rsidRDefault="00C77AF2" w:rsidP="00C77AF2">
      <w:pPr>
        <w:jc w:val="both"/>
        <w:rPr>
          <w:rFonts w:ascii="Arial" w:hAnsi="Arial" w:cs="Arial"/>
          <w:lang w:val="en-US"/>
        </w:rPr>
      </w:pPr>
      <w:r>
        <w:rPr>
          <w:rFonts w:ascii="Arial" w:hAnsi="Arial" w:cs="Arial"/>
        </w:rPr>
        <w:t xml:space="preserve">Haverlíková, V. – Teplanová, K. 2010. </w:t>
      </w:r>
      <w:r w:rsidRPr="00490B98">
        <w:rPr>
          <w:rFonts w:ascii="Arial" w:hAnsi="Arial" w:cs="Arial"/>
          <w:i/>
        </w:rPr>
        <w:t>Propozície súťaže SCHOLA LUDUS: Obrázkový fyzikálny vtip</w:t>
      </w:r>
      <w:r>
        <w:rPr>
          <w:rFonts w:ascii="Arial" w:hAnsi="Arial" w:cs="Arial"/>
        </w:rPr>
        <w:t xml:space="preserve"> </w:t>
      </w:r>
      <w:r>
        <w:rPr>
          <w:rFonts w:ascii="Arial" w:hAnsi="Arial" w:cs="Arial"/>
          <w:lang w:val="en-US"/>
        </w:rPr>
        <w:t>[</w:t>
      </w:r>
      <w:r>
        <w:rPr>
          <w:rFonts w:ascii="Arial" w:hAnsi="Arial" w:cs="Arial"/>
        </w:rPr>
        <w:t>citované 27.apríl 2010</w:t>
      </w:r>
      <w:r>
        <w:rPr>
          <w:rFonts w:ascii="Arial" w:hAnsi="Arial" w:cs="Arial"/>
          <w:lang w:val="en-US"/>
        </w:rPr>
        <w:t>].</w:t>
      </w:r>
    </w:p>
    <w:p w:rsidR="00C77AF2" w:rsidRDefault="00C77AF2" w:rsidP="00C77AF2">
      <w:pPr>
        <w:jc w:val="both"/>
        <w:rPr>
          <w:rFonts w:ascii="Arial" w:hAnsi="Arial" w:cs="Arial"/>
        </w:rPr>
      </w:pPr>
      <w:r>
        <w:rPr>
          <w:rFonts w:ascii="Arial" w:hAnsi="Arial" w:cs="Arial"/>
        </w:rPr>
        <w:t>Dostupné na: &lt;</w:t>
      </w:r>
      <w:r w:rsidRPr="00A30FD9">
        <w:rPr>
          <w:rFonts w:ascii="Arial" w:hAnsi="Arial" w:cs="Arial"/>
        </w:rPr>
        <w:t>http://scholaludus.sk/</w:t>
      </w:r>
      <w:r w:rsidR="00A30FD9" w:rsidRPr="00A30FD9">
        <w:rPr>
          <w:rFonts w:ascii="Arial" w:hAnsi="Arial" w:cs="Arial"/>
        </w:rPr>
        <w:t>new/ofv</w:t>
      </w:r>
      <w:r w:rsidRPr="00A30FD9">
        <w:rPr>
          <w:rFonts w:ascii="Arial" w:hAnsi="Arial" w:cs="Arial"/>
        </w:rPr>
        <w:t>&gt;</w:t>
      </w:r>
    </w:p>
    <w:p w:rsidR="00490B98" w:rsidRDefault="00490B98">
      <w:pPr>
        <w:jc w:val="both"/>
        <w:rPr>
          <w:rFonts w:ascii="Arial" w:hAnsi="Arial" w:cs="Arial"/>
        </w:rPr>
      </w:pPr>
      <w:r>
        <w:rPr>
          <w:rFonts w:ascii="Arial" w:hAnsi="Arial" w:cs="Arial"/>
        </w:rPr>
        <w:t xml:space="preserve">Meyer, J.C. 2000. </w:t>
      </w:r>
      <w:r w:rsidRPr="00490B98">
        <w:rPr>
          <w:rFonts w:ascii="Arial" w:hAnsi="Arial" w:cs="Arial"/>
          <w:i/>
          <w:lang w:val="en-US"/>
        </w:rPr>
        <w:t>Humor as a Double-Edged Sword: Four Functions of Humor in Communication.</w:t>
      </w:r>
      <w:r w:rsidRPr="00490B98">
        <w:rPr>
          <w:rFonts w:ascii="Arial" w:hAnsi="Arial" w:cs="Arial"/>
          <w:lang w:val="en-US"/>
        </w:rPr>
        <w:t xml:space="preserve"> Communication Theory</w:t>
      </w:r>
      <w:r>
        <w:rPr>
          <w:rFonts w:ascii="Arial" w:hAnsi="Arial" w:cs="Arial"/>
        </w:rPr>
        <w:t>, 10 (3), s. 310 – 331</w:t>
      </w:r>
    </w:p>
    <w:p w:rsidR="00195255" w:rsidRDefault="00195255" w:rsidP="00195255">
      <w:pPr>
        <w:jc w:val="both"/>
        <w:rPr>
          <w:rFonts w:ascii="Arial" w:hAnsi="Arial" w:cs="Arial"/>
        </w:rPr>
      </w:pPr>
      <w:r>
        <w:rPr>
          <w:rFonts w:ascii="Arial" w:hAnsi="Arial" w:cs="Arial"/>
        </w:rPr>
        <w:t xml:space="preserve">Robinson, V.M. 1977. </w:t>
      </w:r>
      <w:r w:rsidRPr="00490B98">
        <w:rPr>
          <w:rFonts w:ascii="Arial" w:hAnsi="Arial" w:cs="Arial"/>
          <w:i/>
          <w:lang w:val="en-US"/>
        </w:rPr>
        <w:t>Humor and the Health Professions.</w:t>
      </w:r>
      <w:r>
        <w:rPr>
          <w:rFonts w:ascii="Arial" w:hAnsi="Arial" w:cs="Arial"/>
        </w:rPr>
        <w:t xml:space="preserve"> Thorofare, New Yersey: Charles, B.Slack, In: Weaver, Cotrell, </w:t>
      </w:r>
      <w:r w:rsidR="00326838">
        <w:rPr>
          <w:rFonts w:ascii="Arial" w:hAnsi="Arial" w:cs="Arial"/>
        </w:rPr>
        <w:t>1987</w:t>
      </w:r>
    </w:p>
    <w:p w:rsidR="0088153C" w:rsidRPr="00B00B35" w:rsidRDefault="0088153C" w:rsidP="0088153C">
      <w:pPr>
        <w:jc w:val="both"/>
        <w:rPr>
          <w:rFonts w:ascii="Arial" w:hAnsi="Arial" w:cs="Arial"/>
          <w:i/>
          <w:lang w:val="en-US"/>
        </w:rPr>
      </w:pPr>
      <w:r w:rsidRPr="00E034E3">
        <w:rPr>
          <w:rFonts w:ascii="Arial" w:hAnsi="Arial" w:cs="Arial"/>
        </w:rPr>
        <w:t>T</w:t>
      </w:r>
      <w:r>
        <w:rPr>
          <w:rFonts w:ascii="Arial" w:hAnsi="Arial" w:cs="Arial"/>
        </w:rPr>
        <w:t xml:space="preserve">eplanová, K. 2007. </w:t>
      </w:r>
      <w:r w:rsidRPr="00B00B35">
        <w:rPr>
          <w:rFonts w:ascii="Arial" w:hAnsi="Arial" w:cs="Arial"/>
          <w:i/>
        </w:rPr>
        <w:t>Ako transformovať vzdelávanie: Stratégie a nástroje SCHOLA LUDUS na komplexné a tvorivé poznávanie a učenie.</w:t>
      </w:r>
      <w:r w:rsidRPr="00E034E3">
        <w:rPr>
          <w:rFonts w:ascii="Arial" w:hAnsi="Arial" w:cs="Arial"/>
        </w:rPr>
        <w:t xml:space="preserve"> </w:t>
      </w:r>
      <w:r w:rsidRPr="00E034E3">
        <w:rPr>
          <w:rFonts w:ascii="Arial" w:hAnsi="Arial" w:cs="Arial"/>
          <w:lang w:val="en-US"/>
        </w:rPr>
        <w:t xml:space="preserve">1. vyd. </w:t>
      </w:r>
      <w:smartTag w:uri="urn:schemas-microsoft-com:office:smarttags" w:element="place">
        <w:smartTag w:uri="urn:schemas-microsoft-com:office:smarttags" w:element="City">
          <w:r w:rsidRPr="00E034E3">
            <w:rPr>
              <w:rFonts w:ascii="Arial" w:hAnsi="Arial" w:cs="Arial"/>
              <w:lang w:val="en-US"/>
            </w:rPr>
            <w:t>Bratislava</w:t>
          </w:r>
        </w:smartTag>
      </w:smartTag>
      <w:r w:rsidRPr="00E034E3">
        <w:rPr>
          <w:rFonts w:ascii="Arial" w:hAnsi="Arial" w:cs="Arial"/>
          <w:lang w:val="en-US"/>
        </w:rPr>
        <w:t>: Metodicko-pedagogické centrum, 2007</w:t>
      </w:r>
      <w:r>
        <w:rPr>
          <w:rFonts w:ascii="Arial" w:hAnsi="Arial" w:cs="Arial"/>
          <w:lang w:val="en-US"/>
        </w:rPr>
        <w:t xml:space="preserve">. </w:t>
      </w:r>
      <w:r>
        <w:rPr>
          <w:rFonts w:ascii="Arial" w:hAnsi="Arial" w:cs="Arial"/>
        </w:rPr>
        <w:t>120 s. ISBN 978-80-8052-287-2</w:t>
      </w:r>
    </w:p>
    <w:p w:rsidR="000818B3" w:rsidRDefault="000818B3">
      <w:pPr>
        <w:jc w:val="both"/>
        <w:rPr>
          <w:rFonts w:ascii="Arial" w:hAnsi="Arial" w:cs="Arial"/>
        </w:rPr>
      </w:pPr>
      <w:r>
        <w:rPr>
          <w:rFonts w:ascii="Arial" w:hAnsi="Arial" w:cs="Arial"/>
        </w:rPr>
        <w:t xml:space="preserve">Weaver, R.L., Cotrell, H.W. </w:t>
      </w:r>
      <w:r w:rsidR="00FD47F3">
        <w:rPr>
          <w:rFonts w:ascii="Arial" w:hAnsi="Arial" w:cs="Arial"/>
        </w:rPr>
        <w:t>1987</w:t>
      </w:r>
      <w:r>
        <w:rPr>
          <w:rFonts w:ascii="Arial" w:hAnsi="Arial" w:cs="Arial"/>
        </w:rPr>
        <w:t xml:space="preserve">. </w:t>
      </w:r>
      <w:r w:rsidRPr="00490B98">
        <w:rPr>
          <w:rFonts w:ascii="Arial" w:hAnsi="Arial" w:cs="Arial"/>
          <w:i/>
          <w:lang w:val="en-US"/>
        </w:rPr>
        <w:t>Ten specific Techniques for developing humor in the Classroom</w:t>
      </w:r>
      <w:r w:rsidRPr="00490B98">
        <w:rPr>
          <w:rFonts w:ascii="Arial" w:hAnsi="Arial" w:cs="Arial"/>
          <w:lang w:val="en-US"/>
        </w:rPr>
        <w:t>, Education,</w:t>
      </w:r>
      <w:r>
        <w:rPr>
          <w:rFonts w:ascii="Arial" w:hAnsi="Arial" w:cs="Arial"/>
        </w:rPr>
        <w:t xml:space="preserve"> Vol. 108, No. 2, </w:t>
      </w:r>
      <w:r w:rsidR="00490B98">
        <w:rPr>
          <w:rFonts w:ascii="Arial" w:hAnsi="Arial" w:cs="Arial"/>
        </w:rPr>
        <w:t>s</w:t>
      </w:r>
      <w:r>
        <w:rPr>
          <w:rFonts w:ascii="Arial" w:hAnsi="Arial" w:cs="Arial"/>
        </w:rPr>
        <w:t>. 167 – 179</w:t>
      </w:r>
    </w:p>
    <w:p w:rsidR="00A30FD9" w:rsidRDefault="00A30FD9">
      <w:pPr>
        <w:jc w:val="both"/>
        <w:rPr>
          <w:rFonts w:ascii="Arial" w:hAnsi="Arial" w:cs="Arial"/>
        </w:rPr>
      </w:pPr>
      <w:r>
        <w:rPr>
          <w:rFonts w:ascii="Arial" w:hAnsi="Arial" w:cs="Arial"/>
        </w:rPr>
        <w:t xml:space="preserve">Ziv, A. 1989. </w:t>
      </w:r>
      <w:r w:rsidRPr="00490B98">
        <w:rPr>
          <w:rFonts w:ascii="Arial" w:hAnsi="Arial" w:cs="Arial"/>
          <w:i/>
          <w:lang w:val="en-US"/>
        </w:rPr>
        <w:t>Using Humor to Develop Creative Thinking</w:t>
      </w:r>
      <w:r w:rsidRPr="00490B98">
        <w:rPr>
          <w:rFonts w:ascii="Arial" w:hAnsi="Arial" w:cs="Arial"/>
          <w:lang w:val="en-US"/>
        </w:rPr>
        <w:t>, In</w:t>
      </w:r>
      <w:r w:rsidR="00490B98" w:rsidRPr="00490B98">
        <w:rPr>
          <w:rFonts w:ascii="Arial" w:hAnsi="Arial" w:cs="Arial"/>
          <w:lang w:val="en-US"/>
        </w:rPr>
        <w:t>:</w:t>
      </w:r>
      <w:r w:rsidRPr="00490B98">
        <w:rPr>
          <w:rFonts w:ascii="Arial" w:hAnsi="Arial" w:cs="Arial"/>
          <w:lang w:val="en-US"/>
        </w:rPr>
        <w:t xml:space="preserve"> Humor and Children’s Development: A guide to practical application,</w:t>
      </w:r>
      <w:r>
        <w:rPr>
          <w:rFonts w:ascii="Arial" w:hAnsi="Arial" w:cs="Arial"/>
        </w:rPr>
        <w:t xml:space="preserve"> Editor McGhee, P.E. The Haworth Press, Inc. Binghamton, NY</w:t>
      </w:r>
    </w:p>
    <w:p w:rsidR="00D31D41" w:rsidRDefault="00D31D41">
      <w:pPr>
        <w:tabs>
          <w:tab w:val="left" w:pos="480"/>
        </w:tabs>
        <w:ind w:left="480" w:hanging="480"/>
        <w:jc w:val="both"/>
        <w:rPr>
          <w:rFonts w:ascii="Arial" w:hAnsi="Arial" w:cs="Arial"/>
          <w:b/>
        </w:rPr>
      </w:pPr>
    </w:p>
    <w:p w:rsidR="00D31D41" w:rsidRDefault="00D31D41">
      <w:pPr>
        <w:tabs>
          <w:tab w:val="left" w:pos="480"/>
        </w:tabs>
        <w:ind w:left="480" w:hanging="480"/>
        <w:jc w:val="both"/>
        <w:rPr>
          <w:rFonts w:ascii="Arial" w:hAnsi="Arial" w:cs="Arial"/>
          <w:b/>
        </w:rPr>
      </w:pPr>
      <w:r>
        <w:rPr>
          <w:rFonts w:ascii="Arial" w:hAnsi="Arial" w:cs="Arial"/>
          <w:b/>
        </w:rPr>
        <w:t>Adresa autora</w:t>
      </w:r>
    </w:p>
    <w:p w:rsidR="00D31D41" w:rsidRDefault="00C77AF2">
      <w:pPr>
        <w:tabs>
          <w:tab w:val="left" w:pos="480"/>
        </w:tabs>
        <w:ind w:left="480" w:hanging="480"/>
        <w:jc w:val="both"/>
        <w:rPr>
          <w:rFonts w:ascii="Arial" w:hAnsi="Arial" w:cs="Arial"/>
        </w:rPr>
      </w:pPr>
      <w:r>
        <w:rPr>
          <w:rFonts w:ascii="Arial" w:hAnsi="Arial" w:cs="Arial"/>
        </w:rPr>
        <w:t>Mgr. Viera Haverlíková, PhD.</w:t>
      </w:r>
    </w:p>
    <w:p w:rsidR="00992AA2" w:rsidRDefault="00C77AF2">
      <w:pPr>
        <w:tabs>
          <w:tab w:val="left" w:pos="480"/>
        </w:tabs>
        <w:ind w:left="480" w:hanging="480"/>
        <w:jc w:val="both"/>
        <w:rPr>
          <w:rFonts w:ascii="Arial" w:hAnsi="Arial" w:cs="Arial"/>
        </w:rPr>
      </w:pPr>
      <w:r>
        <w:rPr>
          <w:rFonts w:ascii="Arial" w:hAnsi="Arial" w:cs="Arial"/>
        </w:rPr>
        <w:t>F</w:t>
      </w:r>
      <w:r w:rsidR="00992AA2">
        <w:rPr>
          <w:rFonts w:ascii="Arial" w:hAnsi="Arial" w:cs="Arial"/>
        </w:rPr>
        <w:t>akulta matematiky, fyziky a informatiky</w:t>
      </w:r>
    </w:p>
    <w:p w:rsidR="00992AA2" w:rsidRDefault="00992AA2">
      <w:pPr>
        <w:tabs>
          <w:tab w:val="left" w:pos="480"/>
        </w:tabs>
        <w:ind w:left="480" w:hanging="480"/>
        <w:jc w:val="both"/>
        <w:rPr>
          <w:rFonts w:ascii="Arial" w:hAnsi="Arial" w:cs="Arial"/>
        </w:rPr>
      </w:pPr>
      <w:r>
        <w:rPr>
          <w:rFonts w:ascii="Arial" w:hAnsi="Arial" w:cs="Arial"/>
        </w:rPr>
        <w:t xml:space="preserve">Univerzita Komenského </w:t>
      </w:r>
    </w:p>
    <w:p w:rsidR="00C77AF2" w:rsidRDefault="00C77AF2">
      <w:pPr>
        <w:tabs>
          <w:tab w:val="left" w:pos="480"/>
        </w:tabs>
        <w:ind w:left="480" w:hanging="480"/>
        <w:jc w:val="both"/>
        <w:rPr>
          <w:rFonts w:ascii="Arial" w:hAnsi="Arial" w:cs="Arial"/>
        </w:rPr>
      </w:pPr>
      <w:r>
        <w:rPr>
          <w:rFonts w:ascii="Arial" w:hAnsi="Arial" w:cs="Arial"/>
        </w:rPr>
        <w:t xml:space="preserve">Mlynská dolina </w:t>
      </w:r>
    </w:p>
    <w:p w:rsidR="00C77AF2" w:rsidRDefault="00C77AF2">
      <w:pPr>
        <w:tabs>
          <w:tab w:val="left" w:pos="480"/>
        </w:tabs>
        <w:ind w:left="480" w:hanging="480"/>
        <w:jc w:val="both"/>
        <w:rPr>
          <w:rFonts w:ascii="Arial" w:hAnsi="Arial" w:cs="Arial"/>
        </w:rPr>
      </w:pPr>
      <w:r>
        <w:rPr>
          <w:rFonts w:ascii="Arial" w:hAnsi="Arial" w:cs="Arial"/>
        </w:rPr>
        <w:t>842 48 Bratislava</w:t>
      </w:r>
    </w:p>
    <w:p w:rsidR="00D31D41" w:rsidRDefault="00C77AF2">
      <w:pPr>
        <w:tabs>
          <w:tab w:val="left" w:pos="480"/>
        </w:tabs>
        <w:ind w:left="480" w:hanging="480"/>
        <w:jc w:val="both"/>
        <w:rPr>
          <w:rFonts w:ascii="Arial" w:hAnsi="Arial" w:cs="Arial"/>
        </w:rPr>
      </w:pPr>
      <w:r>
        <w:rPr>
          <w:rFonts w:ascii="Arial" w:hAnsi="Arial" w:cs="Arial"/>
        </w:rPr>
        <w:t>vhaverlikova@fmph.uniba.sk</w:t>
      </w:r>
    </w:p>
    <w:sectPr w:rsidR="00D31D41" w:rsidSect="004F4AEA">
      <w:headerReference w:type="default" r:id="rId16"/>
      <w:footerReference w:type="default" r:id="rId17"/>
      <w:pgSz w:w="11906" w:h="16838" w:code="9"/>
      <w:pgMar w:top="1418" w:right="1134" w:bottom="1134" w:left="1134" w:header="709" w:footer="709" w:gutter="567"/>
      <w:pgNumType w:start="1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B29" w:rsidRDefault="003E6B29" w:rsidP="00C77AF2">
      <w:r>
        <w:separator/>
      </w:r>
    </w:p>
  </w:endnote>
  <w:endnote w:type="continuationSeparator" w:id="1">
    <w:p w:rsidR="003E6B29" w:rsidRDefault="003E6B29" w:rsidP="00C77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8371"/>
      <w:docPartObj>
        <w:docPartGallery w:val="Page Numbers (Bottom of Page)"/>
        <w:docPartUnique/>
      </w:docPartObj>
    </w:sdtPr>
    <w:sdtContent>
      <w:p w:rsidR="00A32486" w:rsidRDefault="00027C26" w:rsidP="00A32486">
        <w:pPr>
          <w:pStyle w:val="Pta"/>
          <w:pBdr>
            <w:top w:val="single" w:sz="4" w:space="1" w:color="auto"/>
          </w:pBdr>
          <w:jc w:val="center"/>
        </w:pPr>
        <w:r>
          <w:rPr>
            <w:rFonts w:asciiTheme="minorHAnsi" w:hAnsiTheme="minorHAnsi" w:cstheme="minorHAnsi"/>
            <w:sz w:val="20"/>
          </w:rPr>
          <w:fldChar w:fldCharType="begin"/>
        </w:r>
        <w:r w:rsidR="00A32486">
          <w:rPr>
            <w:rFonts w:asciiTheme="minorHAnsi" w:hAnsiTheme="minorHAnsi" w:cstheme="minorHAnsi"/>
            <w:sz w:val="20"/>
          </w:rPr>
          <w:instrText xml:space="preserve"> PAGE  \* ArabicDash  \* MERGEFORMAT </w:instrText>
        </w:r>
        <w:r>
          <w:rPr>
            <w:rFonts w:asciiTheme="minorHAnsi" w:hAnsiTheme="minorHAnsi" w:cstheme="minorHAnsi"/>
            <w:sz w:val="20"/>
          </w:rPr>
          <w:fldChar w:fldCharType="separate"/>
        </w:r>
        <w:r w:rsidR="004F4AEA">
          <w:rPr>
            <w:rFonts w:asciiTheme="minorHAnsi" w:hAnsiTheme="minorHAnsi" w:cstheme="minorHAnsi"/>
            <w:noProof/>
            <w:sz w:val="20"/>
          </w:rPr>
          <w:t>- 132 -</w:t>
        </w:r>
        <w:r>
          <w:rPr>
            <w:rFonts w:asciiTheme="minorHAnsi" w:hAnsiTheme="minorHAnsi" w:cstheme="minorHAnsi"/>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B29" w:rsidRDefault="003E6B29" w:rsidP="00C77AF2">
      <w:r>
        <w:separator/>
      </w:r>
    </w:p>
  </w:footnote>
  <w:footnote w:type="continuationSeparator" w:id="1">
    <w:p w:rsidR="003E6B29" w:rsidRDefault="003E6B29" w:rsidP="00C77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84" w:rsidRDefault="00C86184" w:rsidP="00C86184">
    <w:pPr>
      <w:pStyle w:val="Hlavika"/>
      <w:pBdr>
        <w:bottom w:val="single" w:sz="4" w:space="1" w:color="auto"/>
      </w:pBdr>
      <w:jc w:val="center"/>
      <w:rPr>
        <w:rFonts w:asciiTheme="minorHAnsi" w:hAnsiTheme="minorHAnsi" w:cstheme="minorHAnsi"/>
        <w:sz w:val="20"/>
        <w:szCs w:val="20"/>
      </w:rPr>
    </w:pPr>
    <w:r>
      <w:rPr>
        <w:rFonts w:asciiTheme="minorHAnsi" w:hAnsiTheme="minorHAnsi" w:cstheme="minorHAnsi"/>
        <w:sz w:val="20"/>
        <w:szCs w:val="20"/>
      </w:rPr>
      <w:t>Tvorivý učiteľ fyziky III, Smolenice 4. - 7. máj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singleLevel"/>
    <w:tmpl w:val="00000035"/>
    <w:name w:val="WW8Num176"/>
    <w:lvl w:ilvl="0">
      <w:start w:val="1"/>
      <w:numFmt w:val="decimal"/>
      <w:lvlText w:val="%1."/>
      <w:lvlJc w:val="left"/>
      <w:pPr>
        <w:tabs>
          <w:tab w:val="num" w:pos="360"/>
        </w:tabs>
        <w:ind w:left="360" w:hanging="360"/>
      </w:pPr>
    </w:lvl>
  </w:abstractNum>
  <w:abstractNum w:abstractNumId="1">
    <w:nsid w:val="0B6C6056"/>
    <w:multiLevelType w:val="hybridMultilevel"/>
    <w:tmpl w:val="3A46F0A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50C147F"/>
    <w:multiLevelType w:val="hybridMultilevel"/>
    <w:tmpl w:val="06FE7CC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167666E3"/>
    <w:multiLevelType w:val="hybridMultilevel"/>
    <w:tmpl w:val="8EACF1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4126FE6"/>
    <w:multiLevelType w:val="hybridMultilevel"/>
    <w:tmpl w:val="46B611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ECE5874"/>
    <w:multiLevelType w:val="hybridMultilevel"/>
    <w:tmpl w:val="5A10ACA0"/>
    <w:lvl w:ilvl="0" w:tplc="795AF6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DF518E"/>
    <w:multiLevelType w:val="hybridMultilevel"/>
    <w:tmpl w:val="1A020DEC"/>
    <w:lvl w:ilvl="0" w:tplc="C716546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B4B482B"/>
    <w:multiLevelType w:val="hybridMultilevel"/>
    <w:tmpl w:val="D542C86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533B4536"/>
    <w:multiLevelType w:val="hybridMultilevel"/>
    <w:tmpl w:val="F7F4015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6B833DD4"/>
    <w:multiLevelType w:val="hybridMultilevel"/>
    <w:tmpl w:val="D79643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FA58B4"/>
    <w:multiLevelType w:val="hybridMultilevel"/>
    <w:tmpl w:val="769230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458177E"/>
    <w:multiLevelType w:val="hybridMultilevel"/>
    <w:tmpl w:val="1A9E60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64F0799"/>
    <w:multiLevelType w:val="hybridMultilevel"/>
    <w:tmpl w:val="4A0E7FDA"/>
    <w:lvl w:ilvl="0" w:tplc="F73E8A54">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EA14477"/>
    <w:multiLevelType w:val="hybridMultilevel"/>
    <w:tmpl w:val="A2ECA5AE"/>
    <w:lvl w:ilvl="0" w:tplc="3FEEFC0C">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2"/>
  </w:num>
  <w:num w:numId="4">
    <w:abstractNumId w:val="7"/>
  </w:num>
  <w:num w:numId="5">
    <w:abstractNumId w:val="3"/>
  </w:num>
  <w:num w:numId="6">
    <w:abstractNumId w:val="0"/>
  </w:num>
  <w:num w:numId="7">
    <w:abstractNumId w:val="9"/>
  </w:num>
  <w:num w:numId="8">
    <w:abstractNumId w:val="6"/>
  </w:num>
  <w:num w:numId="9">
    <w:abstractNumId w:val="5"/>
  </w:num>
  <w:num w:numId="10">
    <w:abstractNumId w:val="4"/>
  </w:num>
  <w:num w:numId="11">
    <w:abstractNumId w:val="12"/>
  </w:num>
  <w:num w:numId="12">
    <w:abstractNumId w:val="1"/>
  </w:num>
  <w:num w:numId="13">
    <w:abstractNumId w:val="13"/>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345B4"/>
    <w:rsid w:val="00005D24"/>
    <w:rsid w:val="00027C26"/>
    <w:rsid w:val="000818B3"/>
    <w:rsid w:val="00086B0A"/>
    <w:rsid w:val="000A7BD5"/>
    <w:rsid w:val="000E0231"/>
    <w:rsid w:val="000E6FCE"/>
    <w:rsid w:val="00115AC1"/>
    <w:rsid w:val="001303A7"/>
    <w:rsid w:val="00137399"/>
    <w:rsid w:val="0014685E"/>
    <w:rsid w:val="0016258F"/>
    <w:rsid w:val="001636E0"/>
    <w:rsid w:val="00171EB5"/>
    <w:rsid w:val="00195255"/>
    <w:rsid w:val="001B5681"/>
    <w:rsid w:val="001C217A"/>
    <w:rsid w:val="001E61F4"/>
    <w:rsid w:val="001E7EEC"/>
    <w:rsid w:val="002164E5"/>
    <w:rsid w:val="00250321"/>
    <w:rsid w:val="00255C0E"/>
    <w:rsid w:val="00273D5B"/>
    <w:rsid w:val="00295C49"/>
    <w:rsid w:val="002A58AE"/>
    <w:rsid w:val="002B25A4"/>
    <w:rsid w:val="002D35D2"/>
    <w:rsid w:val="002E4E8D"/>
    <w:rsid w:val="00323B5C"/>
    <w:rsid w:val="00326838"/>
    <w:rsid w:val="00327DC9"/>
    <w:rsid w:val="003430EB"/>
    <w:rsid w:val="00362441"/>
    <w:rsid w:val="003B43D6"/>
    <w:rsid w:val="003D2B40"/>
    <w:rsid w:val="003E5C48"/>
    <w:rsid w:val="003E6B29"/>
    <w:rsid w:val="003F46B0"/>
    <w:rsid w:val="00446659"/>
    <w:rsid w:val="0045696F"/>
    <w:rsid w:val="0045760D"/>
    <w:rsid w:val="004876FF"/>
    <w:rsid w:val="00490B98"/>
    <w:rsid w:val="004A75B4"/>
    <w:rsid w:val="004B4BB9"/>
    <w:rsid w:val="004F4AEA"/>
    <w:rsid w:val="00503017"/>
    <w:rsid w:val="00511854"/>
    <w:rsid w:val="00553970"/>
    <w:rsid w:val="005622CF"/>
    <w:rsid w:val="00576467"/>
    <w:rsid w:val="005A3FF3"/>
    <w:rsid w:val="005E0A11"/>
    <w:rsid w:val="005E3DDA"/>
    <w:rsid w:val="00613192"/>
    <w:rsid w:val="006153F4"/>
    <w:rsid w:val="00615B75"/>
    <w:rsid w:val="00617F36"/>
    <w:rsid w:val="00651F50"/>
    <w:rsid w:val="00652BDF"/>
    <w:rsid w:val="006806AD"/>
    <w:rsid w:val="00687E5C"/>
    <w:rsid w:val="006B05B1"/>
    <w:rsid w:val="006B3997"/>
    <w:rsid w:val="006F1C28"/>
    <w:rsid w:val="00717555"/>
    <w:rsid w:val="00720306"/>
    <w:rsid w:val="00724202"/>
    <w:rsid w:val="00752EB6"/>
    <w:rsid w:val="00761CDC"/>
    <w:rsid w:val="007631F3"/>
    <w:rsid w:val="00785EF4"/>
    <w:rsid w:val="007B6FC0"/>
    <w:rsid w:val="007C764C"/>
    <w:rsid w:val="00836944"/>
    <w:rsid w:val="0088153C"/>
    <w:rsid w:val="008B439D"/>
    <w:rsid w:val="008C0823"/>
    <w:rsid w:val="008D1B9D"/>
    <w:rsid w:val="008E14B1"/>
    <w:rsid w:val="008E259E"/>
    <w:rsid w:val="008E7E30"/>
    <w:rsid w:val="009466CB"/>
    <w:rsid w:val="00951F11"/>
    <w:rsid w:val="009563D9"/>
    <w:rsid w:val="009919D9"/>
    <w:rsid w:val="00992AA2"/>
    <w:rsid w:val="009C0E63"/>
    <w:rsid w:val="009D315D"/>
    <w:rsid w:val="00A2262E"/>
    <w:rsid w:val="00A30FD9"/>
    <w:rsid w:val="00A32486"/>
    <w:rsid w:val="00A3410D"/>
    <w:rsid w:val="00A364FB"/>
    <w:rsid w:val="00A6012D"/>
    <w:rsid w:val="00A64512"/>
    <w:rsid w:val="00A749FB"/>
    <w:rsid w:val="00A85DF9"/>
    <w:rsid w:val="00A95452"/>
    <w:rsid w:val="00AB3954"/>
    <w:rsid w:val="00AC26A2"/>
    <w:rsid w:val="00AF3BE0"/>
    <w:rsid w:val="00AF53A6"/>
    <w:rsid w:val="00B166CC"/>
    <w:rsid w:val="00B205CD"/>
    <w:rsid w:val="00B454BE"/>
    <w:rsid w:val="00B66499"/>
    <w:rsid w:val="00B85E89"/>
    <w:rsid w:val="00B86DB2"/>
    <w:rsid w:val="00B954BB"/>
    <w:rsid w:val="00BA2694"/>
    <w:rsid w:val="00BA2804"/>
    <w:rsid w:val="00BA2D10"/>
    <w:rsid w:val="00BB69B2"/>
    <w:rsid w:val="00BC3E85"/>
    <w:rsid w:val="00BE3452"/>
    <w:rsid w:val="00C040D4"/>
    <w:rsid w:val="00C04805"/>
    <w:rsid w:val="00C26B26"/>
    <w:rsid w:val="00C343CC"/>
    <w:rsid w:val="00C345B4"/>
    <w:rsid w:val="00C37C48"/>
    <w:rsid w:val="00C64F4B"/>
    <w:rsid w:val="00C77AF2"/>
    <w:rsid w:val="00C86184"/>
    <w:rsid w:val="00CA11E9"/>
    <w:rsid w:val="00CC54CB"/>
    <w:rsid w:val="00CD2F00"/>
    <w:rsid w:val="00CE1E1D"/>
    <w:rsid w:val="00D072C7"/>
    <w:rsid w:val="00D14D8B"/>
    <w:rsid w:val="00D30542"/>
    <w:rsid w:val="00D30D86"/>
    <w:rsid w:val="00D31D41"/>
    <w:rsid w:val="00D43E8B"/>
    <w:rsid w:val="00D47C12"/>
    <w:rsid w:val="00D47D9F"/>
    <w:rsid w:val="00D85852"/>
    <w:rsid w:val="00D90536"/>
    <w:rsid w:val="00DA0269"/>
    <w:rsid w:val="00DB4FF9"/>
    <w:rsid w:val="00DC2D1B"/>
    <w:rsid w:val="00DE04E2"/>
    <w:rsid w:val="00DF7C4D"/>
    <w:rsid w:val="00E016B7"/>
    <w:rsid w:val="00E01AEE"/>
    <w:rsid w:val="00E33C49"/>
    <w:rsid w:val="00E742CD"/>
    <w:rsid w:val="00E76151"/>
    <w:rsid w:val="00E812FF"/>
    <w:rsid w:val="00E86CE0"/>
    <w:rsid w:val="00E95EEC"/>
    <w:rsid w:val="00EA677F"/>
    <w:rsid w:val="00F342B1"/>
    <w:rsid w:val="00F36AB8"/>
    <w:rsid w:val="00F41005"/>
    <w:rsid w:val="00F57324"/>
    <w:rsid w:val="00F755DF"/>
    <w:rsid w:val="00F9748C"/>
    <w:rsid w:val="00FB2CEE"/>
    <w:rsid w:val="00FB4170"/>
    <w:rsid w:val="00FD47F3"/>
    <w:rsid w:val="00FE6A3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37C48"/>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rsid w:val="003F46B0"/>
    <w:rPr>
      <w:sz w:val="16"/>
      <w:szCs w:val="16"/>
    </w:rPr>
  </w:style>
  <w:style w:type="character" w:styleId="Hypertextovprepojenie">
    <w:name w:val="Hyperlink"/>
    <w:basedOn w:val="Predvolenpsmoodseku"/>
    <w:rsid w:val="00C37C48"/>
    <w:rPr>
      <w:color w:val="0000FF"/>
      <w:u w:val="single"/>
    </w:rPr>
  </w:style>
  <w:style w:type="paragraph" w:styleId="Textkomentra">
    <w:name w:val="annotation text"/>
    <w:basedOn w:val="Normlny"/>
    <w:link w:val="TextkomentraChar"/>
    <w:rsid w:val="003F46B0"/>
    <w:rPr>
      <w:sz w:val="20"/>
      <w:szCs w:val="20"/>
    </w:rPr>
  </w:style>
  <w:style w:type="character" w:customStyle="1" w:styleId="TextkomentraChar">
    <w:name w:val="Text komentára Char"/>
    <w:basedOn w:val="Predvolenpsmoodseku"/>
    <w:link w:val="Textkomentra"/>
    <w:rsid w:val="003F46B0"/>
  </w:style>
  <w:style w:type="paragraph" w:styleId="Predmetkomentra">
    <w:name w:val="annotation subject"/>
    <w:basedOn w:val="Textkomentra"/>
    <w:next w:val="Textkomentra"/>
    <w:link w:val="PredmetkomentraChar"/>
    <w:rsid w:val="003F46B0"/>
    <w:rPr>
      <w:b/>
      <w:bCs/>
    </w:rPr>
  </w:style>
  <w:style w:type="character" w:customStyle="1" w:styleId="PredmetkomentraChar">
    <w:name w:val="Predmet komentára Char"/>
    <w:basedOn w:val="TextkomentraChar"/>
    <w:link w:val="Predmetkomentra"/>
    <w:rsid w:val="003F46B0"/>
    <w:rPr>
      <w:b/>
      <w:bCs/>
    </w:rPr>
  </w:style>
  <w:style w:type="paragraph" w:styleId="Textbubliny">
    <w:name w:val="Balloon Text"/>
    <w:basedOn w:val="Normlny"/>
    <w:link w:val="TextbublinyChar"/>
    <w:rsid w:val="003F46B0"/>
    <w:rPr>
      <w:rFonts w:ascii="Tahoma" w:hAnsi="Tahoma" w:cs="Tahoma"/>
      <w:sz w:val="16"/>
      <w:szCs w:val="16"/>
    </w:rPr>
  </w:style>
  <w:style w:type="character" w:customStyle="1" w:styleId="TextbublinyChar">
    <w:name w:val="Text bubliny Char"/>
    <w:basedOn w:val="Predvolenpsmoodseku"/>
    <w:link w:val="Textbubliny"/>
    <w:rsid w:val="003F46B0"/>
    <w:rPr>
      <w:rFonts w:ascii="Tahoma" w:hAnsi="Tahoma" w:cs="Tahoma"/>
      <w:sz w:val="16"/>
      <w:szCs w:val="16"/>
    </w:rPr>
  </w:style>
  <w:style w:type="character" w:customStyle="1" w:styleId="bluf14titl">
    <w:name w:val="blu f14t itl"/>
    <w:basedOn w:val="Predvolenpsmoodseku"/>
    <w:rsid w:val="004B4BB9"/>
  </w:style>
  <w:style w:type="paragraph" w:customStyle="1" w:styleId="slovtipu1">
    <w:name w:val="číslo vtipu1"/>
    <w:basedOn w:val="Normlny"/>
    <w:rsid w:val="00C77AF2"/>
    <w:rPr>
      <w:rFonts w:ascii="Verdana" w:hAnsi="Verdana"/>
      <w:b/>
      <w:bCs/>
      <w:color w:val="FF0000"/>
      <w:sz w:val="32"/>
      <w:szCs w:val="20"/>
    </w:rPr>
  </w:style>
  <w:style w:type="paragraph" w:customStyle="1" w:styleId="Komentr">
    <w:name w:val="Komentár"/>
    <w:basedOn w:val="Normlny"/>
    <w:rsid w:val="00C77AF2"/>
    <w:pPr>
      <w:jc w:val="center"/>
    </w:pPr>
    <w:rPr>
      <w:rFonts w:ascii="Verdana" w:hAnsi="Verdana"/>
      <w:color w:val="000000"/>
      <w:sz w:val="32"/>
      <w:szCs w:val="32"/>
    </w:rPr>
  </w:style>
  <w:style w:type="paragraph" w:styleId="Hlavika">
    <w:name w:val="header"/>
    <w:basedOn w:val="Normlny"/>
    <w:link w:val="HlavikaChar"/>
    <w:uiPriority w:val="99"/>
    <w:rsid w:val="00C77AF2"/>
    <w:pPr>
      <w:tabs>
        <w:tab w:val="center" w:pos="4536"/>
        <w:tab w:val="right" w:pos="9072"/>
      </w:tabs>
    </w:pPr>
  </w:style>
  <w:style w:type="character" w:customStyle="1" w:styleId="HlavikaChar">
    <w:name w:val="Hlavička Char"/>
    <w:basedOn w:val="Predvolenpsmoodseku"/>
    <w:link w:val="Hlavika"/>
    <w:uiPriority w:val="99"/>
    <w:rsid w:val="00C77AF2"/>
    <w:rPr>
      <w:sz w:val="24"/>
      <w:szCs w:val="24"/>
    </w:rPr>
  </w:style>
  <w:style w:type="paragraph" w:styleId="Pta">
    <w:name w:val="footer"/>
    <w:basedOn w:val="Normlny"/>
    <w:link w:val="PtaChar"/>
    <w:uiPriority w:val="99"/>
    <w:rsid w:val="00C77AF2"/>
    <w:pPr>
      <w:tabs>
        <w:tab w:val="center" w:pos="4536"/>
        <w:tab w:val="right" w:pos="9072"/>
      </w:tabs>
    </w:pPr>
  </w:style>
  <w:style w:type="character" w:customStyle="1" w:styleId="PtaChar">
    <w:name w:val="Päta Char"/>
    <w:basedOn w:val="Predvolenpsmoodseku"/>
    <w:link w:val="Pta"/>
    <w:uiPriority w:val="99"/>
    <w:rsid w:val="00C77AF2"/>
    <w:rPr>
      <w:sz w:val="24"/>
      <w:szCs w:val="24"/>
    </w:rPr>
  </w:style>
  <w:style w:type="table" w:styleId="Mriekatabuky">
    <w:name w:val="Table Grid"/>
    <w:basedOn w:val="Normlnatabuka"/>
    <w:rsid w:val="00E01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0484640">
      <w:bodyDiv w:val="1"/>
      <w:marLeft w:val="0"/>
      <w:marRight w:val="0"/>
      <w:marTop w:val="0"/>
      <w:marBottom w:val="0"/>
      <w:divBdr>
        <w:top w:val="none" w:sz="0" w:space="0" w:color="auto"/>
        <w:left w:val="none" w:sz="0" w:space="0" w:color="auto"/>
        <w:bottom w:val="none" w:sz="0" w:space="0" w:color="auto"/>
        <w:right w:val="none" w:sz="0" w:space="0" w:color="auto"/>
      </w:divBdr>
    </w:div>
    <w:div w:id="21167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ludus.sk/new/ofv"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2217</Words>
  <Characters>12642</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NÁZOV RUKOPISU PRÍSPEVKU DO DIDAKTICKÉHO ČASOPISU MIF</vt:lpstr>
    </vt:vector>
  </TitlesOfParts>
  <Company>PF UPJŠ Košice</Company>
  <LinksUpToDate>false</LinksUpToDate>
  <CharactersWithSpaces>14830</CharactersWithSpaces>
  <SharedDoc>false</SharedDoc>
  <HLinks>
    <vt:vector size="6" baseType="variant">
      <vt:variant>
        <vt:i4>5701646</vt:i4>
      </vt:variant>
      <vt:variant>
        <vt:i4>0</vt:i4>
      </vt:variant>
      <vt:variant>
        <vt:i4>0</vt:i4>
      </vt:variant>
      <vt:variant>
        <vt:i4>5</vt:i4>
      </vt:variant>
      <vt:variant>
        <vt:lpwstr>http://www.scholaludus.sk/new/ofv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Marián Kireš</dc:creator>
  <cp:lastModifiedBy>marian_kires</cp:lastModifiedBy>
  <cp:revision>8</cp:revision>
  <dcterms:created xsi:type="dcterms:W3CDTF">2010-10-17T19:36:00Z</dcterms:created>
  <dcterms:modified xsi:type="dcterms:W3CDTF">2010-10-18T06:45:00Z</dcterms:modified>
</cp:coreProperties>
</file>