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D41" w:rsidRDefault="00A04DED">
      <w:pPr>
        <w:jc w:val="both"/>
        <w:rPr>
          <w:rFonts w:ascii="Arial" w:hAnsi="Arial" w:cs="Arial"/>
          <w:b/>
          <w:caps/>
        </w:rPr>
      </w:pPr>
      <w:r>
        <w:rPr>
          <w:rFonts w:ascii="Arial" w:hAnsi="Arial" w:cs="Arial"/>
          <w:b/>
          <w:caps/>
        </w:rPr>
        <w:t>Stimulácia poznávania fyzikálnou hrou „súboj na labilnej tácke“</w:t>
      </w:r>
    </w:p>
    <w:p w:rsidR="00D31D41" w:rsidRDefault="00D31D41">
      <w:pPr>
        <w:jc w:val="both"/>
        <w:rPr>
          <w:rFonts w:ascii="Arial" w:hAnsi="Arial" w:cs="Arial"/>
        </w:rPr>
      </w:pPr>
    </w:p>
    <w:p w:rsidR="00D31D41" w:rsidRDefault="00CD18D9">
      <w:pPr>
        <w:jc w:val="both"/>
        <w:rPr>
          <w:rFonts w:ascii="Arial" w:hAnsi="Arial" w:cs="Arial"/>
          <w:b/>
        </w:rPr>
      </w:pPr>
      <w:r>
        <w:rPr>
          <w:rFonts w:ascii="Arial" w:hAnsi="Arial" w:cs="Arial"/>
          <w:b/>
        </w:rPr>
        <w:t>Viera Haverlíková</w:t>
      </w:r>
    </w:p>
    <w:p w:rsidR="00D31D41" w:rsidRDefault="00CD18D9">
      <w:pPr>
        <w:jc w:val="both"/>
        <w:rPr>
          <w:rFonts w:ascii="Arial" w:hAnsi="Arial" w:cs="Arial"/>
        </w:rPr>
      </w:pPr>
      <w:r>
        <w:rPr>
          <w:rFonts w:ascii="Arial" w:hAnsi="Arial" w:cs="Arial"/>
        </w:rPr>
        <w:t xml:space="preserve">Fakulta matematiky, fyziky a informatiky Univerzity Komenského v Bratislave </w:t>
      </w:r>
    </w:p>
    <w:p w:rsidR="00CD18D9" w:rsidRDefault="00CD18D9">
      <w:pPr>
        <w:jc w:val="both"/>
        <w:rPr>
          <w:rFonts w:ascii="Arial" w:hAnsi="Arial" w:cs="Arial"/>
        </w:rPr>
      </w:pPr>
    </w:p>
    <w:p w:rsidR="00CD18D9" w:rsidRPr="00CD18D9" w:rsidRDefault="00D31D41" w:rsidP="00CD18D9">
      <w:pPr>
        <w:jc w:val="both"/>
        <w:rPr>
          <w:rFonts w:ascii="Arial" w:hAnsi="Arial" w:cs="Arial"/>
          <w:i/>
        </w:rPr>
      </w:pPr>
      <w:r>
        <w:rPr>
          <w:rFonts w:ascii="Arial" w:hAnsi="Arial" w:cs="Arial"/>
          <w:b/>
          <w:i/>
        </w:rPr>
        <w:t>Abstrakt</w:t>
      </w:r>
      <w:r>
        <w:rPr>
          <w:rFonts w:ascii="Arial" w:hAnsi="Arial" w:cs="Arial"/>
          <w:i/>
        </w:rPr>
        <w:t xml:space="preserve">: </w:t>
      </w:r>
      <w:r w:rsidR="00CD18D9" w:rsidRPr="00CD18D9">
        <w:rPr>
          <w:rFonts w:ascii="Arial" w:hAnsi="Arial" w:cs="Arial"/>
          <w:i/>
        </w:rPr>
        <w:t xml:space="preserve">Príspevok predstavuje pôvodnú súťažno-vzdelávaciu fyzikálnu hru „Súboj na labilnej tácke“. Hra bola pripravená ako súčasť vzdelávacieho modulu „SCHOLA LUDUS: Ťažisko v pohybe“ určeného predovšetkým žiakom stredných škôl. V rámci tohto programu bola realizovaná na piatich slovenských gymnáziách, celkom s 2658 študentmi. </w:t>
      </w:r>
    </w:p>
    <w:p w:rsidR="00CD18D9" w:rsidRPr="00CD18D9" w:rsidRDefault="00CD18D9" w:rsidP="00CD18D9">
      <w:pPr>
        <w:jc w:val="both"/>
        <w:rPr>
          <w:rFonts w:ascii="Arial" w:hAnsi="Arial" w:cs="Arial"/>
          <w:i/>
        </w:rPr>
      </w:pPr>
      <w:r w:rsidRPr="00CD18D9">
        <w:rPr>
          <w:rFonts w:ascii="Arial" w:hAnsi="Arial" w:cs="Arial"/>
          <w:i/>
        </w:rPr>
        <w:t xml:space="preserve">Súťažno-vzdelávacia hra je vecne zameraná na pochopenie a rozvinutie pojmov ťažisko systému zloženého z viacerých telies, rovnovážna poloha a moment síl. </w:t>
      </w:r>
    </w:p>
    <w:p w:rsidR="00CD18D9" w:rsidRDefault="00CD18D9">
      <w:pPr>
        <w:jc w:val="both"/>
        <w:rPr>
          <w:rFonts w:ascii="Arial" w:hAnsi="Arial" w:cs="Arial"/>
        </w:rPr>
      </w:pPr>
    </w:p>
    <w:p w:rsidR="00D31D41" w:rsidRDefault="00D31D41">
      <w:pPr>
        <w:jc w:val="both"/>
        <w:rPr>
          <w:rFonts w:ascii="Arial" w:hAnsi="Arial" w:cs="Arial"/>
        </w:rPr>
      </w:pPr>
      <w:r>
        <w:rPr>
          <w:rFonts w:ascii="Arial" w:hAnsi="Arial" w:cs="Arial"/>
          <w:b/>
        </w:rPr>
        <w:t>Kľúčové slová</w:t>
      </w:r>
      <w:r>
        <w:rPr>
          <w:rFonts w:ascii="Arial" w:hAnsi="Arial" w:cs="Arial"/>
        </w:rPr>
        <w:t xml:space="preserve">: </w:t>
      </w:r>
      <w:r w:rsidR="00CD18D9">
        <w:rPr>
          <w:rFonts w:ascii="Arial" w:hAnsi="Arial" w:cs="Arial"/>
        </w:rPr>
        <w:t>hra, stratégie učenia, ťažisko, moment sily</w:t>
      </w:r>
      <w:r w:rsidR="00982FF4">
        <w:rPr>
          <w:rFonts w:ascii="Arial" w:hAnsi="Arial" w:cs="Arial"/>
        </w:rPr>
        <w:t>, rovnováha</w:t>
      </w:r>
      <w:r w:rsidR="00CD18D9">
        <w:rPr>
          <w:rFonts w:ascii="Arial" w:hAnsi="Arial" w:cs="Arial"/>
        </w:rPr>
        <w:t xml:space="preserve"> </w:t>
      </w:r>
    </w:p>
    <w:p w:rsidR="00D31D41" w:rsidRDefault="00D31D41">
      <w:pPr>
        <w:jc w:val="both"/>
        <w:rPr>
          <w:rFonts w:ascii="Arial" w:hAnsi="Arial" w:cs="Arial"/>
        </w:rPr>
      </w:pPr>
    </w:p>
    <w:p w:rsidR="00D31D41" w:rsidRDefault="00D31D41">
      <w:pPr>
        <w:jc w:val="both"/>
        <w:rPr>
          <w:rFonts w:ascii="Arial" w:hAnsi="Arial" w:cs="Arial"/>
          <w:b/>
        </w:rPr>
      </w:pPr>
      <w:r>
        <w:rPr>
          <w:rFonts w:ascii="Arial" w:hAnsi="Arial" w:cs="Arial"/>
          <w:b/>
        </w:rPr>
        <w:t>Úvod</w:t>
      </w:r>
    </w:p>
    <w:p w:rsidR="004D5B8B" w:rsidRDefault="00185325" w:rsidP="00185325">
      <w:pPr>
        <w:jc w:val="both"/>
        <w:rPr>
          <w:rFonts w:ascii="Arial" w:hAnsi="Arial" w:cs="Arial"/>
        </w:rPr>
      </w:pPr>
      <w:r>
        <w:rPr>
          <w:rFonts w:ascii="Arial" w:hAnsi="Arial" w:cs="Arial"/>
        </w:rPr>
        <w:t>Vzdelávacia h</w:t>
      </w:r>
      <w:r w:rsidRPr="00185325">
        <w:rPr>
          <w:rFonts w:ascii="Arial" w:hAnsi="Arial" w:cs="Arial"/>
        </w:rPr>
        <w:t xml:space="preserve">ra ako forma poznávania </w:t>
      </w:r>
      <w:r>
        <w:rPr>
          <w:rFonts w:ascii="Arial" w:hAnsi="Arial" w:cs="Arial"/>
        </w:rPr>
        <w:t xml:space="preserve">má cieľ </w:t>
      </w:r>
      <w:r w:rsidRPr="00185325">
        <w:rPr>
          <w:rFonts w:ascii="Arial" w:hAnsi="Arial" w:cs="Arial"/>
        </w:rPr>
        <w:t xml:space="preserve">objektívne rozvíjať poznatky a zručnosti učiacich sa. </w:t>
      </w:r>
      <w:r>
        <w:rPr>
          <w:rFonts w:ascii="Arial" w:hAnsi="Arial" w:cs="Arial"/>
        </w:rPr>
        <w:t>Je nástrojom nielen verbálneho a pojmového</w:t>
      </w:r>
      <w:r w:rsidRPr="00185325">
        <w:rPr>
          <w:rFonts w:ascii="Arial" w:hAnsi="Arial" w:cs="Arial"/>
        </w:rPr>
        <w:t xml:space="preserve"> učen</w:t>
      </w:r>
      <w:r>
        <w:rPr>
          <w:rFonts w:ascii="Arial" w:hAnsi="Arial" w:cs="Arial"/>
        </w:rPr>
        <w:t>ia</w:t>
      </w:r>
      <w:r w:rsidRPr="00185325">
        <w:rPr>
          <w:rFonts w:ascii="Arial" w:hAnsi="Arial" w:cs="Arial"/>
        </w:rPr>
        <w:t xml:space="preserve">, ale najmä </w:t>
      </w:r>
      <w:r>
        <w:rPr>
          <w:rFonts w:ascii="Arial" w:hAnsi="Arial" w:cs="Arial"/>
        </w:rPr>
        <w:t xml:space="preserve">učenia </w:t>
      </w:r>
      <w:r w:rsidRPr="00185325">
        <w:rPr>
          <w:rFonts w:ascii="Arial" w:hAnsi="Arial" w:cs="Arial"/>
        </w:rPr>
        <w:t>senzomotorick</w:t>
      </w:r>
      <w:r>
        <w:rPr>
          <w:rFonts w:ascii="Arial" w:hAnsi="Arial" w:cs="Arial"/>
        </w:rPr>
        <w:t>ého</w:t>
      </w:r>
      <w:r w:rsidRPr="00185325">
        <w:rPr>
          <w:rFonts w:ascii="Arial" w:hAnsi="Arial" w:cs="Arial"/>
        </w:rPr>
        <w:t>, emocionáln</w:t>
      </w:r>
      <w:r>
        <w:rPr>
          <w:rFonts w:ascii="Arial" w:hAnsi="Arial" w:cs="Arial"/>
        </w:rPr>
        <w:t xml:space="preserve">eho </w:t>
      </w:r>
      <w:r w:rsidRPr="00185325">
        <w:rPr>
          <w:rFonts w:ascii="Arial" w:hAnsi="Arial" w:cs="Arial"/>
        </w:rPr>
        <w:t>a učen</w:t>
      </w:r>
      <w:r>
        <w:rPr>
          <w:rFonts w:ascii="Arial" w:hAnsi="Arial" w:cs="Arial"/>
        </w:rPr>
        <w:t>ia</w:t>
      </w:r>
      <w:r w:rsidRPr="00185325">
        <w:rPr>
          <w:rFonts w:ascii="Arial" w:hAnsi="Arial" w:cs="Arial"/>
        </w:rPr>
        <w:t xml:space="preserve"> zážitkom. </w:t>
      </w:r>
      <w:r>
        <w:rPr>
          <w:rFonts w:ascii="Arial" w:hAnsi="Arial" w:cs="Arial"/>
        </w:rPr>
        <w:t>Umožňuje z</w:t>
      </w:r>
      <w:r w:rsidRPr="00185325">
        <w:rPr>
          <w:rFonts w:ascii="Arial" w:hAnsi="Arial" w:cs="Arial"/>
        </w:rPr>
        <w:t>vnútor</w:t>
      </w:r>
      <w:r>
        <w:rPr>
          <w:rFonts w:ascii="Arial" w:hAnsi="Arial" w:cs="Arial"/>
        </w:rPr>
        <w:t>nenie skúseností žiaka</w:t>
      </w:r>
      <w:r w:rsidRPr="00185325">
        <w:rPr>
          <w:rFonts w:ascii="Arial" w:hAnsi="Arial" w:cs="Arial"/>
        </w:rPr>
        <w:t xml:space="preserve">. Poznávanie formou hry využíva sociálne potreby adresátov: túžbu byť súčasťou skupiny a zároveň súťaživosť, túžbu vyniknúť a získať uznanie skupiny. Významná je afektívna stránka hry </w:t>
      </w:r>
      <w:r w:rsidR="004D5B8B">
        <w:rPr>
          <w:rFonts w:ascii="Arial" w:hAnsi="Arial" w:cs="Arial"/>
        </w:rPr>
        <w:t>(</w:t>
      </w:r>
      <w:r w:rsidRPr="00185325">
        <w:rPr>
          <w:rFonts w:ascii="Arial" w:hAnsi="Arial" w:cs="Arial"/>
        </w:rPr>
        <w:t>prežívanie údivu, radosť z úspechu, odstránenie strachu z prípadnej chyby</w:t>
      </w:r>
      <w:r w:rsidR="004D5B8B">
        <w:rPr>
          <w:rFonts w:ascii="Arial" w:hAnsi="Arial" w:cs="Arial"/>
        </w:rPr>
        <w:t>)</w:t>
      </w:r>
      <w:r w:rsidRPr="00185325">
        <w:rPr>
          <w:rFonts w:ascii="Arial" w:hAnsi="Arial" w:cs="Arial"/>
        </w:rPr>
        <w:t xml:space="preserve"> umožňujúca vytvoriť si pozitívny vzťah k vzdelávaniu. </w:t>
      </w:r>
      <w:bookmarkStart w:id="0" w:name="_Toc222932562"/>
    </w:p>
    <w:p w:rsidR="00185325" w:rsidRDefault="00185325" w:rsidP="00185325">
      <w:pPr>
        <w:jc w:val="both"/>
        <w:rPr>
          <w:rFonts w:ascii="Arial" w:hAnsi="Arial" w:cs="Arial"/>
        </w:rPr>
      </w:pPr>
      <w:r w:rsidRPr="00185325">
        <w:rPr>
          <w:rFonts w:ascii="Arial" w:hAnsi="Arial" w:cs="Arial"/>
        </w:rPr>
        <w:t xml:space="preserve">Spontánnosť a otvorenosť hry je optimálnou príležitosťou odhaliť aktuálne predstavy žiakov o javoch reprezentovaných v hre. Dobrovoľné zamestnanie hrou, riešenie problémov obsiahnutých v hre, spontánnosť a otvorenosť umožňujú pozorovať aktuálnu úroveň vývinu </w:t>
      </w:r>
      <w:r w:rsidR="00DF2EA1">
        <w:rPr>
          <w:rFonts w:ascii="Arial" w:hAnsi="Arial" w:cs="Arial"/>
        </w:rPr>
        <w:t>žiaka</w:t>
      </w:r>
      <w:r w:rsidRPr="00185325">
        <w:rPr>
          <w:rFonts w:ascii="Arial" w:hAnsi="Arial" w:cs="Arial"/>
        </w:rPr>
        <w:t xml:space="preserve">. V hre teda žiak preukazuje </w:t>
      </w:r>
      <w:r w:rsidR="00103E0D" w:rsidRPr="00185325">
        <w:rPr>
          <w:rFonts w:ascii="Arial" w:hAnsi="Arial" w:cs="Arial"/>
        </w:rPr>
        <w:t xml:space="preserve">nielen </w:t>
      </w:r>
      <w:r w:rsidRPr="00185325">
        <w:rPr>
          <w:rFonts w:ascii="Arial" w:hAnsi="Arial" w:cs="Arial"/>
        </w:rPr>
        <w:t>dosiahnuté poznatky, ale vnímavý učiteľ môže pozorovaním žiaka v hernej situácii odhaliť aj zónu jeho najbližšieho vývinu.</w:t>
      </w:r>
      <w:r w:rsidR="001611E6">
        <w:rPr>
          <w:rFonts w:ascii="Arial" w:hAnsi="Arial" w:cs="Arial"/>
        </w:rPr>
        <w:t xml:space="preserve"> </w:t>
      </w:r>
    </w:p>
    <w:bookmarkEnd w:id="0"/>
    <w:p w:rsidR="00185325" w:rsidRPr="00185325" w:rsidRDefault="00185325" w:rsidP="00185325">
      <w:pPr>
        <w:jc w:val="both"/>
        <w:rPr>
          <w:rFonts w:ascii="Arial" w:hAnsi="Arial" w:cs="Arial"/>
        </w:rPr>
      </w:pPr>
      <w:r w:rsidRPr="00185325">
        <w:rPr>
          <w:rFonts w:ascii="Arial" w:hAnsi="Arial" w:cs="Arial"/>
        </w:rPr>
        <w:t>SCHOLA LUDUS stratégie autentického učenia hrou (Teplanová, 2007, s. 27 – 34) chápu hru a skúsenosti získané hrou ako predpoklad efektívneho učenia. Hra umožňuje adresátovi tematizovať, objaviť problém, prijať ho za svoj, vnímať učenie ako dobrodružstvo.</w:t>
      </w:r>
    </w:p>
    <w:p w:rsidR="004D5B8B" w:rsidRDefault="004D5B8B" w:rsidP="004D5B8B">
      <w:pPr>
        <w:jc w:val="both"/>
        <w:rPr>
          <w:rFonts w:ascii="Arial" w:hAnsi="Arial" w:cs="Arial"/>
        </w:rPr>
      </w:pPr>
    </w:p>
    <w:p w:rsidR="009E4EC5" w:rsidRDefault="009E4EC5" w:rsidP="009E4EC5">
      <w:pPr>
        <w:jc w:val="both"/>
        <w:rPr>
          <w:rFonts w:ascii="Arial" w:hAnsi="Arial" w:cs="Arial"/>
          <w:b/>
        </w:rPr>
      </w:pPr>
      <w:r>
        <w:rPr>
          <w:rFonts w:ascii="Arial" w:hAnsi="Arial" w:cs="Arial"/>
          <w:b/>
        </w:rPr>
        <w:t>C</w:t>
      </w:r>
      <w:r w:rsidRPr="009E4EC5">
        <w:rPr>
          <w:rFonts w:ascii="Arial" w:hAnsi="Arial" w:cs="Arial"/>
          <w:b/>
        </w:rPr>
        <w:t>harakteristiky vzdelávac</w:t>
      </w:r>
      <w:r>
        <w:rPr>
          <w:rFonts w:ascii="Arial" w:hAnsi="Arial" w:cs="Arial"/>
          <w:b/>
        </w:rPr>
        <w:t>ej hry</w:t>
      </w:r>
    </w:p>
    <w:p w:rsidR="009E4EC5" w:rsidRPr="009E4EC5" w:rsidRDefault="009E4EC5" w:rsidP="009E4EC5">
      <w:pPr>
        <w:jc w:val="both"/>
        <w:rPr>
          <w:rFonts w:ascii="Arial" w:hAnsi="Arial" w:cs="Arial"/>
          <w:b/>
        </w:rPr>
      </w:pPr>
      <w:r w:rsidRPr="00982FF4">
        <w:rPr>
          <w:rFonts w:ascii="Arial" w:hAnsi="Arial" w:cs="Arial"/>
        </w:rPr>
        <w:t>Učiteľ zaraďuje hru do vyučovania s jasnými výchovno-vzdelávacími cieľmi.</w:t>
      </w:r>
      <w:r>
        <w:rPr>
          <w:rFonts w:ascii="Arial" w:hAnsi="Arial" w:cs="Arial"/>
        </w:rPr>
        <w:t xml:space="preserve"> Pri výbere konkrétnej vzdelávacej hry je limitovaný cieľmi a obsahom vzdelávacieho programu, organizačnými a technickými podmienkami školy, </w:t>
      </w:r>
      <w:r w:rsidR="0060068B">
        <w:rPr>
          <w:rFonts w:ascii="Arial" w:hAnsi="Arial" w:cs="Arial"/>
        </w:rPr>
        <w:t xml:space="preserve">ale aj </w:t>
      </w:r>
      <w:r>
        <w:rPr>
          <w:rFonts w:ascii="Arial" w:hAnsi="Arial" w:cs="Arial"/>
        </w:rPr>
        <w:t>konkrétnymi podmienkami v triede (</w:t>
      </w:r>
      <w:r w:rsidR="00E55C07">
        <w:rPr>
          <w:rFonts w:ascii="Arial" w:hAnsi="Arial" w:cs="Arial"/>
        </w:rPr>
        <w:t xml:space="preserve">interpersonálne </w:t>
      </w:r>
      <w:r>
        <w:rPr>
          <w:rFonts w:ascii="Arial" w:hAnsi="Arial" w:cs="Arial"/>
        </w:rPr>
        <w:t>vzťahy, vedomostná úroveň ži</w:t>
      </w:r>
      <w:r w:rsidR="00E55C07">
        <w:rPr>
          <w:rFonts w:ascii="Arial" w:hAnsi="Arial" w:cs="Arial"/>
        </w:rPr>
        <w:t>ak</w:t>
      </w:r>
      <w:r>
        <w:rPr>
          <w:rFonts w:ascii="Arial" w:hAnsi="Arial" w:cs="Arial"/>
        </w:rPr>
        <w:t>ov</w:t>
      </w:r>
      <w:r w:rsidR="00E55C07">
        <w:rPr>
          <w:rFonts w:ascii="Arial" w:hAnsi="Arial" w:cs="Arial"/>
        </w:rPr>
        <w:t xml:space="preserve">, zručnosti žiakov a pod.). Medzi základné charakteristiky vzdelávacej hry, ktoré má učiteľ k dispozícii v metodickom materiáli konkrétnej hry preto patria: </w:t>
      </w:r>
    </w:p>
    <w:p w:rsidR="00E55C07" w:rsidRDefault="009E4EC5" w:rsidP="00E55C07">
      <w:pPr>
        <w:numPr>
          <w:ilvl w:val="0"/>
          <w:numId w:val="5"/>
        </w:numPr>
        <w:ind w:left="426" w:hanging="426"/>
        <w:jc w:val="both"/>
        <w:rPr>
          <w:rFonts w:ascii="Arial" w:hAnsi="Arial" w:cs="Arial"/>
        </w:rPr>
      </w:pPr>
      <w:r w:rsidRPr="009E4EC5">
        <w:rPr>
          <w:rFonts w:ascii="Arial" w:hAnsi="Arial" w:cs="Arial"/>
          <w:i/>
        </w:rPr>
        <w:t>Ciele</w:t>
      </w:r>
      <w:r w:rsidRPr="009E4EC5">
        <w:rPr>
          <w:rFonts w:ascii="Arial" w:hAnsi="Arial" w:cs="Arial"/>
        </w:rPr>
        <w:t xml:space="preserve"> </w:t>
      </w:r>
      <w:r w:rsidRPr="009E4EC5">
        <w:rPr>
          <w:rFonts w:ascii="Arial" w:hAnsi="Arial" w:cs="Arial"/>
          <w:i/>
        </w:rPr>
        <w:t>hry</w:t>
      </w:r>
      <w:r w:rsidRPr="009E4EC5">
        <w:rPr>
          <w:rFonts w:ascii="Arial" w:hAnsi="Arial" w:cs="Arial"/>
        </w:rPr>
        <w:t xml:space="preserve"> </w:t>
      </w:r>
      <w:r w:rsidRPr="009E4EC5">
        <w:rPr>
          <w:rFonts w:ascii="Arial" w:hAnsi="Arial" w:cs="Arial"/>
          <w:i/>
        </w:rPr>
        <w:t>z pohľadu učiteľa</w:t>
      </w:r>
      <w:r w:rsidRPr="009E4EC5">
        <w:rPr>
          <w:rFonts w:ascii="Arial" w:hAnsi="Arial" w:cs="Arial"/>
        </w:rPr>
        <w:t xml:space="preserve"> – aké všeobecné a didaktické ciele má hra z hľadiska rozvoja</w:t>
      </w:r>
      <w:r w:rsidR="0060068B">
        <w:rPr>
          <w:rFonts w:ascii="Arial" w:hAnsi="Arial" w:cs="Arial"/>
        </w:rPr>
        <w:t xml:space="preserve"> žiackych </w:t>
      </w:r>
      <w:r w:rsidRPr="009E4EC5">
        <w:rPr>
          <w:rFonts w:ascii="Arial" w:hAnsi="Arial" w:cs="Arial"/>
        </w:rPr>
        <w:t>kompetencií, z hľadiska budovania a rozvoja hodnôt a</w:t>
      </w:r>
      <w:r w:rsidR="00103E0D">
        <w:rPr>
          <w:rFonts w:ascii="Arial" w:hAnsi="Arial" w:cs="Arial"/>
        </w:rPr>
        <w:t> </w:t>
      </w:r>
      <w:r w:rsidRPr="009E4EC5">
        <w:rPr>
          <w:rFonts w:ascii="Arial" w:hAnsi="Arial" w:cs="Arial"/>
        </w:rPr>
        <w:t>poznatkov</w:t>
      </w:r>
      <w:r w:rsidR="00103E0D">
        <w:rPr>
          <w:rFonts w:ascii="Arial" w:hAnsi="Arial" w:cs="Arial"/>
        </w:rPr>
        <w:t>.</w:t>
      </w:r>
      <w:r w:rsidRPr="009E4EC5">
        <w:rPr>
          <w:rFonts w:ascii="Arial" w:hAnsi="Arial" w:cs="Arial"/>
        </w:rPr>
        <w:t xml:space="preserve"> (</w:t>
      </w:r>
      <w:r w:rsidR="00103E0D">
        <w:rPr>
          <w:rFonts w:ascii="Arial" w:hAnsi="Arial" w:cs="Arial"/>
        </w:rPr>
        <w:t>P</w:t>
      </w:r>
      <w:r w:rsidRPr="009E4EC5">
        <w:rPr>
          <w:rFonts w:ascii="Arial" w:hAnsi="Arial" w:cs="Arial"/>
        </w:rPr>
        <w:t xml:space="preserve">ozn. na začiatku hry sú deklarované ciele pre učiteľa a žiakov ako hráčov odlišné). </w:t>
      </w:r>
    </w:p>
    <w:p w:rsidR="009E4EC5" w:rsidRPr="009E4EC5" w:rsidRDefault="009E4EC5" w:rsidP="00E55C07">
      <w:pPr>
        <w:numPr>
          <w:ilvl w:val="0"/>
          <w:numId w:val="5"/>
        </w:numPr>
        <w:ind w:left="426" w:hanging="426"/>
        <w:jc w:val="both"/>
        <w:rPr>
          <w:rFonts w:ascii="Arial" w:hAnsi="Arial" w:cs="Arial"/>
        </w:rPr>
      </w:pPr>
      <w:r w:rsidRPr="009E4EC5">
        <w:rPr>
          <w:rFonts w:ascii="Arial" w:hAnsi="Arial" w:cs="Arial"/>
          <w:i/>
        </w:rPr>
        <w:t xml:space="preserve">Kľúčový predmet poznávania </w:t>
      </w:r>
      <w:r w:rsidRPr="00E55C07">
        <w:rPr>
          <w:rFonts w:ascii="Arial" w:hAnsi="Arial" w:cs="Arial"/>
        </w:rPr>
        <w:t>a k nemu</w:t>
      </w:r>
      <w:r w:rsidRPr="009E4EC5">
        <w:rPr>
          <w:rFonts w:ascii="Arial" w:hAnsi="Arial" w:cs="Arial"/>
          <w:i/>
        </w:rPr>
        <w:t xml:space="preserve"> </w:t>
      </w:r>
      <w:r w:rsidRPr="009E4EC5">
        <w:rPr>
          <w:rFonts w:ascii="Arial" w:hAnsi="Arial" w:cs="Arial"/>
        </w:rPr>
        <w:t xml:space="preserve">prislúchajúce </w:t>
      </w:r>
      <w:r w:rsidRPr="009E4EC5">
        <w:rPr>
          <w:rFonts w:ascii="Arial" w:hAnsi="Arial" w:cs="Arial"/>
          <w:i/>
        </w:rPr>
        <w:t>pojmy</w:t>
      </w:r>
      <w:r w:rsidR="00E55C07">
        <w:rPr>
          <w:rFonts w:ascii="Arial" w:hAnsi="Arial" w:cs="Arial"/>
          <w:i/>
        </w:rPr>
        <w:t xml:space="preserve"> (kľúčové, </w:t>
      </w:r>
      <w:r w:rsidRPr="009E4EC5">
        <w:rPr>
          <w:rFonts w:ascii="Arial" w:hAnsi="Arial" w:cs="Arial"/>
          <w:i/>
        </w:rPr>
        <w:t xml:space="preserve">sprievodné </w:t>
      </w:r>
      <w:r w:rsidRPr="009E4EC5">
        <w:rPr>
          <w:rFonts w:ascii="Arial" w:hAnsi="Arial" w:cs="Arial"/>
        </w:rPr>
        <w:t>a</w:t>
      </w:r>
      <w:r w:rsidR="00E55C07">
        <w:rPr>
          <w:rFonts w:ascii="Arial" w:hAnsi="Arial" w:cs="Arial"/>
        </w:rPr>
        <w:t> </w:t>
      </w:r>
      <w:r w:rsidRPr="009E4EC5">
        <w:rPr>
          <w:rFonts w:ascii="Arial" w:hAnsi="Arial" w:cs="Arial"/>
          <w:i/>
        </w:rPr>
        <w:t>univerzálne</w:t>
      </w:r>
      <w:r w:rsidR="00E55C07">
        <w:rPr>
          <w:rFonts w:ascii="Arial" w:hAnsi="Arial" w:cs="Arial"/>
          <w:i/>
        </w:rPr>
        <w:t>)</w:t>
      </w:r>
      <w:r w:rsidRPr="009E4EC5">
        <w:rPr>
          <w:rFonts w:ascii="Arial" w:hAnsi="Arial" w:cs="Arial"/>
        </w:rPr>
        <w:t>, ktoré možno hrou rozvíjať. Rozvíjané pojmy možno ďalej rozdeliť na pojmy týkajúce sa javov a systémov, ktoré sú predmetom poznávania</w:t>
      </w:r>
      <w:r w:rsidR="0060068B">
        <w:rPr>
          <w:rFonts w:ascii="Arial" w:hAnsi="Arial" w:cs="Arial"/>
        </w:rPr>
        <w:t>;</w:t>
      </w:r>
      <w:r w:rsidRPr="009E4EC5">
        <w:rPr>
          <w:rFonts w:ascii="Arial" w:hAnsi="Arial" w:cs="Arial"/>
        </w:rPr>
        <w:t xml:space="preserve"> a na pojmy týkajúce sa rozvoja myslenia a operačných zručností k riešeniu problémov.</w:t>
      </w:r>
    </w:p>
    <w:p w:rsidR="009E4EC5" w:rsidRPr="009E4EC5" w:rsidRDefault="009E4EC5" w:rsidP="00E55C07">
      <w:pPr>
        <w:numPr>
          <w:ilvl w:val="0"/>
          <w:numId w:val="5"/>
        </w:numPr>
        <w:ind w:left="426" w:hanging="426"/>
        <w:jc w:val="both"/>
        <w:rPr>
          <w:rFonts w:ascii="Arial" w:hAnsi="Arial" w:cs="Arial"/>
        </w:rPr>
      </w:pPr>
      <w:r w:rsidRPr="009E4EC5">
        <w:rPr>
          <w:rFonts w:ascii="Arial" w:hAnsi="Arial" w:cs="Arial"/>
          <w:i/>
        </w:rPr>
        <w:t xml:space="preserve">Zaradenie hry do vzdelávacieho programu </w:t>
      </w:r>
      <w:r w:rsidRPr="009E4EC5">
        <w:rPr>
          <w:rFonts w:ascii="Arial" w:hAnsi="Arial" w:cs="Arial"/>
        </w:rPr>
        <w:t>– návrh zaradenia hry z hľadiska obsahu a cieľov Štátneho vzdelávacieho programu a z hľadiska plánovania vlastného vyučovacieho procesu.</w:t>
      </w:r>
    </w:p>
    <w:p w:rsidR="009E4EC5" w:rsidRDefault="009E4EC5" w:rsidP="00E55C07">
      <w:pPr>
        <w:jc w:val="both"/>
        <w:rPr>
          <w:rFonts w:ascii="Arial" w:hAnsi="Arial" w:cs="Arial"/>
        </w:rPr>
      </w:pPr>
      <w:r w:rsidRPr="009E4EC5">
        <w:rPr>
          <w:rFonts w:ascii="Arial" w:hAnsi="Arial" w:cs="Arial"/>
        </w:rPr>
        <w:lastRenderedPageBreak/>
        <w:t xml:space="preserve">K ďalším hlavným charakteristikám </w:t>
      </w:r>
      <w:r w:rsidR="0060068B">
        <w:rPr>
          <w:rFonts w:ascii="Arial" w:hAnsi="Arial" w:cs="Arial"/>
        </w:rPr>
        <w:t xml:space="preserve">vzdelávacích hier </w:t>
      </w:r>
      <w:r w:rsidRPr="009E4EC5">
        <w:rPr>
          <w:rFonts w:ascii="Arial" w:hAnsi="Arial" w:cs="Arial"/>
        </w:rPr>
        <w:t xml:space="preserve">patria: </w:t>
      </w:r>
      <w:r w:rsidRPr="009E4EC5">
        <w:rPr>
          <w:rFonts w:ascii="Arial" w:hAnsi="Arial" w:cs="Arial"/>
          <w:i/>
        </w:rPr>
        <w:t>forma hry,</w:t>
      </w:r>
      <w:r w:rsidRPr="009E4EC5">
        <w:rPr>
          <w:rFonts w:ascii="Arial" w:hAnsi="Arial" w:cs="Arial"/>
        </w:rPr>
        <w:t xml:space="preserve"> </w:t>
      </w:r>
      <w:r w:rsidRPr="009E4EC5">
        <w:rPr>
          <w:rFonts w:ascii="Arial" w:hAnsi="Arial" w:cs="Arial"/>
          <w:i/>
        </w:rPr>
        <w:t>pravidlá</w:t>
      </w:r>
      <w:r w:rsidR="0060068B">
        <w:rPr>
          <w:rFonts w:ascii="Arial" w:hAnsi="Arial" w:cs="Arial"/>
          <w:i/>
        </w:rPr>
        <w:t xml:space="preserve"> hry</w:t>
      </w:r>
      <w:r w:rsidRPr="009E4EC5">
        <w:rPr>
          <w:rFonts w:ascii="Arial" w:hAnsi="Arial" w:cs="Arial"/>
          <w:i/>
        </w:rPr>
        <w:t>, opis vlastného priebehu hry, ciele hry z pohľadu žiaka</w:t>
      </w:r>
      <w:r w:rsidRPr="009E4EC5">
        <w:rPr>
          <w:rFonts w:ascii="Arial" w:hAnsi="Arial" w:cs="Arial"/>
        </w:rPr>
        <w:t xml:space="preserve"> a</w:t>
      </w:r>
      <w:r w:rsidR="00103E0D">
        <w:rPr>
          <w:rFonts w:ascii="Arial" w:hAnsi="Arial" w:cs="Arial"/>
        </w:rPr>
        <w:t xml:space="preserve"> potrebné </w:t>
      </w:r>
      <w:r w:rsidRPr="009E4EC5">
        <w:rPr>
          <w:rFonts w:ascii="Arial" w:hAnsi="Arial" w:cs="Arial"/>
          <w:i/>
        </w:rPr>
        <w:t xml:space="preserve">pomôcky </w:t>
      </w:r>
      <w:r w:rsidRPr="009E4EC5">
        <w:rPr>
          <w:rFonts w:ascii="Arial" w:hAnsi="Arial" w:cs="Arial"/>
        </w:rPr>
        <w:t>(spravidla bežne dostupné, resp. pomôcky, ktoré si dokáže učiteľ so žiakmi vytvoriť).</w:t>
      </w:r>
    </w:p>
    <w:p w:rsidR="00BA42A2" w:rsidRPr="00BA42A2" w:rsidRDefault="00BA42A2" w:rsidP="00E55C07">
      <w:pPr>
        <w:jc w:val="both"/>
        <w:rPr>
          <w:rFonts w:ascii="Arial" w:hAnsi="Arial" w:cs="Arial"/>
          <w:spacing w:val="-2"/>
          <w:highlight w:val="yellow"/>
        </w:rPr>
      </w:pPr>
      <w:r w:rsidRPr="00BA42A2">
        <w:rPr>
          <w:rFonts w:ascii="Arial" w:hAnsi="Arial" w:cs="Arial"/>
          <w:spacing w:val="-2"/>
        </w:rPr>
        <w:t>Konkrétne charakteristiky vzdelávacej hry „Súboj na labilnej tácke“ sú uvedené v tabuľke 1.</w:t>
      </w:r>
    </w:p>
    <w:p w:rsidR="009E4EC5" w:rsidRPr="00BA42A2" w:rsidRDefault="009E4EC5" w:rsidP="004D5B8B">
      <w:pPr>
        <w:jc w:val="both"/>
        <w:rPr>
          <w:rFonts w:ascii="Arial" w:hAnsi="Arial" w:cs="Arial"/>
          <w:sz w:val="20"/>
          <w:szCs w:val="20"/>
        </w:rPr>
      </w:pPr>
    </w:p>
    <w:p w:rsidR="00BA42A2" w:rsidRDefault="00BA42A2" w:rsidP="00BA42A2">
      <w:pPr>
        <w:jc w:val="center"/>
        <w:rPr>
          <w:rFonts w:ascii="Arial" w:hAnsi="Arial" w:cs="Arial"/>
        </w:rPr>
      </w:pPr>
      <w:r>
        <w:rPr>
          <w:rFonts w:ascii="Arial" w:hAnsi="Arial" w:cs="Arial"/>
        </w:rPr>
        <w:t>Tab.1 Charakteristiky vzdelávacej hry „Súboj na labilnej tácke“.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E1"/>
        <w:tblLook w:val="0000"/>
      </w:tblPr>
      <w:tblGrid>
        <w:gridCol w:w="1985"/>
        <w:gridCol w:w="7654"/>
      </w:tblGrid>
      <w:tr w:rsidR="008E6BC4" w:rsidRPr="00BA42A2" w:rsidTr="00BA42A2">
        <w:trPr>
          <w:cantSplit/>
        </w:trPr>
        <w:tc>
          <w:tcPr>
            <w:tcW w:w="1985" w:type="dxa"/>
            <w:tcBorders>
              <w:top w:val="single" w:sz="4" w:space="0" w:color="auto"/>
              <w:left w:val="single" w:sz="4" w:space="0" w:color="auto"/>
              <w:bottom w:val="single" w:sz="4" w:space="0" w:color="auto"/>
              <w:right w:val="single" w:sz="4" w:space="0" w:color="auto"/>
            </w:tcBorders>
            <w:shd w:val="clear" w:color="auto" w:fill="FFFFE1"/>
          </w:tcPr>
          <w:p w:rsidR="008E6BC4" w:rsidRPr="00BA42A2" w:rsidRDefault="008E6BC4" w:rsidP="00BA42A2">
            <w:pPr>
              <w:rPr>
                <w:rFonts w:ascii="Arial" w:hAnsi="Arial" w:cs="Arial"/>
                <w:b/>
                <w:bCs/>
                <w:sz w:val="20"/>
                <w:szCs w:val="20"/>
              </w:rPr>
            </w:pPr>
            <w:r w:rsidRPr="00BA42A2">
              <w:rPr>
                <w:rFonts w:ascii="Arial" w:hAnsi="Arial" w:cs="Arial"/>
                <w:b/>
                <w:bCs/>
                <w:sz w:val="20"/>
                <w:szCs w:val="20"/>
              </w:rPr>
              <w:t>Ciele hry z pohľadu učiteľa:</w:t>
            </w:r>
          </w:p>
        </w:tc>
        <w:tc>
          <w:tcPr>
            <w:tcW w:w="7654" w:type="dxa"/>
            <w:tcBorders>
              <w:top w:val="single" w:sz="4" w:space="0" w:color="auto"/>
              <w:left w:val="single" w:sz="4" w:space="0" w:color="auto"/>
              <w:bottom w:val="single" w:sz="4" w:space="0" w:color="auto"/>
              <w:right w:val="single" w:sz="4" w:space="0" w:color="auto"/>
            </w:tcBorders>
            <w:shd w:val="clear" w:color="auto" w:fill="FFFFE1"/>
          </w:tcPr>
          <w:p w:rsidR="008E6BC4" w:rsidRPr="00BA42A2" w:rsidRDefault="008E6BC4" w:rsidP="00BA42A2">
            <w:pPr>
              <w:rPr>
                <w:rFonts w:ascii="Arial" w:hAnsi="Arial" w:cs="Arial"/>
                <w:sz w:val="20"/>
                <w:szCs w:val="20"/>
              </w:rPr>
            </w:pPr>
            <w:r w:rsidRPr="00BA42A2">
              <w:rPr>
                <w:rFonts w:ascii="Arial" w:hAnsi="Arial" w:cs="Arial"/>
                <w:sz w:val="20"/>
                <w:szCs w:val="20"/>
              </w:rPr>
              <w:t>Využiť prirodzenú súťaživosť žiakov na motiváciu a stimulovanie poznávania zákonitostí rovnováhy na páke:</w:t>
            </w:r>
          </w:p>
          <w:p w:rsidR="008E6BC4" w:rsidRPr="00BA42A2" w:rsidRDefault="008E6BC4" w:rsidP="00BA42A2">
            <w:pPr>
              <w:numPr>
                <w:ilvl w:val="0"/>
                <w:numId w:val="2"/>
              </w:numPr>
              <w:rPr>
                <w:rFonts w:ascii="Arial" w:hAnsi="Arial" w:cs="Arial"/>
                <w:sz w:val="20"/>
                <w:szCs w:val="20"/>
              </w:rPr>
            </w:pPr>
            <w:r w:rsidRPr="00BA42A2">
              <w:rPr>
                <w:rFonts w:ascii="Arial" w:hAnsi="Arial" w:cs="Arial"/>
                <w:sz w:val="20"/>
                <w:szCs w:val="20"/>
              </w:rPr>
              <w:t>Poskytnúť žiakom možnosť budovať kľúčové fyzikálne pojmy prostredníctvom osobného zážitku a pochopiť ich vo vzájomných súvislostiach ako aj vo vzťahu ku k</w:t>
            </w:r>
            <w:r w:rsidR="00CC267E">
              <w:rPr>
                <w:rFonts w:ascii="Arial" w:hAnsi="Arial" w:cs="Arial"/>
                <w:sz w:val="20"/>
                <w:szCs w:val="20"/>
              </w:rPr>
              <w:t>onkrétnym fyzikálnym podmienkam.</w:t>
            </w:r>
          </w:p>
          <w:p w:rsidR="008E6BC4" w:rsidRPr="00BA42A2" w:rsidRDefault="008E6BC4" w:rsidP="00BA42A2">
            <w:pPr>
              <w:numPr>
                <w:ilvl w:val="0"/>
                <w:numId w:val="2"/>
              </w:numPr>
              <w:jc w:val="both"/>
              <w:rPr>
                <w:rFonts w:ascii="Arial" w:hAnsi="Arial" w:cs="Arial"/>
                <w:sz w:val="20"/>
                <w:szCs w:val="20"/>
              </w:rPr>
            </w:pPr>
            <w:r w:rsidRPr="00BA42A2">
              <w:rPr>
                <w:rFonts w:ascii="Arial" w:hAnsi="Arial" w:cs="Arial"/>
                <w:sz w:val="20"/>
                <w:szCs w:val="20"/>
              </w:rPr>
              <w:t>Rozvíjať u žiakov strategické myslenie.</w:t>
            </w:r>
          </w:p>
          <w:p w:rsidR="008E6BC4" w:rsidRPr="00BA42A2" w:rsidRDefault="008E6BC4" w:rsidP="00BA42A2">
            <w:pPr>
              <w:numPr>
                <w:ilvl w:val="0"/>
                <w:numId w:val="2"/>
              </w:numPr>
              <w:jc w:val="both"/>
              <w:rPr>
                <w:rFonts w:ascii="Arial" w:hAnsi="Arial" w:cs="Arial"/>
                <w:sz w:val="20"/>
                <w:szCs w:val="20"/>
              </w:rPr>
            </w:pPr>
            <w:r w:rsidRPr="00BA42A2">
              <w:rPr>
                <w:rFonts w:ascii="Arial" w:hAnsi="Arial" w:cs="Arial"/>
                <w:sz w:val="20"/>
                <w:szCs w:val="20"/>
              </w:rPr>
              <w:t xml:space="preserve">Rozvíjať u žiakov argumentačné a komunikačné zručnosti. </w:t>
            </w:r>
          </w:p>
        </w:tc>
      </w:tr>
      <w:tr w:rsidR="008E6BC4" w:rsidRPr="00BA42A2" w:rsidTr="00BA42A2">
        <w:trPr>
          <w:cantSplit/>
        </w:trPr>
        <w:tc>
          <w:tcPr>
            <w:tcW w:w="1985" w:type="dxa"/>
            <w:shd w:val="clear" w:color="auto" w:fill="FFFFE1"/>
          </w:tcPr>
          <w:p w:rsidR="008E6BC4" w:rsidRPr="00BA42A2" w:rsidRDefault="008E6BC4" w:rsidP="00BA42A2">
            <w:pPr>
              <w:rPr>
                <w:rFonts w:ascii="Arial" w:hAnsi="Arial" w:cs="Arial"/>
                <w:b/>
                <w:bCs/>
                <w:sz w:val="20"/>
                <w:szCs w:val="20"/>
              </w:rPr>
            </w:pPr>
            <w:r w:rsidRPr="00BA42A2">
              <w:rPr>
                <w:rFonts w:ascii="Arial" w:hAnsi="Arial" w:cs="Arial"/>
                <w:b/>
                <w:bCs/>
                <w:sz w:val="20"/>
                <w:szCs w:val="20"/>
              </w:rPr>
              <w:t>Kľúčový predmet poznávania</w:t>
            </w:r>
          </w:p>
        </w:tc>
        <w:tc>
          <w:tcPr>
            <w:tcW w:w="7654" w:type="dxa"/>
            <w:shd w:val="clear" w:color="auto" w:fill="FFFFE1"/>
          </w:tcPr>
          <w:p w:rsidR="008E6BC4" w:rsidRPr="00BA42A2" w:rsidRDefault="008E6BC4" w:rsidP="00BA42A2">
            <w:pPr>
              <w:rPr>
                <w:rFonts w:ascii="Arial" w:hAnsi="Arial" w:cs="Arial"/>
                <w:spacing w:val="-2"/>
                <w:sz w:val="20"/>
                <w:szCs w:val="20"/>
              </w:rPr>
            </w:pPr>
            <w:r w:rsidRPr="00BA42A2">
              <w:rPr>
                <w:rFonts w:ascii="Arial" w:hAnsi="Arial" w:cs="Arial"/>
                <w:sz w:val="20"/>
                <w:szCs w:val="20"/>
              </w:rPr>
              <w:t>Ťažisko</w:t>
            </w:r>
            <w:r w:rsidRPr="00BA42A2">
              <w:rPr>
                <w:rFonts w:ascii="Arial" w:hAnsi="Arial" w:cs="Arial"/>
                <w:spacing w:val="-2"/>
                <w:sz w:val="20"/>
                <w:szCs w:val="20"/>
              </w:rPr>
              <w:t xml:space="preserve"> v pohybe, časť: Otáčavý účinok sily a úloha trenia pri vyvažovaní páky.</w:t>
            </w:r>
          </w:p>
        </w:tc>
      </w:tr>
      <w:tr w:rsidR="008E6BC4" w:rsidRPr="00BA42A2" w:rsidTr="00BA42A2">
        <w:trPr>
          <w:cantSplit/>
        </w:trPr>
        <w:tc>
          <w:tcPr>
            <w:tcW w:w="1985" w:type="dxa"/>
            <w:shd w:val="clear" w:color="auto" w:fill="FFFFE1"/>
          </w:tcPr>
          <w:p w:rsidR="008E6BC4" w:rsidRPr="00BA42A2" w:rsidRDefault="008E6BC4" w:rsidP="00BA42A2">
            <w:pPr>
              <w:rPr>
                <w:rFonts w:ascii="Arial" w:hAnsi="Arial" w:cs="Arial"/>
                <w:b/>
                <w:sz w:val="20"/>
                <w:szCs w:val="20"/>
              </w:rPr>
            </w:pPr>
            <w:r w:rsidRPr="00BA42A2">
              <w:rPr>
                <w:rFonts w:ascii="Arial" w:hAnsi="Arial" w:cs="Arial"/>
                <w:b/>
                <w:sz w:val="20"/>
                <w:szCs w:val="20"/>
              </w:rPr>
              <w:t>Kľúčové pojmy k predmetu poznávania</w:t>
            </w:r>
          </w:p>
        </w:tc>
        <w:tc>
          <w:tcPr>
            <w:tcW w:w="7654" w:type="dxa"/>
            <w:shd w:val="clear" w:color="auto" w:fill="FFFFE1"/>
          </w:tcPr>
          <w:p w:rsidR="008E6BC4" w:rsidRPr="00BA42A2" w:rsidRDefault="008E6BC4" w:rsidP="00BA42A2">
            <w:pPr>
              <w:rPr>
                <w:rFonts w:ascii="Arial" w:hAnsi="Arial" w:cs="Arial"/>
                <w:sz w:val="20"/>
                <w:szCs w:val="20"/>
              </w:rPr>
            </w:pPr>
            <w:r w:rsidRPr="00BA42A2">
              <w:rPr>
                <w:rFonts w:ascii="Arial" w:hAnsi="Arial" w:cs="Arial"/>
                <w:sz w:val="20"/>
                <w:szCs w:val="20"/>
              </w:rPr>
              <w:t xml:space="preserve">Ťažisko telesa, ťažisko sústavy. Oporný bod. Bod otáčania. Os otáčania. </w:t>
            </w:r>
          </w:p>
          <w:p w:rsidR="008E6BC4" w:rsidRPr="00BA42A2" w:rsidRDefault="008E6BC4" w:rsidP="00BA42A2">
            <w:pPr>
              <w:rPr>
                <w:rFonts w:ascii="Arial" w:hAnsi="Arial" w:cs="Arial"/>
                <w:sz w:val="20"/>
                <w:szCs w:val="20"/>
              </w:rPr>
            </w:pPr>
            <w:r w:rsidRPr="00BA42A2">
              <w:rPr>
                <w:rFonts w:ascii="Arial" w:hAnsi="Arial" w:cs="Arial"/>
                <w:sz w:val="20"/>
                <w:szCs w:val="20"/>
              </w:rPr>
              <w:t xml:space="preserve">Otáčavý účinok sily. Moment sily. Momentová veta. </w:t>
            </w:r>
          </w:p>
        </w:tc>
      </w:tr>
      <w:tr w:rsidR="008E6BC4" w:rsidRPr="00BA42A2" w:rsidTr="00BA42A2">
        <w:trPr>
          <w:cantSplit/>
        </w:trPr>
        <w:tc>
          <w:tcPr>
            <w:tcW w:w="1985" w:type="dxa"/>
            <w:shd w:val="clear" w:color="auto" w:fill="FFFFE1"/>
          </w:tcPr>
          <w:p w:rsidR="008E6BC4" w:rsidRPr="00BA42A2" w:rsidRDefault="008E6BC4" w:rsidP="00BA42A2">
            <w:pPr>
              <w:rPr>
                <w:rFonts w:ascii="Arial" w:hAnsi="Arial" w:cs="Arial"/>
                <w:b/>
                <w:bCs/>
                <w:spacing w:val="-2"/>
                <w:sz w:val="20"/>
                <w:szCs w:val="20"/>
              </w:rPr>
            </w:pPr>
            <w:r w:rsidRPr="00BA42A2">
              <w:rPr>
                <w:rFonts w:ascii="Arial" w:hAnsi="Arial" w:cs="Arial"/>
                <w:b/>
                <w:bCs/>
                <w:spacing w:val="-2"/>
                <w:sz w:val="20"/>
                <w:szCs w:val="20"/>
              </w:rPr>
              <w:t>Sprievodné pojmy</w:t>
            </w:r>
            <w:r w:rsidRPr="00BA42A2">
              <w:rPr>
                <w:rFonts w:ascii="Arial" w:hAnsi="Arial" w:cs="Arial"/>
                <w:b/>
                <w:spacing w:val="-2"/>
                <w:sz w:val="20"/>
                <w:szCs w:val="20"/>
              </w:rPr>
              <w:t>:</w:t>
            </w:r>
            <w:r w:rsidRPr="00BA42A2">
              <w:rPr>
                <w:rFonts w:ascii="Arial" w:hAnsi="Arial" w:cs="Arial"/>
                <w:b/>
                <w:bCs/>
                <w:spacing w:val="-2"/>
                <w:sz w:val="20"/>
                <w:szCs w:val="20"/>
              </w:rPr>
              <w:t xml:space="preserve"> </w:t>
            </w:r>
          </w:p>
        </w:tc>
        <w:tc>
          <w:tcPr>
            <w:tcW w:w="7654" w:type="dxa"/>
            <w:shd w:val="clear" w:color="auto" w:fill="FFFFE1"/>
          </w:tcPr>
          <w:p w:rsidR="008E6BC4" w:rsidRPr="00BA42A2" w:rsidRDefault="008E6BC4" w:rsidP="00BA42A2">
            <w:pPr>
              <w:rPr>
                <w:rFonts w:ascii="Arial" w:hAnsi="Arial" w:cs="Arial"/>
                <w:sz w:val="20"/>
                <w:szCs w:val="20"/>
              </w:rPr>
            </w:pPr>
            <w:r w:rsidRPr="00BA42A2">
              <w:rPr>
                <w:rFonts w:ascii="Arial" w:hAnsi="Arial" w:cs="Arial"/>
                <w:sz w:val="20"/>
                <w:szCs w:val="20"/>
              </w:rPr>
              <w:t xml:space="preserve">Rozklad sily na zložky. Pôsobisko a rameno sily. Účinok sily. Trenie. Páka. </w:t>
            </w:r>
          </w:p>
        </w:tc>
      </w:tr>
      <w:tr w:rsidR="008E6BC4" w:rsidRPr="00BA42A2" w:rsidTr="00BA42A2">
        <w:trPr>
          <w:cantSplit/>
        </w:trPr>
        <w:tc>
          <w:tcPr>
            <w:tcW w:w="1985" w:type="dxa"/>
            <w:shd w:val="clear" w:color="auto" w:fill="FFFFE1"/>
          </w:tcPr>
          <w:p w:rsidR="008E6BC4" w:rsidRPr="00BA42A2" w:rsidRDefault="008E6BC4" w:rsidP="00BA42A2">
            <w:pPr>
              <w:rPr>
                <w:rFonts w:ascii="Arial" w:hAnsi="Arial" w:cs="Arial"/>
                <w:b/>
                <w:bCs/>
                <w:sz w:val="20"/>
                <w:szCs w:val="20"/>
              </w:rPr>
            </w:pPr>
            <w:r w:rsidRPr="00BA42A2">
              <w:rPr>
                <w:rFonts w:ascii="Arial" w:hAnsi="Arial" w:cs="Arial"/>
                <w:b/>
                <w:bCs/>
                <w:sz w:val="20"/>
                <w:szCs w:val="20"/>
              </w:rPr>
              <w:t>Univerzálne pojmy:</w:t>
            </w:r>
          </w:p>
        </w:tc>
        <w:tc>
          <w:tcPr>
            <w:tcW w:w="7654" w:type="dxa"/>
            <w:shd w:val="clear" w:color="auto" w:fill="FFFFE1"/>
          </w:tcPr>
          <w:p w:rsidR="008E6BC4" w:rsidRPr="00BA42A2" w:rsidRDefault="008E6BC4" w:rsidP="00BA42A2">
            <w:pPr>
              <w:rPr>
                <w:rFonts w:ascii="Arial" w:hAnsi="Arial" w:cs="Arial"/>
                <w:sz w:val="20"/>
                <w:szCs w:val="20"/>
              </w:rPr>
            </w:pPr>
            <w:r w:rsidRPr="00BA42A2">
              <w:rPr>
                <w:rFonts w:ascii="Arial" w:hAnsi="Arial" w:cs="Arial"/>
                <w:sz w:val="20"/>
                <w:szCs w:val="20"/>
              </w:rPr>
              <w:t xml:space="preserve">Zložitý systém. Väzby vo vnútri systému. Začiatočné (fyzikálne) podmienky. Hraničné (fyzikálne) podmienky. Nerovnovážny a rovnovážny stav. Oblasť stability. Labilná/stabilná sústava. Otvorená fyzikálna sústava, pôsobenie zvonka, zmena sústavy. Presnosť. </w:t>
            </w:r>
          </w:p>
          <w:p w:rsidR="008E6BC4" w:rsidRPr="00BA42A2" w:rsidRDefault="008E6BC4" w:rsidP="00BA42A2">
            <w:pPr>
              <w:rPr>
                <w:rFonts w:ascii="Arial" w:hAnsi="Arial" w:cs="Arial"/>
                <w:sz w:val="20"/>
                <w:szCs w:val="20"/>
              </w:rPr>
            </w:pPr>
            <w:r w:rsidRPr="00BA42A2">
              <w:rPr>
                <w:rFonts w:ascii="Arial" w:hAnsi="Arial" w:cs="Arial"/>
                <w:sz w:val="20"/>
                <w:szCs w:val="20"/>
              </w:rPr>
              <w:t>Pravidlá, kritériá, víťazstvo, jednoznačnosť, stratégia, krok, náhoda.</w:t>
            </w:r>
          </w:p>
        </w:tc>
      </w:tr>
      <w:tr w:rsidR="008E6BC4" w:rsidRPr="00BA42A2" w:rsidTr="00BA42A2">
        <w:trPr>
          <w:cantSplit/>
        </w:trPr>
        <w:tc>
          <w:tcPr>
            <w:tcW w:w="1985" w:type="dxa"/>
            <w:tcBorders>
              <w:top w:val="single" w:sz="4" w:space="0" w:color="auto"/>
              <w:left w:val="single" w:sz="4" w:space="0" w:color="auto"/>
              <w:bottom w:val="single" w:sz="4" w:space="0" w:color="auto"/>
              <w:right w:val="single" w:sz="4" w:space="0" w:color="auto"/>
            </w:tcBorders>
            <w:shd w:val="clear" w:color="auto" w:fill="FFFFE1"/>
          </w:tcPr>
          <w:p w:rsidR="008E6BC4" w:rsidRPr="00BA42A2" w:rsidRDefault="008E6BC4" w:rsidP="00BA42A2">
            <w:pPr>
              <w:rPr>
                <w:rFonts w:ascii="Arial" w:hAnsi="Arial" w:cs="Arial"/>
                <w:b/>
                <w:bCs/>
                <w:sz w:val="20"/>
                <w:szCs w:val="20"/>
              </w:rPr>
            </w:pPr>
            <w:r w:rsidRPr="00BA42A2">
              <w:rPr>
                <w:rFonts w:ascii="Arial" w:hAnsi="Arial" w:cs="Arial"/>
                <w:b/>
                <w:bCs/>
                <w:sz w:val="20"/>
                <w:szCs w:val="20"/>
              </w:rPr>
              <w:t>Cieľová skupina:</w:t>
            </w:r>
          </w:p>
        </w:tc>
        <w:tc>
          <w:tcPr>
            <w:tcW w:w="7654" w:type="dxa"/>
            <w:tcBorders>
              <w:top w:val="single" w:sz="4" w:space="0" w:color="auto"/>
              <w:left w:val="single" w:sz="4" w:space="0" w:color="auto"/>
              <w:bottom w:val="single" w:sz="4" w:space="0" w:color="auto"/>
              <w:right w:val="single" w:sz="4" w:space="0" w:color="auto"/>
            </w:tcBorders>
            <w:shd w:val="clear" w:color="auto" w:fill="FFFFE1"/>
          </w:tcPr>
          <w:p w:rsidR="008E6BC4" w:rsidRPr="00BA42A2" w:rsidRDefault="008E6BC4" w:rsidP="00BA42A2">
            <w:pPr>
              <w:rPr>
                <w:rFonts w:ascii="Arial" w:hAnsi="Arial" w:cs="Arial"/>
                <w:sz w:val="20"/>
                <w:szCs w:val="20"/>
              </w:rPr>
            </w:pPr>
            <w:r w:rsidRPr="00BA42A2">
              <w:rPr>
                <w:rFonts w:ascii="Arial" w:hAnsi="Arial" w:cs="Arial"/>
                <w:sz w:val="20"/>
                <w:szCs w:val="20"/>
              </w:rPr>
              <w:t>Žiaci sekundárneho vzdelávania (pri poznávaní témy Sila a pohyb).</w:t>
            </w:r>
          </w:p>
        </w:tc>
      </w:tr>
      <w:tr w:rsidR="008E6BC4" w:rsidRPr="00BA42A2" w:rsidTr="00BA42A2">
        <w:trPr>
          <w:cantSplit/>
        </w:trPr>
        <w:tc>
          <w:tcPr>
            <w:tcW w:w="1985" w:type="dxa"/>
            <w:tcBorders>
              <w:top w:val="single" w:sz="4" w:space="0" w:color="auto"/>
              <w:left w:val="single" w:sz="4" w:space="0" w:color="auto"/>
              <w:bottom w:val="single" w:sz="4" w:space="0" w:color="auto"/>
              <w:right w:val="single" w:sz="4" w:space="0" w:color="auto"/>
            </w:tcBorders>
            <w:shd w:val="clear" w:color="auto" w:fill="FFFFE1"/>
          </w:tcPr>
          <w:p w:rsidR="008E6BC4" w:rsidRPr="00BA42A2" w:rsidRDefault="008E6BC4" w:rsidP="00BA42A2">
            <w:pPr>
              <w:rPr>
                <w:rFonts w:ascii="Arial" w:hAnsi="Arial" w:cs="Arial"/>
                <w:b/>
                <w:bCs/>
                <w:sz w:val="20"/>
                <w:szCs w:val="20"/>
              </w:rPr>
            </w:pPr>
            <w:r w:rsidRPr="00BA42A2">
              <w:rPr>
                <w:rFonts w:ascii="Arial" w:hAnsi="Arial" w:cs="Arial"/>
                <w:b/>
                <w:bCs/>
                <w:sz w:val="20"/>
                <w:szCs w:val="20"/>
              </w:rPr>
              <w:t>Zaradenie do učebného plánu:</w:t>
            </w:r>
          </w:p>
        </w:tc>
        <w:tc>
          <w:tcPr>
            <w:tcW w:w="7654" w:type="dxa"/>
            <w:tcBorders>
              <w:top w:val="single" w:sz="4" w:space="0" w:color="auto"/>
              <w:left w:val="single" w:sz="4" w:space="0" w:color="auto"/>
              <w:bottom w:val="single" w:sz="4" w:space="0" w:color="auto"/>
              <w:right w:val="single" w:sz="4" w:space="0" w:color="auto"/>
            </w:tcBorders>
            <w:shd w:val="clear" w:color="auto" w:fill="FFFFE1"/>
          </w:tcPr>
          <w:p w:rsidR="008E6BC4" w:rsidRPr="00BA42A2" w:rsidRDefault="008E6BC4" w:rsidP="00BA42A2">
            <w:pPr>
              <w:rPr>
                <w:rFonts w:ascii="Arial" w:hAnsi="Arial" w:cs="Arial"/>
                <w:sz w:val="20"/>
                <w:szCs w:val="20"/>
              </w:rPr>
            </w:pPr>
            <w:r w:rsidRPr="00BA42A2">
              <w:rPr>
                <w:rFonts w:ascii="Arial" w:hAnsi="Arial" w:cs="Arial"/>
                <w:sz w:val="20"/>
                <w:szCs w:val="20"/>
              </w:rPr>
              <w:t xml:space="preserve">Hru </w:t>
            </w:r>
            <w:r w:rsidRPr="00BA42A2">
              <w:rPr>
                <w:rFonts w:ascii="Arial" w:hAnsi="Arial" w:cs="Arial"/>
                <w:i/>
                <w:sz w:val="20"/>
                <w:szCs w:val="20"/>
              </w:rPr>
              <w:t>Súboj na labilnej tácke</w:t>
            </w:r>
            <w:r w:rsidRPr="00BA42A2">
              <w:rPr>
                <w:rFonts w:ascii="Arial" w:hAnsi="Arial" w:cs="Arial"/>
                <w:sz w:val="20"/>
                <w:szCs w:val="20"/>
              </w:rPr>
              <w:t xml:space="preserve"> je možné využiť pri poznávaní tematického okruhu Sila a pohyb na strednej škole ako aktivitu vedúcu k vytvoreniu operačných poznatkov súvisiacich s vyššie uvedenými kľúčovými pojmami; prípadne na </w:t>
            </w:r>
            <w:r w:rsidR="00BA42A2" w:rsidRPr="00BA42A2">
              <w:rPr>
                <w:rFonts w:ascii="Arial" w:hAnsi="Arial" w:cs="Arial"/>
                <w:sz w:val="20"/>
                <w:szCs w:val="20"/>
              </w:rPr>
              <w:t xml:space="preserve">druhom stupni </w:t>
            </w:r>
            <w:r w:rsidRPr="00BA42A2">
              <w:rPr>
                <w:rFonts w:ascii="Arial" w:hAnsi="Arial" w:cs="Arial"/>
                <w:sz w:val="20"/>
                <w:szCs w:val="20"/>
              </w:rPr>
              <w:t>základnej škol</w:t>
            </w:r>
            <w:r w:rsidR="00BA42A2" w:rsidRPr="00BA42A2">
              <w:rPr>
                <w:rFonts w:ascii="Arial" w:hAnsi="Arial" w:cs="Arial"/>
                <w:sz w:val="20"/>
                <w:szCs w:val="20"/>
              </w:rPr>
              <w:t>y</w:t>
            </w:r>
            <w:r w:rsidRPr="00BA42A2">
              <w:rPr>
                <w:rFonts w:ascii="Arial" w:hAnsi="Arial" w:cs="Arial"/>
                <w:sz w:val="20"/>
                <w:szCs w:val="20"/>
              </w:rPr>
              <w:t xml:space="preserve"> ako motiváciu k preberaniu učiva o ťažisku telesa a o otáčavých účinkoch sily. </w:t>
            </w:r>
          </w:p>
        </w:tc>
      </w:tr>
      <w:tr w:rsidR="008E6BC4" w:rsidRPr="00BA42A2" w:rsidTr="00BA42A2">
        <w:trPr>
          <w:cantSplit/>
        </w:trPr>
        <w:tc>
          <w:tcPr>
            <w:tcW w:w="1985" w:type="dxa"/>
            <w:tcBorders>
              <w:top w:val="single" w:sz="4" w:space="0" w:color="auto"/>
              <w:left w:val="single" w:sz="4" w:space="0" w:color="auto"/>
              <w:bottom w:val="single" w:sz="4" w:space="0" w:color="auto"/>
              <w:right w:val="single" w:sz="4" w:space="0" w:color="auto"/>
            </w:tcBorders>
            <w:shd w:val="clear" w:color="auto" w:fill="FFFFE1"/>
          </w:tcPr>
          <w:p w:rsidR="008E6BC4" w:rsidRPr="00BA42A2" w:rsidRDefault="008E6BC4" w:rsidP="00BA42A2">
            <w:pPr>
              <w:rPr>
                <w:rFonts w:ascii="Arial" w:hAnsi="Arial" w:cs="Arial"/>
                <w:b/>
                <w:bCs/>
                <w:sz w:val="20"/>
                <w:szCs w:val="20"/>
                <w:highlight w:val="yellow"/>
              </w:rPr>
            </w:pPr>
            <w:r w:rsidRPr="00BA42A2">
              <w:rPr>
                <w:rFonts w:ascii="Arial" w:hAnsi="Arial" w:cs="Arial"/>
                <w:b/>
                <w:bCs/>
                <w:sz w:val="20"/>
                <w:szCs w:val="20"/>
              </w:rPr>
              <w:t>Uplatnené stratégie učenia:</w:t>
            </w:r>
          </w:p>
        </w:tc>
        <w:tc>
          <w:tcPr>
            <w:tcW w:w="7654" w:type="dxa"/>
            <w:tcBorders>
              <w:top w:val="single" w:sz="4" w:space="0" w:color="auto"/>
              <w:left w:val="single" w:sz="4" w:space="0" w:color="auto"/>
              <w:bottom w:val="single" w:sz="4" w:space="0" w:color="auto"/>
              <w:right w:val="single" w:sz="4" w:space="0" w:color="auto"/>
            </w:tcBorders>
            <w:shd w:val="clear" w:color="auto" w:fill="FFFFE1"/>
          </w:tcPr>
          <w:p w:rsidR="008E6BC4" w:rsidRPr="00BA42A2" w:rsidRDefault="008E6BC4" w:rsidP="00BA42A2">
            <w:pPr>
              <w:rPr>
                <w:rFonts w:ascii="Arial" w:hAnsi="Arial" w:cs="Arial"/>
                <w:sz w:val="20"/>
                <w:szCs w:val="20"/>
              </w:rPr>
            </w:pPr>
            <w:r w:rsidRPr="00BA42A2">
              <w:rPr>
                <w:rFonts w:ascii="Arial" w:hAnsi="Arial" w:cs="Arial"/>
                <w:sz w:val="20"/>
                <w:szCs w:val="20"/>
              </w:rPr>
              <w:t xml:space="preserve">Autentické učenie usmerňovanou hrou. </w:t>
            </w:r>
          </w:p>
          <w:p w:rsidR="008E6BC4" w:rsidRPr="00BA42A2" w:rsidRDefault="008E6BC4" w:rsidP="00BA42A2">
            <w:pPr>
              <w:rPr>
                <w:rFonts w:ascii="Arial" w:hAnsi="Arial" w:cs="Arial"/>
                <w:sz w:val="20"/>
                <w:szCs w:val="20"/>
                <w:highlight w:val="yellow"/>
              </w:rPr>
            </w:pPr>
            <w:r w:rsidRPr="00BA42A2">
              <w:rPr>
                <w:rFonts w:ascii="Arial" w:hAnsi="Arial" w:cs="Arial"/>
                <w:sz w:val="20"/>
                <w:szCs w:val="20"/>
              </w:rPr>
              <w:t>Usmerňovaná diskusia.</w:t>
            </w:r>
          </w:p>
        </w:tc>
      </w:tr>
      <w:tr w:rsidR="008E6BC4" w:rsidRPr="00BA42A2" w:rsidTr="00BA42A2">
        <w:trPr>
          <w:cantSplit/>
        </w:trPr>
        <w:tc>
          <w:tcPr>
            <w:tcW w:w="1985" w:type="dxa"/>
            <w:tcBorders>
              <w:top w:val="single" w:sz="4" w:space="0" w:color="auto"/>
              <w:left w:val="single" w:sz="4" w:space="0" w:color="auto"/>
              <w:bottom w:val="single" w:sz="4" w:space="0" w:color="auto"/>
              <w:right w:val="single" w:sz="4" w:space="0" w:color="auto"/>
            </w:tcBorders>
            <w:shd w:val="clear" w:color="auto" w:fill="FFFFE1"/>
          </w:tcPr>
          <w:p w:rsidR="008E6BC4" w:rsidRPr="00BA42A2" w:rsidRDefault="008E6BC4" w:rsidP="00BA42A2">
            <w:pPr>
              <w:rPr>
                <w:rFonts w:ascii="Arial" w:hAnsi="Arial" w:cs="Arial"/>
                <w:b/>
                <w:bCs/>
                <w:spacing w:val="-2"/>
                <w:sz w:val="20"/>
                <w:szCs w:val="20"/>
                <w:highlight w:val="yellow"/>
              </w:rPr>
            </w:pPr>
            <w:r w:rsidRPr="00BA42A2">
              <w:rPr>
                <w:rFonts w:ascii="Arial" w:hAnsi="Arial" w:cs="Arial"/>
                <w:b/>
                <w:bCs/>
                <w:spacing w:val="-2"/>
                <w:sz w:val="20"/>
                <w:szCs w:val="20"/>
              </w:rPr>
              <w:t>Časová náročnosť:</w:t>
            </w:r>
          </w:p>
        </w:tc>
        <w:tc>
          <w:tcPr>
            <w:tcW w:w="7654" w:type="dxa"/>
            <w:tcBorders>
              <w:top w:val="single" w:sz="4" w:space="0" w:color="auto"/>
              <w:left w:val="single" w:sz="4" w:space="0" w:color="auto"/>
              <w:bottom w:val="single" w:sz="4" w:space="0" w:color="auto"/>
              <w:right w:val="single" w:sz="4" w:space="0" w:color="auto"/>
            </w:tcBorders>
            <w:shd w:val="clear" w:color="auto" w:fill="FFFFE1"/>
          </w:tcPr>
          <w:p w:rsidR="008E6BC4" w:rsidRPr="00BA42A2" w:rsidRDefault="008E6BC4" w:rsidP="00BA42A2">
            <w:pPr>
              <w:rPr>
                <w:rFonts w:ascii="Arial" w:hAnsi="Arial" w:cs="Arial"/>
                <w:sz w:val="20"/>
                <w:szCs w:val="20"/>
                <w:highlight w:val="yellow"/>
              </w:rPr>
            </w:pPr>
            <w:r w:rsidRPr="00BA42A2">
              <w:rPr>
                <w:rFonts w:ascii="Arial" w:hAnsi="Arial" w:cs="Arial"/>
                <w:sz w:val="20"/>
                <w:szCs w:val="20"/>
              </w:rPr>
              <w:t>Jedna vyučovacia hodina = hra s priebežnou a záverečnou diskusiou</w:t>
            </w:r>
            <w:r w:rsidR="00CC267E">
              <w:rPr>
                <w:rFonts w:ascii="Arial" w:hAnsi="Arial" w:cs="Arial"/>
                <w:sz w:val="20"/>
                <w:szCs w:val="20"/>
              </w:rPr>
              <w:t>.</w:t>
            </w:r>
          </w:p>
        </w:tc>
      </w:tr>
      <w:tr w:rsidR="008E6BC4" w:rsidRPr="00BA42A2" w:rsidTr="00BA42A2">
        <w:trPr>
          <w:cantSplit/>
        </w:trPr>
        <w:tc>
          <w:tcPr>
            <w:tcW w:w="1985" w:type="dxa"/>
            <w:tcBorders>
              <w:top w:val="single" w:sz="4" w:space="0" w:color="auto"/>
              <w:left w:val="single" w:sz="4" w:space="0" w:color="auto"/>
              <w:bottom w:val="single" w:sz="4" w:space="0" w:color="auto"/>
              <w:right w:val="single" w:sz="4" w:space="0" w:color="auto"/>
            </w:tcBorders>
            <w:shd w:val="clear" w:color="auto" w:fill="FFFFE1"/>
          </w:tcPr>
          <w:p w:rsidR="008E6BC4" w:rsidRPr="00BA42A2" w:rsidRDefault="008E6BC4" w:rsidP="00BA42A2">
            <w:pPr>
              <w:rPr>
                <w:rFonts w:ascii="Arial" w:hAnsi="Arial" w:cs="Arial"/>
                <w:b/>
                <w:bCs/>
                <w:sz w:val="20"/>
                <w:szCs w:val="20"/>
                <w:highlight w:val="yellow"/>
              </w:rPr>
            </w:pPr>
            <w:r w:rsidRPr="00BA42A2">
              <w:rPr>
                <w:rFonts w:ascii="Arial" w:hAnsi="Arial" w:cs="Arial"/>
                <w:b/>
                <w:bCs/>
                <w:sz w:val="20"/>
                <w:szCs w:val="20"/>
              </w:rPr>
              <w:t>Forma hry</w:t>
            </w:r>
          </w:p>
        </w:tc>
        <w:tc>
          <w:tcPr>
            <w:tcW w:w="7654" w:type="dxa"/>
            <w:tcBorders>
              <w:top w:val="single" w:sz="4" w:space="0" w:color="auto"/>
              <w:left w:val="single" w:sz="4" w:space="0" w:color="auto"/>
              <w:bottom w:val="single" w:sz="4" w:space="0" w:color="auto"/>
              <w:right w:val="single" w:sz="4" w:space="0" w:color="auto"/>
            </w:tcBorders>
            <w:shd w:val="clear" w:color="auto" w:fill="FFFFE1"/>
          </w:tcPr>
          <w:p w:rsidR="008E6BC4" w:rsidRPr="00BA42A2" w:rsidRDefault="008E6BC4" w:rsidP="00BA42A2">
            <w:pPr>
              <w:rPr>
                <w:rFonts w:ascii="Arial" w:hAnsi="Arial" w:cs="Arial"/>
                <w:sz w:val="20"/>
                <w:szCs w:val="20"/>
              </w:rPr>
            </w:pPr>
            <w:r w:rsidRPr="00BA42A2">
              <w:rPr>
                <w:rFonts w:ascii="Arial" w:hAnsi="Arial" w:cs="Arial"/>
                <w:sz w:val="20"/>
                <w:szCs w:val="20"/>
              </w:rPr>
              <w:t>Súťažná vyraďovacia hra dvojíc.</w:t>
            </w:r>
          </w:p>
          <w:p w:rsidR="008E6BC4" w:rsidRPr="00BA42A2" w:rsidRDefault="008E6BC4" w:rsidP="00BA42A2">
            <w:pPr>
              <w:rPr>
                <w:rFonts w:ascii="Arial" w:hAnsi="Arial" w:cs="Arial"/>
                <w:sz w:val="20"/>
                <w:szCs w:val="20"/>
                <w:highlight w:val="yellow"/>
              </w:rPr>
            </w:pPr>
            <w:r w:rsidRPr="00BA42A2">
              <w:rPr>
                <w:rFonts w:ascii="Arial" w:hAnsi="Arial" w:cs="Arial"/>
                <w:sz w:val="20"/>
                <w:szCs w:val="20"/>
              </w:rPr>
              <w:t xml:space="preserve">Hra v interiéri, hra na stoloch. </w:t>
            </w:r>
          </w:p>
        </w:tc>
      </w:tr>
      <w:tr w:rsidR="008E6BC4" w:rsidRPr="00BA42A2" w:rsidTr="00BA42A2">
        <w:trPr>
          <w:cantSplit/>
        </w:trPr>
        <w:tc>
          <w:tcPr>
            <w:tcW w:w="1985" w:type="dxa"/>
            <w:tcBorders>
              <w:top w:val="single" w:sz="4" w:space="0" w:color="auto"/>
              <w:left w:val="single" w:sz="4" w:space="0" w:color="auto"/>
              <w:bottom w:val="single" w:sz="4" w:space="0" w:color="auto"/>
              <w:right w:val="single" w:sz="4" w:space="0" w:color="auto"/>
            </w:tcBorders>
            <w:shd w:val="clear" w:color="auto" w:fill="FFFFE1"/>
          </w:tcPr>
          <w:p w:rsidR="008E6BC4" w:rsidRPr="00BA42A2" w:rsidRDefault="008E6BC4" w:rsidP="00BA42A2">
            <w:pPr>
              <w:rPr>
                <w:rFonts w:ascii="Arial" w:hAnsi="Arial" w:cs="Arial"/>
                <w:b/>
                <w:bCs/>
                <w:sz w:val="20"/>
                <w:szCs w:val="20"/>
                <w:highlight w:val="yellow"/>
              </w:rPr>
            </w:pPr>
            <w:r w:rsidRPr="00BA42A2">
              <w:rPr>
                <w:rFonts w:ascii="Arial" w:hAnsi="Arial" w:cs="Arial"/>
                <w:b/>
                <w:bCs/>
                <w:sz w:val="20"/>
                <w:szCs w:val="20"/>
              </w:rPr>
              <w:t>Pravidlá, priebeh hry:</w:t>
            </w:r>
          </w:p>
        </w:tc>
        <w:tc>
          <w:tcPr>
            <w:tcW w:w="7654" w:type="dxa"/>
            <w:tcBorders>
              <w:top w:val="single" w:sz="4" w:space="0" w:color="auto"/>
              <w:left w:val="single" w:sz="4" w:space="0" w:color="auto"/>
              <w:bottom w:val="single" w:sz="4" w:space="0" w:color="auto"/>
              <w:right w:val="single" w:sz="4" w:space="0" w:color="auto"/>
            </w:tcBorders>
            <w:shd w:val="clear" w:color="auto" w:fill="FFFFE1"/>
          </w:tcPr>
          <w:p w:rsidR="008E6BC4" w:rsidRPr="00BA42A2" w:rsidRDefault="008E6BC4" w:rsidP="00BA42A2">
            <w:pPr>
              <w:rPr>
                <w:rFonts w:ascii="Arial" w:hAnsi="Arial" w:cs="Arial"/>
                <w:bCs/>
                <w:sz w:val="20"/>
                <w:szCs w:val="20"/>
              </w:rPr>
            </w:pPr>
            <w:r w:rsidRPr="00BA42A2">
              <w:rPr>
                <w:rFonts w:ascii="Arial" w:hAnsi="Arial" w:cs="Arial"/>
                <w:bCs/>
                <w:sz w:val="20"/>
                <w:szCs w:val="20"/>
              </w:rPr>
              <w:t>Hra je organizovaná ako turnaj s usmerňovanou priebežnou a záverečnou hodnotiacou diskusiou.</w:t>
            </w:r>
          </w:p>
          <w:p w:rsidR="008E6BC4" w:rsidRPr="00BA42A2" w:rsidRDefault="008E6BC4" w:rsidP="00BA42A2">
            <w:pPr>
              <w:rPr>
                <w:rFonts w:ascii="Arial" w:hAnsi="Arial" w:cs="Arial"/>
                <w:sz w:val="20"/>
                <w:szCs w:val="20"/>
              </w:rPr>
            </w:pPr>
            <w:r w:rsidRPr="00BA42A2">
              <w:rPr>
                <w:rFonts w:ascii="Arial" w:hAnsi="Arial" w:cs="Arial"/>
                <w:sz w:val="20"/>
                <w:szCs w:val="20"/>
              </w:rPr>
              <w:t>Žiaci súťažia vyraďovacím spôsobom jeden proti jednému. Hráč, ktorý je na ťahu, priloží jedno teleso zo spoločného zásobníka na tácku</w:t>
            </w:r>
            <w:r w:rsidR="00103E0D">
              <w:rPr>
                <w:rFonts w:ascii="Arial" w:hAnsi="Arial" w:cs="Arial"/>
                <w:sz w:val="20"/>
                <w:szCs w:val="20"/>
              </w:rPr>
              <w:t xml:space="preserve"> </w:t>
            </w:r>
            <w:r w:rsidR="00CC267E" w:rsidRPr="00BA42A2">
              <w:rPr>
                <w:rFonts w:ascii="Arial" w:hAnsi="Arial" w:cs="Arial"/>
                <w:sz w:val="20"/>
                <w:szCs w:val="20"/>
              </w:rPr>
              <w:t xml:space="preserve">vyváženú </w:t>
            </w:r>
            <w:r w:rsidR="00CC267E">
              <w:rPr>
                <w:rFonts w:ascii="Arial" w:hAnsi="Arial" w:cs="Arial"/>
                <w:sz w:val="20"/>
                <w:szCs w:val="20"/>
              </w:rPr>
              <w:t xml:space="preserve">na guľovom podstavci </w:t>
            </w:r>
            <w:r w:rsidR="00103E0D" w:rsidRPr="00BA42A2">
              <w:rPr>
                <w:rFonts w:ascii="Arial" w:hAnsi="Arial" w:cs="Arial"/>
                <w:sz w:val="20"/>
                <w:szCs w:val="20"/>
              </w:rPr>
              <w:t>/ odoberie</w:t>
            </w:r>
            <w:r w:rsidR="00103E0D">
              <w:rPr>
                <w:rFonts w:ascii="Arial" w:hAnsi="Arial" w:cs="Arial"/>
                <w:sz w:val="20"/>
                <w:szCs w:val="20"/>
              </w:rPr>
              <w:t xml:space="preserve"> jedno teleso z</w:t>
            </w:r>
            <w:r w:rsidR="00CC267E">
              <w:rPr>
                <w:rFonts w:ascii="Arial" w:hAnsi="Arial" w:cs="Arial"/>
                <w:sz w:val="20"/>
                <w:szCs w:val="20"/>
              </w:rPr>
              <w:t xml:space="preserve"> vyváženej </w:t>
            </w:r>
            <w:r w:rsidR="00103E0D">
              <w:rPr>
                <w:rFonts w:ascii="Arial" w:hAnsi="Arial" w:cs="Arial"/>
                <w:sz w:val="20"/>
                <w:szCs w:val="20"/>
              </w:rPr>
              <w:t xml:space="preserve">tácky. Kolo vyhráva hráč, ktorému </w:t>
            </w:r>
            <w:r w:rsidRPr="00BA42A2">
              <w:rPr>
                <w:rFonts w:ascii="Arial" w:hAnsi="Arial" w:cs="Arial"/>
                <w:sz w:val="20"/>
                <w:szCs w:val="20"/>
              </w:rPr>
              <w:t xml:space="preserve">ako poslednému sa tácka ešte neprevrhla / nedotkla stola. </w:t>
            </w:r>
          </w:p>
          <w:p w:rsidR="008E6BC4" w:rsidRPr="00BA42A2" w:rsidRDefault="008E6BC4" w:rsidP="00BA42A2">
            <w:pPr>
              <w:rPr>
                <w:rFonts w:ascii="Arial" w:hAnsi="Arial" w:cs="Arial"/>
                <w:sz w:val="20"/>
                <w:szCs w:val="20"/>
              </w:rPr>
            </w:pPr>
            <w:r w:rsidRPr="00BA42A2">
              <w:rPr>
                <w:rFonts w:ascii="Arial" w:hAnsi="Arial" w:cs="Arial"/>
                <w:sz w:val="20"/>
                <w:szCs w:val="20"/>
              </w:rPr>
              <w:t xml:space="preserve">Náročnosť hry sa v jednotlivých kolách zvyšuje. </w:t>
            </w:r>
          </w:p>
          <w:p w:rsidR="008E6BC4" w:rsidRPr="00BA42A2" w:rsidRDefault="008E6BC4" w:rsidP="00BA42A2">
            <w:pPr>
              <w:rPr>
                <w:rFonts w:ascii="Arial" w:hAnsi="Arial" w:cs="Arial"/>
                <w:bCs/>
                <w:sz w:val="20"/>
                <w:szCs w:val="20"/>
                <w:highlight w:val="yellow"/>
              </w:rPr>
            </w:pPr>
            <w:r w:rsidRPr="00BA42A2">
              <w:rPr>
                <w:rFonts w:ascii="Arial" w:hAnsi="Arial" w:cs="Arial"/>
                <w:sz w:val="20"/>
                <w:szCs w:val="20"/>
              </w:rPr>
              <w:t xml:space="preserve">Žiaci, ktorí už nesúťažia, </w:t>
            </w:r>
            <w:r w:rsidR="00CC267E">
              <w:rPr>
                <w:rFonts w:ascii="Arial" w:hAnsi="Arial" w:cs="Arial"/>
                <w:sz w:val="20"/>
                <w:szCs w:val="20"/>
              </w:rPr>
              <w:t xml:space="preserve">môžu </w:t>
            </w:r>
            <w:r w:rsidRPr="00BA42A2">
              <w:rPr>
                <w:rFonts w:ascii="Arial" w:hAnsi="Arial" w:cs="Arial"/>
                <w:sz w:val="20"/>
                <w:szCs w:val="20"/>
              </w:rPr>
              <w:t>radi</w:t>
            </w:r>
            <w:r w:rsidR="00CC267E">
              <w:rPr>
                <w:rFonts w:ascii="Arial" w:hAnsi="Arial" w:cs="Arial"/>
                <w:sz w:val="20"/>
                <w:szCs w:val="20"/>
              </w:rPr>
              <w:t>ť</w:t>
            </w:r>
            <w:r w:rsidRPr="00BA42A2">
              <w:rPr>
                <w:rFonts w:ascii="Arial" w:hAnsi="Arial" w:cs="Arial"/>
                <w:sz w:val="20"/>
                <w:szCs w:val="20"/>
              </w:rPr>
              <w:t xml:space="preserve"> zostávajúcim, hra</w:t>
            </w:r>
            <w:r w:rsidR="00CC267E">
              <w:rPr>
                <w:rFonts w:ascii="Arial" w:hAnsi="Arial" w:cs="Arial"/>
                <w:sz w:val="20"/>
                <w:szCs w:val="20"/>
              </w:rPr>
              <w:t>ť</w:t>
            </w:r>
            <w:r w:rsidRPr="00BA42A2">
              <w:rPr>
                <w:rFonts w:ascii="Arial" w:hAnsi="Arial" w:cs="Arial"/>
                <w:sz w:val="20"/>
                <w:szCs w:val="20"/>
              </w:rPr>
              <w:t xml:space="preserve"> mimo súťaž, alebo premýšľa</w:t>
            </w:r>
            <w:r w:rsidR="00CC267E">
              <w:rPr>
                <w:rFonts w:ascii="Arial" w:hAnsi="Arial" w:cs="Arial"/>
                <w:sz w:val="20"/>
                <w:szCs w:val="20"/>
              </w:rPr>
              <w:t>ť</w:t>
            </w:r>
            <w:r w:rsidRPr="00BA42A2">
              <w:rPr>
                <w:rFonts w:ascii="Arial" w:hAnsi="Arial" w:cs="Arial"/>
                <w:sz w:val="20"/>
                <w:szCs w:val="20"/>
              </w:rPr>
              <w:t xml:space="preserve"> o nastolených problémoch.</w:t>
            </w:r>
          </w:p>
          <w:p w:rsidR="008E6BC4" w:rsidRPr="00BA42A2" w:rsidRDefault="00103E0D" w:rsidP="00BA42A2">
            <w:pPr>
              <w:rPr>
                <w:rFonts w:ascii="Arial" w:hAnsi="Arial" w:cs="Arial"/>
                <w:bCs/>
                <w:sz w:val="20"/>
                <w:szCs w:val="20"/>
                <w:highlight w:val="yellow"/>
              </w:rPr>
            </w:pPr>
            <w:r>
              <w:rPr>
                <w:rFonts w:ascii="Arial" w:hAnsi="Arial" w:cs="Arial"/>
                <w:sz w:val="20"/>
                <w:szCs w:val="20"/>
              </w:rPr>
              <w:t>(</w:t>
            </w:r>
            <w:r w:rsidR="008E6BC4" w:rsidRPr="00BA42A2">
              <w:rPr>
                <w:rFonts w:ascii="Arial" w:hAnsi="Arial" w:cs="Arial"/>
                <w:sz w:val="20"/>
                <w:szCs w:val="20"/>
              </w:rPr>
              <w:t>Poznámka: Možné sú aj iné alternatívy hry.</w:t>
            </w:r>
            <w:r>
              <w:rPr>
                <w:rFonts w:ascii="Arial" w:hAnsi="Arial" w:cs="Arial"/>
                <w:sz w:val="20"/>
                <w:szCs w:val="20"/>
              </w:rPr>
              <w:t>)</w:t>
            </w:r>
          </w:p>
        </w:tc>
      </w:tr>
      <w:tr w:rsidR="008E6BC4" w:rsidRPr="00BA42A2" w:rsidTr="00BA42A2">
        <w:trPr>
          <w:cantSplit/>
        </w:trPr>
        <w:tc>
          <w:tcPr>
            <w:tcW w:w="1985" w:type="dxa"/>
            <w:tcBorders>
              <w:top w:val="single" w:sz="4" w:space="0" w:color="auto"/>
              <w:left w:val="single" w:sz="4" w:space="0" w:color="auto"/>
              <w:bottom w:val="single" w:sz="4" w:space="0" w:color="auto"/>
              <w:right w:val="single" w:sz="4" w:space="0" w:color="auto"/>
            </w:tcBorders>
            <w:shd w:val="clear" w:color="auto" w:fill="FFFFE1"/>
          </w:tcPr>
          <w:p w:rsidR="008E6BC4" w:rsidRPr="00BA42A2" w:rsidRDefault="008E6BC4" w:rsidP="00BA42A2">
            <w:pPr>
              <w:rPr>
                <w:rFonts w:ascii="Arial" w:hAnsi="Arial" w:cs="Arial"/>
                <w:b/>
                <w:bCs/>
                <w:sz w:val="20"/>
                <w:szCs w:val="20"/>
              </w:rPr>
            </w:pPr>
            <w:r w:rsidRPr="00BA42A2">
              <w:rPr>
                <w:rFonts w:ascii="Arial" w:hAnsi="Arial" w:cs="Arial"/>
                <w:b/>
                <w:bCs/>
                <w:sz w:val="20"/>
                <w:szCs w:val="20"/>
              </w:rPr>
              <w:t>Cieľ hry z pohľadu žiaka:</w:t>
            </w:r>
          </w:p>
        </w:tc>
        <w:tc>
          <w:tcPr>
            <w:tcW w:w="7654" w:type="dxa"/>
            <w:tcBorders>
              <w:top w:val="single" w:sz="4" w:space="0" w:color="auto"/>
              <w:left w:val="single" w:sz="4" w:space="0" w:color="auto"/>
              <w:bottom w:val="single" w:sz="4" w:space="0" w:color="auto"/>
              <w:right w:val="single" w:sz="4" w:space="0" w:color="auto"/>
            </w:tcBorders>
            <w:shd w:val="clear" w:color="auto" w:fill="FFFFE1"/>
          </w:tcPr>
          <w:p w:rsidR="008E6BC4" w:rsidRPr="00BA42A2" w:rsidRDefault="008E6BC4" w:rsidP="00BA42A2">
            <w:pPr>
              <w:rPr>
                <w:rFonts w:ascii="Arial" w:hAnsi="Arial" w:cs="Arial"/>
                <w:bCs/>
                <w:sz w:val="20"/>
                <w:szCs w:val="20"/>
              </w:rPr>
            </w:pPr>
            <w:r w:rsidRPr="00BA42A2">
              <w:rPr>
                <w:rFonts w:ascii="Arial" w:hAnsi="Arial" w:cs="Arial"/>
                <w:bCs/>
                <w:i/>
                <w:sz w:val="20"/>
                <w:szCs w:val="20"/>
              </w:rPr>
              <w:t>Prvotný cieľ:</w:t>
            </w:r>
            <w:r w:rsidRPr="00BA42A2">
              <w:rPr>
                <w:rFonts w:ascii="Arial" w:hAnsi="Arial" w:cs="Arial"/>
                <w:bCs/>
                <w:sz w:val="20"/>
                <w:szCs w:val="20"/>
              </w:rPr>
              <w:t xml:space="preserve"> Vyhrať súťaž. Pridať teleso na labilnú tácku bez jej prevrhnutia. Vytvoriť pre protihráča čo najťažšie podmienky, aby protihráč pridaním telesa tácku prevrhol.</w:t>
            </w:r>
          </w:p>
          <w:p w:rsidR="008E6BC4" w:rsidRPr="00BA42A2" w:rsidRDefault="008E6BC4" w:rsidP="00BA42A2">
            <w:pPr>
              <w:rPr>
                <w:rFonts w:ascii="Arial" w:hAnsi="Arial" w:cs="Arial"/>
                <w:bCs/>
                <w:sz w:val="20"/>
                <w:szCs w:val="20"/>
              </w:rPr>
            </w:pPr>
            <w:r w:rsidRPr="00BA42A2">
              <w:rPr>
                <w:rFonts w:ascii="Arial" w:hAnsi="Arial" w:cs="Arial"/>
                <w:bCs/>
                <w:i/>
                <w:sz w:val="20"/>
                <w:szCs w:val="20"/>
              </w:rPr>
              <w:t>Konečný cieľ:</w:t>
            </w:r>
            <w:r w:rsidRPr="00BA42A2">
              <w:rPr>
                <w:rFonts w:ascii="Arial" w:hAnsi="Arial" w:cs="Arial"/>
                <w:bCs/>
                <w:sz w:val="20"/>
                <w:szCs w:val="20"/>
              </w:rPr>
              <w:t xml:space="preserve"> Využiť všetky vedomosti </w:t>
            </w:r>
            <w:r w:rsidRPr="00BA42A2">
              <w:rPr>
                <w:rFonts w:ascii="Arial" w:hAnsi="Arial" w:cs="Arial"/>
                <w:sz w:val="20"/>
                <w:szCs w:val="20"/>
              </w:rPr>
              <w:t>týkajúce sa predmetu poznávania získané v priebehu hry (aj predtým).</w:t>
            </w:r>
          </w:p>
        </w:tc>
      </w:tr>
      <w:tr w:rsidR="008E6BC4" w:rsidRPr="00BA42A2" w:rsidTr="00BA42A2">
        <w:trPr>
          <w:cantSplit/>
        </w:trPr>
        <w:tc>
          <w:tcPr>
            <w:tcW w:w="1985" w:type="dxa"/>
            <w:tcBorders>
              <w:top w:val="single" w:sz="4" w:space="0" w:color="auto"/>
              <w:left w:val="single" w:sz="4" w:space="0" w:color="auto"/>
              <w:bottom w:val="single" w:sz="4" w:space="0" w:color="auto"/>
              <w:right w:val="single" w:sz="4" w:space="0" w:color="auto"/>
            </w:tcBorders>
            <w:shd w:val="clear" w:color="auto" w:fill="FFFFE1"/>
          </w:tcPr>
          <w:p w:rsidR="008E6BC4" w:rsidRPr="00BA42A2" w:rsidRDefault="008E6BC4" w:rsidP="00BA42A2">
            <w:pPr>
              <w:rPr>
                <w:rFonts w:ascii="Arial" w:hAnsi="Arial" w:cs="Arial"/>
                <w:b/>
                <w:bCs/>
                <w:sz w:val="20"/>
                <w:szCs w:val="20"/>
              </w:rPr>
            </w:pPr>
            <w:r w:rsidRPr="00BA42A2">
              <w:rPr>
                <w:rFonts w:ascii="Arial" w:hAnsi="Arial" w:cs="Arial"/>
                <w:b/>
                <w:bCs/>
                <w:sz w:val="20"/>
                <w:szCs w:val="20"/>
              </w:rPr>
              <w:t>Pomôcky:</w:t>
            </w:r>
          </w:p>
        </w:tc>
        <w:tc>
          <w:tcPr>
            <w:tcW w:w="7654" w:type="dxa"/>
            <w:tcBorders>
              <w:top w:val="single" w:sz="4" w:space="0" w:color="auto"/>
              <w:left w:val="single" w:sz="4" w:space="0" w:color="auto"/>
              <w:bottom w:val="single" w:sz="4" w:space="0" w:color="auto"/>
              <w:right w:val="single" w:sz="4" w:space="0" w:color="auto"/>
            </w:tcBorders>
            <w:shd w:val="clear" w:color="auto" w:fill="FFFFE1"/>
          </w:tcPr>
          <w:p w:rsidR="008E6BC4" w:rsidRPr="00BA42A2" w:rsidRDefault="008E6BC4" w:rsidP="00BA42A2">
            <w:pPr>
              <w:rPr>
                <w:rFonts w:ascii="Arial" w:hAnsi="Arial" w:cs="Arial"/>
                <w:sz w:val="20"/>
                <w:szCs w:val="20"/>
              </w:rPr>
            </w:pPr>
            <w:r w:rsidRPr="00BA42A2">
              <w:rPr>
                <w:rFonts w:ascii="Arial" w:hAnsi="Arial" w:cs="Arial"/>
                <w:sz w:val="20"/>
                <w:szCs w:val="20"/>
              </w:rPr>
              <w:t>1. Podložky – tácky.</w:t>
            </w:r>
          </w:p>
          <w:p w:rsidR="008E6BC4" w:rsidRPr="00BA42A2" w:rsidRDefault="008E6BC4" w:rsidP="00BA42A2">
            <w:pPr>
              <w:ind w:left="187" w:hanging="187"/>
              <w:rPr>
                <w:rFonts w:ascii="Arial" w:hAnsi="Arial" w:cs="Arial"/>
                <w:sz w:val="20"/>
                <w:szCs w:val="20"/>
              </w:rPr>
            </w:pPr>
            <w:r w:rsidRPr="00BA42A2">
              <w:rPr>
                <w:rFonts w:ascii="Arial" w:hAnsi="Arial" w:cs="Arial"/>
                <w:sz w:val="20"/>
                <w:szCs w:val="20"/>
              </w:rPr>
              <w:t>2. Podstavce – „hroty“, na ktorých sa vyvažujú tácky (napríklad nábytkové úchytky – gombíky guľového tvaru).</w:t>
            </w:r>
          </w:p>
          <w:p w:rsidR="008E6BC4" w:rsidRPr="00BA42A2" w:rsidRDefault="008E6BC4" w:rsidP="00BA42A2">
            <w:pPr>
              <w:rPr>
                <w:rFonts w:ascii="Arial" w:hAnsi="Arial" w:cs="Arial"/>
                <w:sz w:val="20"/>
                <w:szCs w:val="20"/>
              </w:rPr>
            </w:pPr>
            <w:r w:rsidRPr="00BA42A2">
              <w:rPr>
                <w:rFonts w:ascii="Arial" w:hAnsi="Arial" w:cs="Arial"/>
                <w:sz w:val="20"/>
                <w:szCs w:val="20"/>
              </w:rPr>
              <w:t xml:space="preserve">3. Telesá, ktoré postupne pridávajú hráči na tácku, resp. z tácky odoberajú. </w:t>
            </w:r>
          </w:p>
          <w:p w:rsidR="008E6BC4" w:rsidRPr="00BA42A2" w:rsidRDefault="008E6BC4" w:rsidP="00BA42A2">
            <w:pPr>
              <w:rPr>
                <w:rFonts w:ascii="Arial" w:hAnsi="Arial" w:cs="Arial"/>
                <w:sz w:val="20"/>
                <w:szCs w:val="20"/>
              </w:rPr>
            </w:pPr>
            <w:r w:rsidRPr="00BA42A2">
              <w:rPr>
                <w:rFonts w:ascii="Arial" w:hAnsi="Arial" w:cs="Arial"/>
                <w:sz w:val="20"/>
                <w:szCs w:val="20"/>
              </w:rPr>
              <w:t xml:space="preserve">Pre triedu s 32 žiakmi treba 16 tácok, 16 podstavcov s väčším polomerom, </w:t>
            </w:r>
            <w:r w:rsidRPr="00BA42A2">
              <w:rPr>
                <w:rFonts w:ascii="Arial" w:hAnsi="Arial" w:cs="Arial"/>
                <w:sz w:val="20"/>
                <w:szCs w:val="20"/>
              </w:rPr>
              <w:br/>
              <w:t>8 podstavcov s menším polomerom, približne 250 ks telies (napríklad diely stavebnice, figúrky z hry „Človeče, nehnevaj sa“, drobné hračky - postavičky, kusy plastelíny, odrezky dreva, kamienky).</w:t>
            </w:r>
          </w:p>
        </w:tc>
      </w:tr>
    </w:tbl>
    <w:p w:rsidR="008E6BC4" w:rsidRPr="00BA42A2" w:rsidRDefault="008E6BC4" w:rsidP="004D5B8B">
      <w:pPr>
        <w:jc w:val="both"/>
        <w:rPr>
          <w:rFonts w:ascii="Arial" w:hAnsi="Arial" w:cs="Arial"/>
          <w:sz w:val="20"/>
          <w:szCs w:val="20"/>
        </w:rPr>
      </w:pPr>
    </w:p>
    <w:p w:rsidR="00C22ABB" w:rsidRPr="006C01FB" w:rsidRDefault="006C01FB" w:rsidP="006C01FB">
      <w:pPr>
        <w:jc w:val="both"/>
        <w:rPr>
          <w:rFonts w:ascii="Arial" w:hAnsi="Arial" w:cs="Arial"/>
          <w:b/>
        </w:rPr>
      </w:pPr>
      <w:bookmarkStart w:id="1" w:name="_Toc242246424"/>
      <w:r w:rsidRPr="006C01FB">
        <w:rPr>
          <w:rFonts w:ascii="Arial" w:hAnsi="Arial" w:cs="Arial"/>
          <w:b/>
        </w:rPr>
        <w:lastRenderedPageBreak/>
        <w:t>Základné pravidlá hry</w:t>
      </w:r>
      <w:bookmarkEnd w:id="1"/>
    </w:p>
    <w:p w:rsidR="000E40BC" w:rsidRDefault="000E40BC" w:rsidP="000E40BC">
      <w:pPr>
        <w:jc w:val="both"/>
        <w:rPr>
          <w:rFonts w:ascii="Arial" w:hAnsi="Arial" w:cs="Arial"/>
        </w:rPr>
      </w:pPr>
      <w:r>
        <w:rPr>
          <w:rFonts w:ascii="Arial" w:hAnsi="Arial" w:cs="Arial"/>
        </w:rPr>
        <w:t xml:space="preserve">Napriek </w:t>
      </w:r>
      <w:r w:rsidR="00DF2EA1">
        <w:rPr>
          <w:rFonts w:ascii="Arial" w:hAnsi="Arial" w:cs="Arial"/>
        </w:rPr>
        <w:t xml:space="preserve">výchovno-vzdelávacím cieľom, ktoré učiteľ hrou sleduje, </w:t>
      </w:r>
      <w:r>
        <w:rPr>
          <w:rFonts w:ascii="Arial" w:hAnsi="Arial" w:cs="Arial"/>
        </w:rPr>
        <w:t xml:space="preserve">je potrebné, aby </w:t>
      </w:r>
      <w:r w:rsidRPr="00185325">
        <w:rPr>
          <w:rFonts w:ascii="Arial" w:hAnsi="Arial" w:cs="Arial"/>
        </w:rPr>
        <w:t xml:space="preserve">hra </w:t>
      </w:r>
      <w:r>
        <w:rPr>
          <w:rFonts w:ascii="Arial" w:hAnsi="Arial" w:cs="Arial"/>
        </w:rPr>
        <w:t xml:space="preserve">bola </w:t>
      </w:r>
      <w:r w:rsidRPr="00185325">
        <w:rPr>
          <w:rFonts w:ascii="Arial" w:hAnsi="Arial" w:cs="Arial"/>
        </w:rPr>
        <w:t xml:space="preserve">žiakmi subjektívne vnímaná ako aktivita prinášajúca zábavu a relax. </w:t>
      </w:r>
      <w:r w:rsidR="00916CCA">
        <w:rPr>
          <w:rFonts w:ascii="Arial" w:hAnsi="Arial" w:cs="Arial"/>
        </w:rPr>
        <w:t xml:space="preserve">Preto je vhodné nechať </w:t>
      </w:r>
      <w:r w:rsidR="00660014">
        <w:rPr>
          <w:rFonts w:ascii="Arial" w:hAnsi="Arial" w:cs="Arial"/>
        </w:rPr>
        <w:t xml:space="preserve">pri organizácii hry dostatočný priestor </w:t>
      </w:r>
      <w:r w:rsidR="00CC267E">
        <w:rPr>
          <w:rFonts w:ascii="Arial" w:hAnsi="Arial" w:cs="Arial"/>
        </w:rPr>
        <w:t>na</w:t>
      </w:r>
      <w:r w:rsidR="00660014">
        <w:rPr>
          <w:rFonts w:ascii="Arial" w:hAnsi="Arial" w:cs="Arial"/>
        </w:rPr>
        <w:t xml:space="preserve"> vlastnú realizáciu žiakov a umožniť im spresn</w:t>
      </w:r>
      <w:r w:rsidR="00103E0D">
        <w:rPr>
          <w:rFonts w:ascii="Arial" w:hAnsi="Arial" w:cs="Arial"/>
        </w:rPr>
        <w:t>iť</w:t>
      </w:r>
      <w:r w:rsidR="00660014">
        <w:rPr>
          <w:rFonts w:ascii="Arial" w:hAnsi="Arial" w:cs="Arial"/>
        </w:rPr>
        <w:t>, či modifik</w:t>
      </w:r>
      <w:r w:rsidR="00103E0D">
        <w:rPr>
          <w:rFonts w:ascii="Arial" w:hAnsi="Arial" w:cs="Arial"/>
        </w:rPr>
        <w:t>ovať</w:t>
      </w:r>
      <w:r w:rsidR="00660014">
        <w:rPr>
          <w:rFonts w:ascii="Arial" w:hAnsi="Arial" w:cs="Arial"/>
        </w:rPr>
        <w:t xml:space="preserve"> pravidl</w:t>
      </w:r>
      <w:r w:rsidR="00103E0D">
        <w:rPr>
          <w:rFonts w:ascii="Arial" w:hAnsi="Arial" w:cs="Arial"/>
        </w:rPr>
        <w:t>á</w:t>
      </w:r>
      <w:r w:rsidR="00660014">
        <w:rPr>
          <w:rFonts w:ascii="Arial" w:hAnsi="Arial" w:cs="Arial"/>
        </w:rPr>
        <w:t xml:space="preserve"> hry.</w:t>
      </w:r>
    </w:p>
    <w:p w:rsidR="00C22ABB" w:rsidRPr="00C22ABB" w:rsidRDefault="00C22ABB" w:rsidP="000E40BC">
      <w:pPr>
        <w:jc w:val="both"/>
        <w:rPr>
          <w:rFonts w:ascii="Arial" w:hAnsi="Arial" w:cs="Arial"/>
        </w:rPr>
      </w:pPr>
      <w:r w:rsidRPr="00C22ABB">
        <w:rPr>
          <w:rFonts w:ascii="Arial" w:hAnsi="Arial" w:cs="Arial"/>
        </w:rPr>
        <w:t>Žiaci sa sami alebo náhodným výberom (losovaním) rozdelia do dvojíc. Poverený žiak zakreslí na tabuľu súťažného „pavúka“. Zatiaľ učiteľ pridelí pomôcky</w:t>
      </w:r>
      <w:r w:rsidR="0060068B">
        <w:rPr>
          <w:rFonts w:ascii="Arial" w:hAnsi="Arial" w:cs="Arial"/>
        </w:rPr>
        <w:t xml:space="preserve"> </w:t>
      </w:r>
      <w:r w:rsidR="00916CCA">
        <w:rPr>
          <w:rFonts w:ascii="Arial" w:hAnsi="Arial" w:cs="Arial"/>
        </w:rPr>
        <w:t xml:space="preserve">(obr. 1) </w:t>
      </w:r>
      <w:r w:rsidR="0060068B">
        <w:rPr>
          <w:rFonts w:ascii="Arial" w:hAnsi="Arial" w:cs="Arial"/>
        </w:rPr>
        <w:t xml:space="preserve">a </w:t>
      </w:r>
      <w:r w:rsidR="00916CCA">
        <w:rPr>
          <w:rFonts w:ascii="Arial" w:hAnsi="Arial" w:cs="Arial"/>
        </w:rPr>
        <w:t xml:space="preserve">objasní </w:t>
      </w:r>
      <w:r w:rsidR="00660014">
        <w:rPr>
          <w:rFonts w:ascii="Arial" w:hAnsi="Arial" w:cs="Arial"/>
        </w:rPr>
        <w:t xml:space="preserve">základné </w:t>
      </w:r>
      <w:r w:rsidR="00916CCA">
        <w:rPr>
          <w:rFonts w:ascii="Arial" w:hAnsi="Arial" w:cs="Arial"/>
        </w:rPr>
        <w:t>pravidlá hry:</w:t>
      </w:r>
    </w:p>
    <w:p w:rsidR="00C22ABB" w:rsidRDefault="00C22ABB" w:rsidP="000E40BC">
      <w:pPr>
        <w:jc w:val="both"/>
        <w:rPr>
          <w:rFonts w:ascii="Arial" w:hAnsi="Arial" w:cs="Arial"/>
        </w:rPr>
      </w:pPr>
      <w:r w:rsidRPr="00C22ABB">
        <w:rPr>
          <w:rFonts w:ascii="Arial" w:hAnsi="Arial" w:cs="Arial"/>
        </w:rPr>
        <w:t>Hra prebieha v niekoľkých kolách, a to vyraďovacím spôsobom. Počas jedného kola sa žiaci zo súťažiacej dvojice striedajú vždy po jednom ťahu - pridaní / odobratí jedného telesa zo spoločnej sady. Kolo vyhráva ten žiak z dvojice, ktorému ako pos</w:t>
      </w:r>
      <w:r w:rsidR="00916CCA">
        <w:rPr>
          <w:rFonts w:ascii="Arial" w:hAnsi="Arial" w:cs="Arial"/>
        </w:rPr>
        <w:t>lednému sa tácka ešte nedotkla stola, resp. neprevrhla</w:t>
      </w:r>
      <w:r w:rsidRPr="00C22ABB">
        <w:rPr>
          <w:rFonts w:ascii="Arial" w:hAnsi="Arial" w:cs="Arial"/>
        </w:rPr>
        <w:t xml:space="preserve">. V prípade, že obaja žiaci v dvojici úspešne použijú všetky dostupné telesá bez prevrátenia sa tácky, dostanú dodatočné telesá, alebo do ďalšieho kola postupujú obaja. Žiaci, ktorí vyhrali kolo, vytvoria nové dvojice do ďalšieho kola hry. Vypadávajúci žiaci radia ešte súťažiacim spolužiakom a povzbudzujú ich, pokračujú v hre mimo súťaž, alebo riešia učiteľom zadané problémy. </w:t>
      </w:r>
    </w:p>
    <w:p w:rsidR="000E40BC" w:rsidRPr="000E40BC" w:rsidRDefault="000E40BC" w:rsidP="000E40BC">
      <w:pPr>
        <w:jc w:val="both"/>
        <w:rPr>
          <w:rFonts w:ascii="Arial" w:hAnsi="Arial" w:cs="Arial"/>
          <w:sz w:val="20"/>
          <w:szCs w:val="20"/>
        </w:rPr>
      </w:pPr>
    </w:p>
    <w:p w:rsidR="00C22ABB" w:rsidRPr="00C22ABB" w:rsidRDefault="00FB3413" w:rsidP="000E40BC">
      <w:pPr>
        <w:jc w:val="both"/>
        <w:rPr>
          <w:rFonts w:ascii="Arial" w:hAnsi="Arial" w:cs="Arial"/>
        </w:rPr>
      </w:pPr>
      <w:r>
        <w:rPr>
          <w:rFonts w:ascii="Arial" w:hAnsi="Arial" w:cs="Arial"/>
          <w:noProof/>
        </w:rPr>
        <w:drawing>
          <wp:inline distT="0" distB="0" distL="0" distR="0">
            <wp:extent cx="6105525" cy="1790700"/>
            <wp:effectExtent l="19050" t="19050" r="28575" b="19050"/>
            <wp:docPr id="1" name="Obrázok 1"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
                    <pic:cNvPicPr>
                      <a:picLocks noChangeAspect="1" noChangeArrowheads="1"/>
                    </pic:cNvPicPr>
                  </pic:nvPicPr>
                  <pic:blipFill>
                    <a:blip r:embed="rId7"/>
                    <a:srcRect/>
                    <a:stretch>
                      <a:fillRect/>
                    </a:stretch>
                  </pic:blipFill>
                  <pic:spPr bwMode="auto">
                    <a:xfrm>
                      <a:off x="0" y="0"/>
                      <a:ext cx="6105525" cy="1790700"/>
                    </a:xfrm>
                    <a:prstGeom prst="rect">
                      <a:avLst/>
                    </a:prstGeom>
                    <a:noFill/>
                    <a:ln w="6350" cmpd="sng">
                      <a:solidFill>
                        <a:srgbClr val="000000"/>
                      </a:solidFill>
                      <a:miter lim="800000"/>
                      <a:headEnd/>
                      <a:tailEnd/>
                    </a:ln>
                    <a:effectLst/>
                  </pic:spPr>
                </pic:pic>
              </a:graphicData>
            </a:graphic>
          </wp:inline>
        </w:drawing>
      </w:r>
    </w:p>
    <w:p w:rsidR="00C22ABB" w:rsidRDefault="000E40BC" w:rsidP="000E40BC">
      <w:pPr>
        <w:jc w:val="center"/>
        <w:rPr>
          <w:rFonts w:ascii="Arial" w:hAnsi="Arial" w:cs="Arial"/>
        </w:rPr>
      </w:pPr>
      <w:r>
        <w:rPr>
          <w:rFonts w:ascii="Arial" w:hAnsi="Arial" w:cs="Arial"/>
        </w:rPr>
        <w:t>Obr. 1 Základné pomôcky vzdelávacej hry „Súboj na labilnej tácke“</w:t>
      </w:r>
    </w:p>
    <w:p w:rsidR="000E40BC" w:rsidRPr="000E40BC" w:rsidRDefault="000E40BC" w:rsidP="000E40BC">
      <w:pPr>
        <w:jc w:val="both"/>
        <w:rPr>
          <w:rFonts w:ascii="Arial" w:hAnsi="Arial" w:cs="Arial"/>
          <w:sz w:val="20"/>
          <w:szCs w:val="20"/>
        </w:rPr>
      </w:pPr>
    </w:p>
    <w:p w:rsidR="006C01FB" w:rsidRPr="006C01FB" w:rsidRDefault="006C01FB" w:rsidP="000E40BC">
      <w:pPr>
        <w:jc w:val="both"/>
        <w:rPr>
          <w:rFonts w:ascii="Arial" w:hAnsi="Arial" w:cs="Arial"/>
          <w:b/>
        </w:rPr>
      </w:pPr>
      <w:r w:rsidRPr="006C01FB">
        <w:rPr>
          <w:rFonts w:ascii="Arial" w:hAnsi="Arial" w:cs="Arial"/>
          <w:b/>
        </w:rPr>
        <w:t>Stimulácia poznávania priebežnou diskusiou</w:t>
      </w:r>
    </w:p>
    <w:p w:rsidR="00C22ABB" w:rsidRPr="00C22ABB" w:rsidRDefault="00C22ABB" w:rsidP="000E40BC">
      <w:pPr>
        <w:jc w:val="both"/>
        <w:rPr>
          <w:rFonts w:ascii="Arial" w:hAnsi="Arial" w:cs="Arial"/>
        </w:rPr>
      </w:pPr>
      <w:r w:rsidRPr="00C22ABB">
        <w:rPr>
          <w:rFonts w:ascii="Arial" w:hAnsi="Arial" w:cs="Arial"/>
        </w:rPr>
        <w:t xml:space="preserve">Učiteľ (koordinátor hry) </w:t>
      </w:r>
      <w:r w:rsidR="00660014">
        <w:rPr>
          <w:rFonts w:ascii="Arial" w:hAnsi="Arial" w:cs="Arial"/>
        </w:rPr>
        <w:t xml:space="preserve">dohliada na </w:t>
      </w:r>
      <w:r w:rsidRPr="00C22ABB">
        <w:rPr>
          <w:rFonts w:ascii="Arial" w:hAnsi="Arial" w:cs="Arial"/>
        </w:rPr>
        <w:t>rozdelenie žiakov do dvojíc a</w:t>
      </w:r>
      <w:r w:rsidR="00103E0D">
        <w:rPr>
          <w:rFonts w:ascii="Arial" w:hAnsi="Arial" w:cs="Arial"/>
        </w:rPr>
        <w:t xml:space="preserve"> na </w:t>
      </w:r>
      <w:r w:rsidRPr="00C22ABB">
        <w:rPr>
          <w:rFonts w:ascii="Arial" w:hAnsi="Arial" w:cs="Arial"/>
        </w:rPr>
        <w:t>priebeh hry, sleduje taktiku žiakov, povzbudzuje ich</w:t>
      </w:r>
      <w:r w:rsidR="00660014">
        <w:rPr>
          <w:rFonts w:ascii="Arial" w:hAnsi="Arial" w:cs="Arial"/>
        </w:rPr>
        <w:t xml:space="preserve">. Pre </w:t>
      </w:r>
      <w:r w:rsidR="00103E0D">
        <w:rPr>
          <w:rFonts w:ascii="Arial" w:hAnsi="Arial" w:cs="Arial"/>
        </w:rPr>
        <w:t>poznávanie</w:t>
      </w:r>
      <w:r w:rsidR="00660014">
        <w:rPr>
          <w:rFonts w:ascii="Arial" w:hAnsi="Arial" w:cs="Arial"/>
        </w:rPr>
        <w:t xml:space="preserve"> je rozhodujúce, aby učiteľ</w:t>
      </w:r>
      <w:r w:rsidRPr="00C22ABB">
        <w:rPr>
          <w:rFonts w:ascii="Arial" w:hAnsi="Arial" w:cs="Arial"/>
        </w:rPr>
        <w:t xml:space="preserve"> nabáda</w:t>
      </w:r>
      <w:r w:rsidR="00660014">
        <w:rPr>
          <w:rFonts w:ascii="Arial" w:hAnsi="Arial" w:cs="Arial"/>
        </w:rPr>
        <w:t>l</w:t>
      </w:r>
      <w:r w:rsidRPr="00C22ABB">
        <w:rPr>
          <w:rFonts w:ascii="Arial" w:hAnsi="Arial" w:cs="Arial"/>
        </w:rPr>
        <w:t xml:space="preserve"> žiakov k premýšľaniu o podmienkach hry, </w:t>
      </w:r>
      <w:r w:rsidR="00660014">
        <w:rPr>
          <w:rFonts w:ascii="Arial" w:hAnsi="Arial" w:cs="Arial"/>
        </w:rPr>
        <w:t xml:space="preserve">ponúkal </w:t>
      </w:r>
      <w:r w:rsidRPr="00C22ABB">
        <w:rPr>
          <w:rFonts w:ascii="Arial" w:hAnsi="Arial" w:cs="Arial"/>
        </w:rPr>
        <w:t xml:space="preserve">žiakom podnety na premýšľanie. </w:t>
      </w:r>
      <w:r w:rsidR="00660014">
        <w:rPr>
          <w:rFonts w:ascii="Arial" w:hAnsi="Arial" w:cs="Arial"/>
        </w:rPr>
        <w:t>Príklady podnetov</w:t>
      </w:r>
      <w:r w:rsidR="00BD6F71">
        <w:rPr>
          <w:rFonts w:ascii="Arial" w:hAnsi="Arial" w:cs="Arial"/>
        </w:rPr>
        <w:t xml:space="preserve"> a</w:t>
      </w:r>
      <w:r w:rsidR="00D54B5D">
        <w:rPr>
          <w:rFonts w:ascii="Arial" w:hAnsi="Arial" w:cs="Arial"/>
        </w:rPr>
        <w:t xml:space="preserve"> možných </w:t>
      </w:r>
      <w:r w:rsidR="00BD6F71">
        <w:rPr>
          <w:rFonts w:ascii="Arial" w:hAnsi="Arial" w:cs="Arial"/>
        </w:rPr>
        <w:t>odpovedí sú uvedené kurzívou pri zadaní úloh v jednotlivých súťažných kolách:</w:t>
      </w:r>
      <w:r w:rsidRPr="00C22ABB">
        <w:rPr>
          <w:rFonts w:ascii="Arial" w:hAnsi="Arial" w:cs="Arial"/>
        </w:rPr>
        <w:t xml:space="preserve"> </w:t>
      </w:r>
    </w:p>
    <w:p w:rsidR="00C22ABB" w:rsidRPr="00C22ABB" w:rsidRDefault="00C22ABB" w:rsidP="00BD6F71">
      <w:pPr>
        <w:ind w:left="993" w:hanging="993"/>
        <w:jc w:val="both"/>
        <w:rPr>
          <w:rFonts w:ascii="Arial" w:hAnsi="Arial" w:cs="Arial"/>
        </w:rPr>
      </w:pPr>
      <w:r w:rsidRPr="00C22ABB">
        <w:rPr>
          <w:rFonts w:ascii="Arial" w:hAnsi="Arial" w:cs="Arial"/>
        </w:rPr>
        <w:t xml:space="preserve">1. kolo: </w:t>
      </w:r>
      <w:r w:rsidR="00BD6F71">
        <w:rPr>
          <w:rFonts w:ascii="Arial" w:hAnsi="Arial" w:cs="Arial"/>
        </w:rPr>
        <w:tab/>
      </w:r>
      <w:r w:rsidRPr="00C22ABB">
        <w:rPr>
          <w:rFonts w:ascii="Arial" w:hAnsi="Arial" w:cs="Arial"/>
        </w:rPr>
        <w:t xml:space="preserve">Súperi v súťažiacej dvojici striedavo prikladajú </w:t>
      </w:r>
      <w:r w:rsidR="00660014">
        <w:rPr>
          <w:rFonts w:ascii="Arial" w:hAnsi="Arial" w:cs="Arial"/>
        </w:rPr>
        <w:t xml:space="preserve">telesá zo spoločnej sady </w:t>
      </w:r>
      <w:r w:rsidRPr="00C22ABB">
        <w:rPr>
          <w:rFonts w:ascii="Arial" w:hAnsi="Arial" w:cs="Arial"/>
        </w:rPr>
        <w:t>na vyváženú, na oblom hrote podopretú tácku tak, aby sa tácka neprevrhla</w:t>
      </w:r>
      <w:r w:rsidR="00660014">
        <w:rPr>
          <w:rFonts w:ascii="Arial" w:hAnsi="Arial" w:cs="Arial"/>
        </w:rPr>
        <w:t>, resp. nedotkla stola</w:t>
      </w:r>
      <w:r w:rsidRPr="00C22ABB">
        <w:rPr>
          <w:rFonts w:ascii="Arial" w:hAnsi="Arial" w:cs="Arial"/>
        </w:rPr>
        <w:t>.</w:t>
      </w:r>
    </w:p>
    <w:p w:rsidR="00BD6F71" w:rsidRDefault="00C22ABB" w:rsidP="00BD6F71">
      <w:pPr>
        <w:ind w:left="993" w:hanging="993"/>
        <w:jc w:val="both"/>
        <w:rPr>
          <w:rFonts w:ascii="Arial" w:hAnsi="Arial" w:cs="Arial"/>
        </w:rPr>
      </w:pPr>
      <w:r w:rsidRPr="00C22ABB">
        <w:rPr>
          <w:rFonts w:ascii="Arial" w:hAnsi="Arial" w:cs="Arial"/>
        </w:rPr>
        <w:t>2. kolo:</w:t>
      </w:r>
      <w:r w:rsidR="00BD6F71">
        <w:rPr>
          <w:rFonts w:ascii="Arial" w:hAnsi="Arial" w:cs="Arial"/>
        </w:rPr>
        <w:tab/>
      </w:r>
      <w:r w:rsidRPr="00C22ABB">
        <w:rPr>
          <w:rFonts w:ascii="Arial" w:hAnsi="Arial" w:cs="Arial"/>
        </w:rPr>
        <w:t xml:space="preserve">Súperi v súťažiacej dvojici striedavo prikladajú </w:t>
      </w:r>
      <w:r w:rsidR="00660014">
        <w:rPr>
          <w:rFonts w:ascii="Arial" w:hAnsi="Arial" w:cs="Arial"/>
        </w:rPr>
        <w:t xml:space="preserve">telesá zo spoločnej sady </w:t>
      </w:r>
      <w:r w:rsidRPr="00C22ABB">
        <w:rPr>
          <w:rFonts w:ascii="Arial" w:hAnsi="Arial" w:cs="Arial"/>
        </w:rPr>
        <w:t>na vyváženú, na oblom hrote podopretú tácku telesá tak, aby sa tácka neprevrhla</w:t>
      </w:r>
      <w:r w:rsidR="00BD6F71">
        <w:rPr>
          <w:rFonts w:ascii="Arial" w:hAnsi="Arial" w:cs="Arial"/>
        </w:rPr>
        <w:t xml:space="preserve">, resp. nedotkla stola. </w:t>
      </w:r>
    </w:p>
    <w:p w:rsidR="00C22ABB" w:rsidRPr="00C22ABB" w:rsidRDefault="00660014" w:rsidP="00BD6F71">
      <w:pPr>
        <w:ind w:left="993"/>
        <w:jc w:val="both"/>
        <w:rPr>
          <w:rFonts w:ascii="Arial" w:hAnsi="Arial" w:cs="Arial"/>
          <w:i/>
        </w:rPr>
      </w:pPr>
      <w:r>
        <w:rPr>
          <w:rFonts w:ascii="Arial" w:hAnsi="Arial" w:cs="Arial"/>
          <w:i/>
        </w:rPr>
        <w:t xml:space="preserve">V druhom kole platia rovnaké pravidlá, ako v prvom kole. </w:t>
      </w:r>
      <w:r w:rsidR="00C22ABB" w:rsidRPr="00C22ABB">
        <w:rPr>
          <w:rFonts w:ascii="Arial" w:hAnsi="Arial" w:cs="Arial"/>
          <w:i/>
        </w:rPr>
        <w:t xml:space="preserve">Prečo druhé kolo trvá </w:t>
      </w:r>
      <w:r w:rsidR="00D54B5D">
        <w:rPr>
          <w:rFonts w:ascii="Arial" w:hAnsi="Arial" w:cs="Arial"/>
          <w:i/>
        </w:rPr>
        <w:t xml:space="preserve">spravidla </w:t>
      </w:r>
      <w:r w:rsidR="00C22ABB" w:rsidRPr="00C22ABB">
        <w:rPr>
          <w:rFonts w:ascii="Arial" w:hAnsi="Arial" w:cs="Arial"/>
          <w:i/>
        </w:rPr>
        <w:t>dlhšie ako prvé? - Postúpili lepší. Tí, čo postúpili, už majú skúsenosť, ktorú môžu zužitkovať.</w:t>
      </w:r>
    </w:p>
    <w:p w:rsidR="00BD6F71" w:rsidRDefault="00C22ABB" w:rsidP="00BD6F71">
      <w:pPr>
        <w:ind w:left="993" w:hanging="993"/>
        <w:jc w:val="both"/>
        <w:rPr>
          <w:rFonts w:ascii="Arial" w:hAnsi="Arial" w:cs="Arial"/>
        </w:rPr>
      </w:pPr>
      <w:r w:rsidRPr="00C22ABB">
        <w:rPr>
          <w:rFonts w:ascii="Arial" w:hAnsi="Arial" w:cs="Arial"/>
        </w:rPr>
        <w:t xml:space="preserve">3. kolo: </w:t>
      </w:r>
      <w:r w:rsidR="00BD6F71">
        <w:rPr>
          <w:rFonts w:ascii="Arial" w:hAnsi="Arial" w:cs="Arial"/>
        </w:rPr>
        <w:tab/>
      </w:r>
      <w:r w:rsidRPr="00C22ABB">
        <w:rPr>
          <w:rFonts w:ascii="Arial" w:hAnsi="Arial" w:cs="Arial"/>
        </w:rPr>
        <w:t xml:space="preserve">Súperi v súťažiacej dvojici striedavo prikladajú </w:t>
      </w:r>
      <w:r w:rsidR="00BD6F71">
        <w:rPr>
          <w:rFonts w:ascii="Arial" w:hAnsi="Arial" w:cs="Arial"/>
        </w:rPr>
        <w:t xml:space="preserve">telesá zo spoločnej sady </w:t>
      </w:r>
      <w:r w:rsidRPr="00C22ABB">
        <w:rPr>
          <w:rFonts w:ascii="Arial" w:hAnsi="Arial" w:cs="Arial"/>
        </w:rPr>
        <w:t>na vyváženú, na ostrom hrote podopretú tácku tak, aby sa tácka neprevrhla</w:t>
      </w:r>
      <w:r w:rsidR="00BD6F71">
        <w:rPr>
          <w:rFonts w:ascii="Arial" w:hAnsi="Arial" w:cs="Arial"/>
        </w:rPr>
        <w:t>, resp. nedotkla stola</w:t>
      </w:r>
      <w:r w:rsidRPr="00C22ABB">
        <w:rPr>
          <w:rFonts w:ascii="Arial" w:hAnsi="Arial" w:cs="Arial"/>
        </w:rPr>
        <w:t>.</w:t>
      </w:r>
    </w:p>
    <w:p w:rsidR="00C22ABB" w:rsidRPr="00C22ABB" w:rsidRDefault="00C22ABB" w:rsidP="00BD6F71">
      <w:pPr>
        <w:ind w:left="993"/>
        <w:jc w:val="both"/>
        <w:rPr>
          <w:rFonts w:ascii="Arial" w:hAnsi="Arial" w:cs="Arial"/>
          <w:i/>
        </w:rPr>
      </w:pPr>
      <w:r w:rsidRPr="00C22ABB">
        <w:rPr>
          <w:rFonts w:ascii="Arial" w:hAnsi="Arial" w:cs="Arial"/>
          <w:i/>
        </w:rPr>
        <w:t>Prečo je tretie kolo kratšie ako druhé? Prečo je náročnejšie? - Úloha je sťažená zvýšenou citlivosťou systému (menším polomerom krivosti „hrotu“/ podstavca, menším trením).</w:t>
      </w:r>
    </w:p>
    <w:p w:rsidR="00BD6F71" w:rsidRDefault="00C22ABB" w:rsidP="00BD6F71">
      <w:pPr>
        <w:ind w:left="993" w:hanging="993"/>
        <w:jc w:val="both"/>
        <w:rPr>
          <w:rFonts w:ascii="Arial" w:hAnsi="Arial" w:cs="Arial"/>
        </w:rPr>
      </w:pPr>
      <w:r w:rsidRPr="00C22ABB">
        <w:rPr>
          <w:rFonts w:ascii="Arial" w:hAnsi="Arial" w:cs="Arial"/>
        </w:rPr>
        <w:lastRenderedPageBreak/>
        <w:t xml:space="preserve">4. kolo: </w:t>
      </w:r>
      <w:r w:rsidR="00BD6F71">
        <w:rPr>
          <w:rFonts w:ascii="Arial" w:hAnsi="Arial" w:cs="Arial"/>
        </w:rPr>
        <w:tab/>
      </w:r>
      <w:r w:rsidRPr="00C22ABB">
        <w:rPr>
          <w:rFonts w:ascii="Arial" w:hAnsi="Arial" w:cs="Arial"/>
        </w:rPr>
        <w:t xml:space="preserve">Súperi v súťažiacej dvojici striedavo odoberajú telesá z vyváženej, na oblom hrote podopretej tácky tak, aby sa tácka neprevrhla. </w:t>
      </w:r>
    </w:p>
    <w:p w:rsidR="00C22ABB" w:rsidRPr="00C22ABB" w:rsidRDefault="00C22ABB" w:rsidP="00BD6F71">
      <w:pPr>
        <w:ind w:left="993"/>
        <w:jc w:val="both"/>
        <w:rPr>
          <w:rFonts w:ascii="Arial" w:hAnsi="Arial" w:cs="Arial"/>
          <w:i/>
        </w:rPr>
      </w:pPr>
      <w:r w:rsidRPr="00C22ABB">
        <w:rPr>
          <w:rFonts w:ascii="Arial" w:hAnsi="Arial" w:cs="Arial"/>
          <w:i/>
        </w:rPr>
        <w:t xml:space="preserve">Čo je jednoduchšie pridávať telesá alebo odoberať? Prečo? – Pridávané teleso </w:t>
      </w:r>
      <w:r w:rsidR="00D54B5D">
        <w:rPr>
          <w:rFonts w:ascii="Arial" w:hAnsi="Arial" w:cs="Arial"/>
          <w:i/>
        </w:rPr>
        <w:t xml:space="preserve">držím najprv </w:t>
      </w:r>
      <w:r w:rsidRPr="00C22ABB">
        <w:rPr>
          <w:rFonts w:ascii="Arial" w:hAnsi="Arial" w:cs="Arial"/>
          <w:i/>
        </w:rPr>
        <w:t>v ruke, cítim, aké je, ľahšie sa mi odhaduje, aký bude jeho účinok. Keď ho kladiem na tácku a cítim, že sa prevráti, môžem ho ešte zdvihnúť, prípadne posunúť</w:t>
      </w:r>
      <w:r w:rsidR="00D54B5D">
        <w:rPr>
          <w:rFonts w:ascii="Arial" w:hAnsi="Arial" w:cs="Arial"/>
          <w:i/>
        </w:rPr>
        <w:t xml:space="preserve"> (ak to dovoľujú pravidlá)</w:t>
      </w:r>
      <w:r w:rsidRPr="00C22ABB">
        <w:rPr>
          <w:rFonts w:ascii="Arial" w:hAnsi="Arial" w:cs="Arial"/>
          <w:i/>
        </w:rPr>
        <w:t>.</w:t>
      </w:r>
    </w:p>
    <w:p w:rsidR="00BD6F71" w:rsidRDefault="00C22ABB" w:rsidP="00BD6F71">
      <w:pPr>
        <w:ind w:left="993" w:hanging="993"/>
        <w:jc w:val="both"/>
        <w:rPr>
          <w:rFonts w:ascii="Arial" w:hAnsi="Arial" w:cs="Arial"/>
        </w:rPr>
      </w:pPr>
      <w:r w:rsidRPr="00C22ABB">
        <w:rPr>
          <w:rFonts w:ascii="Arial" w:hAnsi="Arial" w:cs="Arial"/>
        </w:rPr>
        <w:t xml:space="preserve">5. kolo: </w:t>
      </w:r>
      <w:r w:rsidR="00BD6F71">
        <w:rPr>
          <w:rFonts w:ascii="Arial" w:hAnsi="Arial" w:cs="Arial"/>
        </w:rPr>
        <w:tab/>
      </w:r>
      <w:r w:rsidRPr="00C22ABB">
        <w:rPr>
          <w:rFonts w:ascii="Arial" w:hAnsi="Arial" w:cs="Arial"/>
        </w:rPr>
        <w:t xml:space="preserve">Súperi v súťažiacej dvojici striedavo odoberajú telesá z vyváženej, na ostrom hrote podopretej tácky tak, aby sa tácka neprevrhla. </w:t>
      </w:r>
    </w:p>
    <w:p w:rsidR="00C22ABB" w:rsidRPr="00C22ABB" w:rsidRDefault="00C22ABB" w:rsidP="00BD6F71">
      <w:pPr>
        <w:ind w:left="993"/>
        <w:jc w:val="both"/>
        <w:rPr>
          <w:rFonts w:ascii="Arial" w:hAnsi="Arial" w:cs="Arial"/>
          <w:i/>
        </w:rPr>
      </w:pPr>
      <w:r w:rsidRPr="00C22ABB">
        <w:rPr>
          <w:rFonts w:ascii="Arial" w:hAnsi="Arial" w:cs="Arial"/>
          <w:i/>
        </w:rPr>
        <w:t>Akými rôznymi spôsobmi môžeme dosiahnuť zvýšenie / zníženie náročnosti hry? - Náročnosť hry možno zvýšiť použitím ostrejšieho hrotu podstavca, čím sa zmenší plocha kontaktu tácky s podložkou alebo použitím hladšej tácky a kovového vylešteného podstavca – zmenší sa trenie, zvýši sa citlivos</w:t>
      </w:r>
      <w:r w:rsidR="00CC267E">
        <w:rPr>
          <w:rFonts w:ascii="Arial" w:hAnsi="Arial" w:cs="Arial"/>
          <w:i/>
        </w:rPr>
        <w:t>ť</w:t>
      </w:r>
      <w:r w:rsidRPr="00C22ABB">
        <w:rPr>
          <w:rFonts w:ascii="Arial" w:hAnsi="Arial" w:cs="Arial"/>
          <w:i/>
        </w:rPr>
        <w:t xml:space="preserve"> systému. Malé trenie medzi táckou a telesami tiež zvyšuje náročnosť – na naklonenej tácke dôjde k zošmyknutiu telies a tácka sa preklopí. Zvýšiť náročnosť možno pridaním väčších telies na úkor malých, použitím ťažších telies, použitím asymetrických telies, telies, na ktoré sa už nedajú klásť ďalšie telesá, použitím nehomogénnych telies (najmä pri odoberaní). Náročnosť možno zvýšiť aj tým, že súperi nebudú používať spoločnú sadu telies, ale dve farebne odlíšené sady. Zvýšiť náročnosť možno použitím tácky s menšou hmotnosťou (účinok pridaného telesa bude relatívne väčší) alebo nehomogénnej tácky. </w:t>
      </w:r>
    </w:p>
    <w:p w:rsidR="00C22ABB" w:rsidRDefault="00C22ABB" w:rsidP="000E40BC">
      <w:pPr>
        <w:jc w:val="both"/>
        <w:rPr>
          <w:rFonts w:ascii="Arial" w:hAnsi="Arial" w:cs="Arial"/>
          <w:sz w:val="20"/>
          <w:szCs w:val="20"/>
        </w:rPr>
      </w:pPr>
    </w:p>
    <w:p w:rsidR="00E8212D" w:rsidRDefault="00FB3413" w:rsidP="009273AD">
      <w:pPr>
        <w:jc w:val="center"/>
        <w:rPr>
          <w:rFonts w:ascii="Arial" w:hAnsi="Arial" w:cs="Arial"/>
          <w:sz w:val="20"/>
          <w:szCs w:val="20"/>
        </w:rPr>
      </w:pPr>
      <w:r>
        <w:rPr>
          <w:rFonts w:ascii="Arial" w:hAnsi="Arial" w:cs="Arial"/>
          <w:noProof/>
          <w:sz w:val="20"/>
          <w:szCs w:val="20"/>
        </w:rPr>
        <w:drawing>
          <wp:inline distT="0" distB="0" distL="0" distR="0">
            <wp:extent cx="2400300" cy="1800225"/>
            <wp:effectExtent l="19050" t="0" r="0" b="0"/>
            <wp:docPr id="2" name="Obrázok 2" descr="P1080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080924"/>
                    <pic:cNvPicPr>
                      <a:picLocks noChangeAspect="1" noChangeArrowheads="1"/>
                    </pic:cNvPicPr>
                  </pic:nvPicPr>
                  <pic:blipFill>
                    <a:blip r:embed="rId8">
                      <a:lum bright="20000"/>
                    </a:blip>
                    <a:srcRect/>
                    <a:stretch>
                      <a:fillRect/>
                    </a:stretch>
                  </pic:blipFill>
                  <pic:spPr bwMode="auto">
                    <a:xfrm>
                      <a:off x="0" y="0"/>
                      <a:ext cx="2400300" cy="1800225"/>
                    </a:xfrm>
                    <a:prstGeom prst="rect">
                      <a:avLst/>
                    </a:prstGeom>
                    <a:noFill/>
                    <a:ln w="9525">
                      <a:noFill/>
                      <a:miter lim="800000"/>
                      <a:headEnd/>
                      <a:tailEnd/>
                    </a:ln>
                  </pic:spPr>
                </pic:pic>
              </a:graphicData>
            </a:graphic>
          </wp:inline>
        </w:drawing>
      </w:r>
      <w:r w:rsidR="009273AD">
        <w:rPr>
          <w:rFonts w:ascii="Arial" w:hAnsi="Arial" w:cs="Arial"/>
          <w:sz w:val="20"/>
          <w:szCs w:val="20"/>
        </w:rPr>
        <w:t xml:space="preserve">   </w:t>
      </w:r>
      <w:r>
        <w:rPr>
          <w:rFonts w:ascii="Arial" w:hAnsi="Arial" w:cs="Arial"/>
          <w:noProof/>
          <w:sz w:val="20"/>
          <w:szCs w:val="20"/>
        </w:rPr>
        <w:drawing>
          <wp:inline distT="0" distB="0" distL="0" distR="0">
            <wp:extent cx="2314575" cy="1800225"/>
            <wp:effectExtent l="19050" t="0" r="9525" b="0"/>
            <wp:docPr id="3" name="Obrázok 3" descr="4 - naklonene ale este vo vzduc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 naklonene ale este vo vzduchu"/>
                    <pic:cNvPicPr>
                      <a:picLocks noChangeAspect="1" noChangeArrowheads="1"/>
                    </pic:cNvPicPr>
                  </pic:nvPicPr>
                  <pic:blipFill>
                    <a:blip r:embed="rId9">
                      <a:lum bright="20000"/>
                    </a:blip>
                    <a:srcRect/>
                    <a:stretch>
                      <a:fillRect/>
                    </a:stretch>
                  </pic:blipFill>
                  <pic:spPr bwMode="auto">
                    <a:xfrm>
                      <a:off x="0" y="0"/>
                      <a:ext cx="2314575" cy="1800225"/>
                    </a:xfrm>
                    <a:prstGeom prst="rect">
                      <a:avLst/>
                    </a:prstGeom>
                    <a:noFill/>
                    <a:ln w="9525">
                      <a:noFill/>
                      <a:miter lim="800000"/>
                      <a:headEnd/>
                      <a:tailEnd/>
                    </a:ln>
                  </pic:spPr>
                </pic:pic>
              </a:graphicData>
            </a:graphic>
          </wp:inline>
        </w:drawing>
      </w:r>
    </w:p>
    <w:p w:rsidR="00E8212D" w:rsidRDefault="00E8212D" w:rsidP="009273AD">
      <w:pPr>
        <w:jc w:val="center"/>
        <w:rPr>
          <w:rFonts w:ascii="Arial" w:hAnsi="Arial" w:cs="Arial"/>
          <w:sz w:val="20"/>
          <w:szCs w:val="20"/>
        </w:rPr>
      </w:pPr>
    </w:p>
    <w:p w:rsidR="00E8212D" w:rsidRDefault="00FB3413" w:rsidP="009273AD">
      <w:pPr>
        <w:jc w:val="center"/>
        <w:rPr>
          <w:rFonts w:ascii="Arial" w:hAnsi="Arial" w:cs="Arial"/>
          <w:sz w:val="20"/>
          <w:szCs w:val="20"/>
        </w:rPr>
      </w:pPr>
      <w:r>
        <w:rPr>
          <w:rFonts w:ascii="Arial" w:hAnsi="Arial" w:cs="Arial"/>
          <w:noProof/>
          <w:sz w:val="20"/>
          <w:szCs w:val="20"/>
        </w:rPr>
        <w:drawing>
          <wp:inline distT="0" distB="0" distL="0" distR="0">
            <wp:extent cx="2400300" cy="1800225"/>
            <wp:effectExtent l="19050" t="0" r="0" b="0"/>
            <wp:docPr id="4" name="Obrázok 4" descr="P1080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080544"/>
                    <pic:cNvPicPr>
                      <a:picLocks noChangeAspect="1" noChangeArrowheads="1"/>
                    </pic:cNvPicPr>
                  </pic:nvPicPr>
                  <pic:blipFill>
                    <a:blip r:embed="rId10">
                      <a:lum bright="12000"/>
                    </a:blip>
                    <a:srcRect/>
                    <a:stretch>
                      <a:fillRect/>
                    </a:stretch>
                  </pic:blipFill>
                  <pic:spPr bwMode="auto">
                    <a:xfrm>
                      <a:off x="0" y="0"/>
                      <a:ext cx="2400300" cy="1800225"/>
                    </a:xfrm>
                    <a:prstGeom prst="rect">
                      <a:avLst/>
                    </a:prstGeom>
                    <a:noFill/>
                    <a:ln w="9525">
                      <a:noFill/>
                      <a:miter lim="800000"/>
                      <a:headEnd/>
                      <a:tailEnd/>
                    </a:ln>
                  </pic:spPr>
                </pic:pic>
              </a:graphicData>
            </a:graphic>
          </wp:inline>
        </w:drawing>
      </w:r>
      <w:r w:rsidR="00E8212D">
        <w:rPr>
          <w:rFonts w:ascii="Arial" w:hAnsi="Arial" w:cs="Arial"/>
          <w:sz w:val="20"/>
          <w:szCs w:val="20"/>
        </w:rPr>
        <w:t xml:space="preserve">   </w:t>
      </w:r>
      <w:r>
        <w:rPr>
          <w:rFonts w:ascii="Arial" w:hAnsi="Arial" w:cs="Arial"/>
          <w:noProof/>
          <w:sz w:val="20"/>
          <w:szCs w:val="20"/>
        </w:rPr>
        <w:drawing>
          <wp:inline distT="0" distB="0" distL="0" distR="0">
            <wp:extent cx="2400300" cy="1800225"/>
            <wp:effectExtent l="19050" t="0" r="0" b="0"/>
            <wp:docPr id="5" name="Obrázok 5" descr="P1080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1080551"/>
                    <pic:cNvPicPr>
                      <a:picLocks noChangeAspect="1" noChangeArrowheads="1"/>
                    </pic:cNvPicPr>
                  </pic:nvPicPr>
                  <pic:blipFill>
                    <a:blip r:embed="rId11">
                      <a:lum bright="26000"/>
                    </a:blip>
                    <a:srcRect/>
                    <a:stretch>
                      <a:fillRect/>
                    </a:stretch>
                  </pic:blipFill>
                  <pic:spPr bwMode="auto">
                    <a:xfrm>
                      <a:off x="0" y="0"/>
                      <a:ext cx="2400300" cy="1800225"/>
                    </a:xfrm>
                    <a:prstGeom prst="rect">
                      <a:avLst/>
                    </a:prstGeom>
                    <a:noFill/>
                    <a:ln w="9525">
                      <a:noFill/>
                      <a:miter lim="800000"/>
                      <a:headEnd/>
                      <a:tailEnd/>
                    </a:ln>
                  </pic:spPr>
                </pic:pic>
              </a:graphicData>
            </a:graphic>
          </wp:inline>
        </w:drawing>
      </w:r>
    </w:p>
    <w:p w:rsidR="00E8212D" w:rsidRDefault="00E8212D" w:rsidP="000E40BC">
      <w:pPr>
        <w:jc w:val="both"/>
        <w:rPr>
          <w:rFonts w:ascii="Arial" w:hAnsi="Arial" w:cs="Arial"/>
          <w:sz w:val="20"/>
          <w:szCs w:val="20"/>
        </w:rPr>
      </w:pPr>
    </w:p>
    <w:p w:rsidR="00C22ABB" w:rsidRDefault="000E40BC" w:rsidP="000E40BC">
      <w:pPr>
        <w:jc w:val="center"/>
        <w:rPr>
          <w:rFonts w:ascii="Arial" w:hAnsi="Arial" w:cs="Arial"/>
        </w:rPr>
      </w:pPr>
      <w:r>
        <w:rPr>
          <w:rFonts w:ascii="Arial" w:hAnsi="Arial" w:cs="Arial"/>
        </w:rPr>
        <w:t>Obr. 2 Realizácia vzdelávacej hry „Súboj na labilnej tácke“ v triede</w:t>
      </w:r>
    </w:p>
    <w:p w:rsidR="000E40BC" w:rsidRPr="000E40BC" w:rsidRDefault="000E40BC" w:rsidP="000E40BC">
      <w:pPr>
        <w:jc w:val="center"/>
        <w:rPr>
          <w:rFonts w:ascii="Arial" w:hAnsi="Arial" w:cs="Arial"/>
          <w:sz w:val="20"/>
          <w:szCs w:val="20"/>
        </w:rPr>
      </w:pPr>
    </w:p>
    <w:p w:rsidR="00C22ABB" w:rsidRPr="006C01FB" w:rsidRDefault="00C22ABB" w:rsidP="006C01FB">
      <w:pPr>
        <w:jc w:val="both"/>
        <w:rPr>
          <w:rFonts w:ascii="Arial" w:hAnsi="Arial" w:cs="Arial"/>
          <w:b/>
        </w:rPr>
      </w:pPr>
      <w:bookmarkStart w:id="2" w:name="_Toc242246426"/>
      <w:r w:rsidRPr="006C01FB">
        <w:rPr>
          <w:rFonts w:ascii="Arial" w:hAnsi="Arial" w:cs="Arial"/>
          <w:b/>
        </w:rPr>
        <w:t>Zmena pravidiel hry</w:t>
      </w:r>
      <w:bookmarkEnd w:id="2"/>
    </w:p>
    <w:p w:rsidR="00C22ABB" w:rsidRPr="00C22ABB" w:rsidRDefault="006C01FB" w:rsidP="000E40BC">
      <w:pPr>
        <w:jc w:val="both"/>
        <w:rPr>
          <w:rFonts w:ascii="Arial" w:hAnsi="Arial" w:cs="Arial"/>
        </w:rPr>
      </w:pPr>
      <w:r>
        <w:rPr>
          <w:rFonts w:ascii="Arial" w:hAnsi="Arial" w:cs="Arial"/>
        </w:rPr>
        <w:t xml:space="preserve">Poznávanie možno podporiť aj modifikáciou pravidiel hry. </w:t>
      </w:r>
      <w:r w:rsidR="00C22ABB" w:rsidRPr="00C22ABB">
        <w:rPr>
          <w:rFonts w:ascii="Arial" w:hAnsi="Arial" w:cs="Arial"/>
        </w:rPr>
        <w:t xml:space="preserve">Je </w:t>
      </w:r>
      <w:r>
        <w:rPr>
          <w:rFonts w:ascii="Arial" w:hAnsi="Arial" w:cs="Arial"/>
        </w:rPr>
        <w:t xml:space="preserve">pravdepodobné, že žiaci sami budú navrhovať </w:t>
      </w:r>
      <w:r w:rsidR="00C22ABB" w:rsidRPr="00C22ABB">
        <w:rPr>
          <w:rFonts w:ascii="Arial" w:hAnsi="Arial" w:cs="Arial"/>
        </w:rPr>
        <w:t>úpravu pravi</w:t>
      </w:r>
      <w:r>
        <w:rPr>
          <w:rFonts w:ascii="Arial" w:hAnsi="Arial" w:cs="Arial"/>
        </w:rPr>
        <w:t>diel</w:t>
      </w:r>
      <w:r w:rsidR="00C22ABB" w:rsidRPr="00C22ABB">
        <w:rPr>
          <w:rFonts w:ascii="Arial" w:hAnsi="Arial" w:cs="Arial"/>
        </w:rPr>
        <w:t xml:space="preserve">. Je na spoločnej dohode všetkých hráčov a koordinátora hry, či navrhovanú zmenu prijmú. </w:t>
      </w:r>
    </w:p>
    <w:p w:rsidR="00C22ABB" w:rsidRPr="00C22ABB" w:rsidRDefault="00C22ABB" w:rsidP="00CC267E">
      <w:pPr>
        <w:keepNext/>
        <w:jc w:val="both"/>
        <w:rPr>
          <w:rFonts w:ascii="Arial" w:hAnsi="Arial" w:cs="Arial"/>
        </w:rPr>
      </w:pPr>
      <w:r w:rsidRPr="00C22ABB">
        <w:rPr>
          <w:rFonts w:ascii="Arial" w:hAnsi="Arial" w:cs="Arial"/>
        </w:rPr>
        <w:lastRenderedPageBreak/>
        <w:t xml:space="preserve">Napríklad: </w:t>
      </w:r>
    </w:p>
    <w:p w:rsidR="00C22ABB" w:rsidRPr="00C22ABB" w:rsidRDefault="00C22ABB" w:rsidP="000E40BC">
      <w:pPr>
        <w:numPr>
          <w:ilvl w:val="0"/>
          <w:numId w:val="2"/>
        </w:numPr>
        <w:jc w:val="both"/>
        <w:rPr>
          <w:rFonts w:ascii="Arial" w:hAnsi="Arial" w:cs="Arial"/>
        </w:rPr>
      </w:pPr>
      <w:r w:rsidRPr="00C22ABB">
        <w:rPr>
          <w:rFonts w:ascii="Arial" w:hAnsi="Arial" w:cs="Arial"/>
        </w:rPr>
        <w:t xml:space="preserve">Žiaci sa musia dohodnúť, či je prípustné klásť telesá na seba. </w:t>
      </w:r>
      <w:r w:rsidR="00E36A08">
        <w:rPr>
          <w:rFonts w:ascii="Arial" w:hAnsi="Arial" w:cs="Arial"/>
        </w:rPr>
        <w:t xml:space="preserve">(Východiskovým predpokladom žiakov </w:t>
      </w:r>
      <w:r w:rsidR="00D54B5D">
        <w:rPr>
          <w:rFonts w:ascii="Arial" w:hAnsi="Arial" w:cs="Arial"/>
        </w:rPr>
        <w:t xml:space="preserve">spravidla </w:t>
      </w:r>
      <w:r w:rsidR="00E36A08">
        <w:rPr>
          <w:rFonts w:ascii="Arial" w:hAnsi="Arial" w:cs="Arial"/>
        </w:rPr>
        <w:t xml:space="preserve">je, že </w:t>
      </w:r>
      <w:r w:rsidR="00D54B5D">
        <w:rPr>
          <w:rFonts w:ascii="Arial" w:hAnsi="Arial" w:cs="Arial"/>
        </w:rPr>
        <w:t>najľahšou</w:t>
      </w:r>
      <w:r w:rsidR="002079FB">
        <w:rPr>
          <w:rFonts w:ascii="Arial" w:hAnsi="Arial" w:cs="Arial"/>
        </w:rPr>
        <w:t xml:space="preserve"> cest</w:t>
      </w:r>
      <w:r w:rsidR="00D54B5D">
        <w:rPr>
          <w:rFonts w:ascii="Arial" w:hAnsi="Arial" w:cs="Arial"/>
        </w:rPr>
        <w:t>ou</w:t>
      </w:r>
      <w:r w:rsidR="002079FB">
        <w:rPr>
          <w:rFonts w:ascii="Arial" w:hAnsi="Arial" w:cs="Arial"/>
        </w:rPr>
        <w:t xml:space="preserve"> k víťazstvu je </w:t>
      </w:r>
      <w:r w:rsidR="00E36A08">
        <w:rPr>
          <w:rFonts w:ascii="Arial" w:hAnsi="Arial" w:cs="Arial"/>
        </w:rPr>
        <w:t>kladen</w:t>
      </w:r>
      <w:r w:rsidR="002079FB">
        <w:rPr>
          <w:rFonts w:ascii="Arial" w:hAnsi="Arial" w:cs="Arial"/>
        </w:rPr>
        <w:t xml:space="preserve">ie </w:t>
      </w:r>
      <w:r w:rsidR="00E36A08">
        <w:rPr>
          <w:rFonts w:ascii="Arial" w:hAnsi="Arial" w:cs="Arial"/>
        </w:rPr>
        <w:t xml:space="preserve">telies na seba nad miestom </w:t>
      </w:r>
      <w:r w:rsidR="002079FB">
        <w:rPr>
          <w:rFonts w:ascii="Arial" w:hAnsi="Arial" w:cs="Arial"/>
        </w:rPr>
        <w:t xml:space="preserve">podoprenia.) </w:t>
      </w:r>
    </w:p>
    <w:p w:rsidR="00C22ABB" w:rsidRPr="00C22ABB" w:rsidRDefault="00C22ABB" w:rsidP="000E40BC">
      <w:pPr>
        <w:numPr>
          <w:ilvl w:val="0"/>
          <w:numId w:val="2"/>
        </w:numPr>
        <w:jc w:val="both"/>
        <w:rPr>
          <w:rFonts w:ascii="Arial" w:hAnsi="Arial" w:cs="Arial"/>
        </w:rPr>
      </w:pPr>
      <w:r w:rsidRPr="00C22ABB">
        <w:rPr>
          <w:rFonts w:ascii="Arial" w:hAnsi="Arial" w:cs="Arial"/>
        </w:rPr>
        <w:t>Žiaci môžu žiadať možnosť odstúpenia poradia</w:t>
      </w:r>
      <w:r w:rsidR="002079FB">
        <w:rPr>
          <w:rFonts w:ascii="Arial" w:hAnsi="Arial" w:cs="Arial"/>
        </w:rPr>
        <w:t>, t.j. vynechanie</w:t>
      </w:r>
      <w:r w:rsidRPr="00C22ABB">
        <w:rPr>
          <w:rFonts w:ascii="Arial" w:hAnsi="Arial" w:cs="Arial"/>
        </w:rPr>
        <w:t xml:space="preserve"> ťahu. Ak sa dohodne prijatie takejto zmeny, je vhodné možnosť odstúpenia poradia limitovať, napríklad</w:t>
      </w:r>
      <w:r w:rsidR="007A3086">
        <w:rPr>
          <w:rFonts w:ascii="Arial" w:hAnsi="Arial" w:cs="Arial"/>
        </w:rPr>
        <w:t>:</w:t>
      </w:r>
      <w:r w:rsidRPr="00C22ABB">
        <w:rPr>
          <w:rFonts w:ascii="Arial" w:hAnsi="Arial" w:cs="Arial"/>
        </w:rPr>
        <w:t xml:space="preserve"> </w:t>
      </w:r>
      <w:r w:rsidR="00D54B5D">
        <w:rPr>
          <w:rFonts w:ascii="Arial" w:hAnsi="Arial" w:cs="Arial"/>
        </w:rPr>
        <w:t xml:space="preserve">hráč </w:t>
      </w:r>
      <w:r w:rsidRPr="00C22ABB">
        <w:rPr>
          <w:rFonts w:ascii="Arial" w:hAnsi="Arial" w:cs="Arial"/>
        </w:rPr>
        <w:t>nesm</w:t>
      </w:r>
      <w:r w:rsidR="00D54B5D">
        <w:rPr>
          <w:rFonts w:ascii="Arial" w:hAnsi="Arial" w:cs="Arial"/>
        </w:rPr>
        <w:t>i</w:t>
      </w:r>
      <w:r w:rsidRPr="00C22ABB">
        <w:rPr>
          <w:rFonts w:ascii="Arial" w:hAnsi="Arial" w:cs="Arial"/>
        </w:rPr>
        <w:t>e odstúpiť ťah dvakrát po sebe</w:t>
      </w:r>
      <w:r w:rsidR="00D54B5D">
        <w:rPr>
          <w:rFonts w:ascii="Arial" w:hAnsi="Arial" w:cs="Arial"/>
        </w:rPr>
        <w:t xml:space="preserve">, za celú hru môže </w:t>
      </w:r>
      <w:r w:rsidR="007A3086">
        <w:rPr>
          <w:rFonts w:ascii="Arial" w:hAnsi="Arial" w:cs="Arial"/>
        </w:rPr>
        <w:t>hráč</w:t>
      </w:r>
      <w:r w:rsidR="00D54B5D">
        <w:rPr>
          <w:rFonts w:ascii="Arial" w:hAnsi="Arial" w:cs="Arial"/>
        </w:rPr>
        <w:t xml:space="preserve"> odstúpiť </w:t>
      </w:r>
      <w:r w:rsidR="007A3086">
        <w:rPr>
          <w:rFonts w:ascii="Arial" w:hAnsi="Arial" w:cs="Arial"/>
        </w:rPr>
        <w:t>ťah trikrát</w:t>
      </w:r>
      <w:r w:rsidRPr="00C22ABB">
        <w:rPr>
          <w:rFonts w:ascii="Arial" w:hAnsi="Arial" w:cs="Arial"/>
        </w:rPr>
        <w:t xml:space="preserve">. </w:t>
      </w:r>
    </w:p>
    <w:p w:rsidR="00C22ABB" w:rsidRPr="00C22ABB" w:rsidRDefault="00C22ABB" w:rsidP="000E40BC">
      <w:pPr>
        <w:numPr>
          <w:ilvl w:val="0"/>
          <w:numId w:val="2"/>
        </w:numPr>
        <w:jc w:val="both"/>
        <w:rPr>
          <w:rFonts w:ascii="Arial" w:hAnsi="Arial" w:cs="Arial"/>
        </w:rPr>
      </w:pPr>
      <w:r w:rsidRPr="00C22ABB">
        <w:rPr>
          <w:rFonts w:ascii="Arial" w:hAnsi="Arial" w:cs="Arial"/>
        </w:rPr>
        <w:t xml:space="preserve">Inou </w:t>
      </w:r>
      <w:r w:rsidR="002079FB">
        <w:rPr>
          <w:rFonts w:ascii="Arial" w:hAnsi="Arial" w:cs="Arial"/>
        </w:rPr>
        <w:t xml:space="preserve">žiakmi </w:t>
      </w:r>
      <w:r w:rsidRPr="00C22ABB">
        <w:rPr>
          <w:rFonts w:ascii="Arial" w:hAnsi="Arial" w:cs="Arial"/>
        </w:rPr>
        <w:t xml:space="preserve">požadovanou zmenou môže byť možnosť posunúť teleso po podložke namiesto pridania, resp. odobratia telesa. Takáto možnosť znamená otvorenie nových možností pre hráčov a predĺženie hry. </w:t>
      </w:r>
    </w:p>
    <w:p w:rsidR="00C22ABB" w:rsidRPr="00C22ABB" w:rsidRDefault="00C22ABB" w:rsidP="000E40BC">
      <w:pPr>
        <w:jc w:val="both"/>
        <w:rPr>
          <w:rFonts w:ascii="Arial" w:hAnsi="Arial" w:cs="Arial"/>
        </w:rPr>
      </w:pPr>
      <w:r w:rsidRPr="00C22ABB">
        <w:rPr>
          <w:rFonts w:ascii="Arial" w:hAnsi="Arial" w:cs="Arial"/>
        </w:rPr>
        <w:t xml:space="preserve">Posledné dve uvedené zmeny pravidiel vyvolávajú potrebu zmeny </w:t>
      </w:r>
      <w:r w:rsidR="002079FB">
        <w:rPr>
          <w:rFonts w:ascii="Arial" w:hAnsi="Arial" w:cs="Arial"/>
        </w:rPr>
        <w:t xml:space="preserve">kritérií na víťazstvo v hre </w:t>
      </w:r>
      <w:r w:rsidRPr="00C22ABB">
        <w:rPr>
          <w:rFonts w:ascii="Arial" w:hAnsi="Arial" w:cs="Arial"/>
        </w:rPr>
        <w:t xml:space="preserve">– víťazom sa stáva hráč, ktorý do momentu prevrhnutia tácky priložil /odobral viac telies. Pri používaní spoločnej sady telies tak vzniká potreba priebežne zapisovať počet pridaných telies každým zo súperov (napr. súťažiaci si pri každom pridaní telesa spraví čiarku). Pri odoberaní zo spoločnej sady si súperi počet odobratých telies </w:t>
      </w:r>
      <w:r w:rsidR="00E4296C">
        <w:rPr>
          <w:rFonts w:ascii="Arial" w:hAnsi="Arial" w:cs="Arial"/>
        </w:rPr>
        <w:t xml:space="preserve">môžu </w:t>
      </w:r>
      <w:r w:rsidRPr="00C22ABB">
        <w:rPr>
          <w:rFonts w:ascii="Arial" w:hAnsi="Arial" w:cs="Arial"/>
        </w:rPr>
        <w:t>kontrol</w:t>
      </w:r>
      <w:r w:rsidR="00E4296C">
        <w:rPr>
          <w:rFonts w:ascii="Arial" w:hAnsi="Arial" w:cs="Arial"/>
        </w:rPr>
        <w:t>ovať</w:t>
      </w:r>
      <w:r w:rsidRPr="00C22ABB">
        <w:rPr>
          <w:rFonts w:ascii="Arial" w:hAnsi="Arial" w:cs="Arial"/>
        </w:rPr>
        <w:t xml:space="preserve"> pridávaním odobratého telesa na svoju kôpku.</w:t>
      </w:r>
    </w:p>
    <w:p w:rsidR="00C22ABB" w:rsidRPr="00C22ABB" w:rsidRDefault="002079FB" w:rsidP="000E40BC">
      <w:pPr>
        <w:jc w:val="both"/>
        <w:rPr>
          <w:rFonts w:ascii="Arial" w:hAnsi="Arial" w:cs="Arial"/>
        </w:rPr>
      </w:pPr>
      <w:r>
        <w:rPr>
          <w:rFonts w:ascii="Arial" w:hAnsi="Arial" w:cs="Arial"/>
        </w:rPr>
        <w:t>Iným</w:t>
      </w:r>
      <w:r w:rsidR="00C22ABB" w:rsidRPr="00C22ABB">
        <w:rPr>
          <w:rFonts w:ascii="Arial" w:hAnsi="Arial" w:cs="Arial"/>
        </w:rPr>
        <w:t xml:space="preserve"> možn</w:t>
      </w:r>
      <w:r>
        <w:rPr>
          <w:rFonts w:ascii="Arial" w:hAnsi="Arial" w:cs="Arial"/>
        </w:rPr>
        <w:t xml:space="preserve">ým kritériom na víťazstvo </w:t>
      </w:r>
      <w:r w:rsidR="00C22ABB" w:rsidRPr="00C22ABB">
        <w:rPr>
          <w:rFonts w:ascii="Arial" w:hAnsi="Arial" w:cs="Arial"/>
        </w:rPr>
        <w:t xml:space="preserve">je </w:t>
      </w:r>
      <w:r>
        <w:rPr>
          <w:rFonts w:ascii="Arial" w:hAnsi="Arial" w:cs="Arial"/>
        </w:rPr>
        <w:t>celková hmotnosť</w:t>
      </w:r>
      <w:r w:rsidR="00C22ABB" w:rsidRPr="00C22ABB">
        <w:rPr>
          <w:rFonts w:ascii="Arial" w:hAnsi="Arial" w:cs="Arial"/>
        </w:rPr>
        <w:t xml:space="preserve"> pridaných, resp. odobraných telies jednotlivými hráčmi. </w:t>
      </w:r>
      <w:r>
        <w:rPr>
          <w:rFonts w:ascii="Arial" w:hAnsi="Arial" w:cs="Arial"/>
        </w:rPr>
        <w:t xml:space="preserve">Vtedy je potrebné zabezpečiť okrem základných pomôcok aj váhy. </w:t>
      </w:r>
    </w:p>
    <w:p w:rsidR="00C22ABB" w:rsidRDefault="00C22ABB" w:rsidP="000E40BC">
      <w:pPr>
        <w:jc w:val="both"/>
        <w:rPr>
          <w:rFonts w:ascii="Arial" w:hAnsi="Arial" w:cs="Arial"/>
        </w:rPr>
      </w:pPr>
    </w:p>
    <w:p w:rsidR="009D74A5" w:rsidRPr="006C01FB" w:rsidRDefault="009D74A5" w:rsidP="009D74A5">
      <w:pPr>
        <w:jc w:val="both"/>
        <w:rPr>
          <w:rFonts w:ascii="Arial" w:hAnsi="Arial" w:cs="Arial"/>
          <w:b/>
        </w:rPr>
      </w:pPr>
      <w:r w:rsidRPr="006C01FB">
        <w:rPr>
          <w:rFonts w:ascii="Arial" w:hAnsi="Arial" w:cs="Arial"/>
          <w:b/>
        </w:rPr>
        <w:t xml:space="preserve">Stimulácia poznávania </w:t>
      </w:r>
      <w:r>
        <w:rPr>
          <w:rFonts w:ascii="Arial" w:hAnsi="Arial" w:cs="Arial"/>
          <w:b/>
        </w:rPr>
        <w:t xml:space="preserve">záverečnou </w:t>
      </w:r>
      <w:r w:rsidRPr="006C01FB">
        <w:rPr>
          <w:rFonts w:ascii="Arial" w:hAnsi="Arial" w:cs="Arial"/>
          <w:b/>
        </w:rPr>
        <w:t>diskusiou</w:t>
      </w:r>
    </w:p>
    <w:p w:rsidR="00C22ABB" w:rsidRPr="00C22ABB" w:rsidRDefault="00C22ABB" w:rsidP="000E40BC">
      <w:pPr>
        <w:jc w:val="both"/>
        <w:rPr>
          <w:rFonts w:ascii="Arial" w:hAnsi="Arial" w:cs="Arial"/>
        </w:rPr>
      </w:pPr>
      <w:r w:rsidRPr="00C22ABB">
        <w:rPr>
          <w:rFonts w:ascii="Arial" w:hAnsi="Arial" w:cs="Arial"/>
        </w:rPr>
        <w:t xml:space="preserve">Pre dosiahnutie </w:t>
      </w:r>
      <w:r w:rsidR="004F118F">
        <w:rPr>
          <w:rFonts w:ascii="Arial" w:hAnsi="Arial" w:cs="Arial"/>
        </w:rPr>
        <w:t xml:space="preserve">želaného </w:t>
      </w:r>
      <w:r w:rsidRPr="00C22ABB">
        <w:rPr>
          <w:rFonts w:ascii="Arial" w:hAnsi="Arial" w:cs="Arial"/>
        </w:rPr>
        <w:t xml:space="preserve">vzdelávacieho efektu je dôležité vyvolať diskusiu vedúcu k odhaleniu základných princípov rovnováhy na páke. </w:t>
      </w:r>
      <w:r w:rsidR="009F5E08">
        <w:rPr>
          <w:rFonts w:ascii="Arial" w:hAnsi="Arial" w:cs="Arial"/>
        </w:rPr>
        <w:t xml:space="preserve">Niektoré rozhodujúce momenty môžu žiaci objaviť už počas priebežnej diskusie, na zostávajúce upriami učiteľ pozornosť v zhodnocujúcej diskusii nasledujúcej </w:t>
      </w:r>
      <w:r w:rsidRPr="00C22ABB">
        <w:rPr>
          <w:rFonts w:ascii="Arial" w:hAnsi="Arial" w:cs="Arial"/>
        </w:rPr>
        <w:t xml:space="preserve">bezprostredne po hre. </w:t>
      </w:r>
    </w:p>
    <w:p w:rsidR="00C22ABB" w:rsidRPr="00C22ABB" w:rsidRDefault="00C22ABB" w:rsidP="000E40BC">
      <w:pPr>
        <w:jc w:val="both"/>
        <w:rPr>
          <w:rFonts w:ascii="Arial" w:hAnsi="Arial" w:cs="Arial"/>
        </w:rPr>
      </w:pPr>
      <w:r w:rsidRPr="00C22ABB">
        <w:rPr>
          <w:rFonts w:ascii="Arial" w:hAnsi="Arial" w:cs="Arial"/>
        </w:rPr>
        <w:t>Aby žiaci vnímali záverečnú zhodnocujúcu diskusiu a ďalšie poznávanie ako prirodzené pokračovanie hry, je vhodné sústrediť sa najprv na vyjadrenie pocitov a získaných skúseností, na zhodnotenie priebehu hry. Pomocou otázok potom možno diskusiu postupne nasmerovať od opisovania zažitých situácií, cez mapovanie a modelovanie fyzikálnych javov k abstrahovaniu poznatkov a k ich osadeniu do existujúcej štruktúry poznatkov (Teplanová, 2007, str. 40).</w:t>
      </w:r>
      <w:r w:rsidR="009F5E08">
        <w:rPr>
          <w:rFonts w:ascii="Arial" w:hAnsi="Arial" w:cs="Arial"/>
        </w:rPr>
        <w:t xml:space="preserve"> </w:t>
      </w:r>
      <w:r w:rsidRPr="00C22ABB">
        <w:rPr>
          <w:rFonts w:ascii="Arial" w:hAnsi="Arial" w:cs="Arial"/>
        </w:rPr>
        <w:t>Žiaci sa môžu počas diskusie vrátiť k pomôckam, opätovne klásť na tácku telesá a aktívne hľadať odpove</w:t>
      </w:r>
      <w:r w:rsidR="009F5E08">
        <w:rPr>
          <w:rFonts w:ascii="Arial" w:hAnsi="Arial" w:cs="Arial"/>
        </w:rPr>
        <w:t xml:space="preserve">de, formulovať vlastné otázky. </w:t>
      </w:r>
    </w:p>
    <w:p w:rsidR="00170A18" w:rsidRDefault="004F118F" w:rsidP="00170A18">
      <w:pPr>
        <w:jc w:val="both"/>
        <w:rPr>
          <w:rFonts w:ascii="Arial" w:hAnsi="Arial" w:cs="Arial"/>
        </w:rPr>
      </w:pPr>
      <w:r>
        <w:rPr>
          <w:rFonts w:ascii="Arial" w:hAnsi="Arial" w:cs="Arial"/>
        </w:rPr>
        <w:t>Príklady otázok (a možných odpovedí)</w:t>
      </w:r>
      <w:r w:rsidR="009F5E08">
        <w:rPr>
          <w:rFonts w:ascii="Arial" w:hAnsi="Arial" w:cs="Arial"/>
        </w:rPr>
        <w:t xml:space="preserve">: </w:t>
      </w:r>
    </w:p>
    <w:p w:rsidR="00170A18" w:rsidRDefault="009F5E08" w:rsidP="00170A18">
      <w:pPr>
        <w:jc w:val="both"/>
        <w:rPr>
          <w:rFonts w:ascii="Arial" w:hAnsi="Arial" w:cs="Arial"/>
          <w:i/>
        </w:rPr>
      </w:pPr>
      <w:r w:rsidRPr="009F5E08">
        <w:rPr>
          <w:rFonts w:ascii="Arial" w:hAnsi="Arial" w:cs="Arial"/>
          <w:i/>
        </w:rPr>
        <w:t>Ktorá časť hry bola pre vás naj</w:t>
      </w:r>
      <w:r>
        <w:rPr>
          <w:rFonts w:ascii="Arial" w:hAnsi="Arial" w:cs="Arial"/>
          <w:i/>
        </w:rPr>
        <w:t xml:space="preserve">ťažšia? Ktorý moment bol pre vás najprekvapivejší? </w:t>
      </w:r>
    </w:p>
    <w:p w:rsidR="00170A18" w:rsidRDefault="00170A18" w:rsidP="00170A18">
      <w:pPr>
        <w:jc w:val="both"/>
        <w:rPr>
          <w:rFonts w:ascii="Arial" w:hAnsi="Arial" w:cs="Arial"/>
          <w:i/>
        </w:rPr>
      </w:pPr>
      <w:r w:rsidRPr="00170A18">
        <w:rPr>
          <w:rFonts w:ascii="Arial" w:hAnsi="Arial" w:cs="Arial"/>
          <w:i/>
        </w:rPr>
        <w:t>Čo sa stalo, keď ste na vyváženú tácku p</w:t>
      </w:r>
      <w:r>
        <w:rPr>
          <w:rFonts w:ascii="Arial" w:hAnsi="Arial" w:cs="Arial"/>
          <w:i/>
        </w:rPr>
        <w:t>ri</w:t>
      </w:r>
      <w:r w:rsidRPr="00170A18">
        <w:rPr>
          <w:rFonts w:ascii="Arial" w:hAnsi="Arial" w:cs="Arial"/>
          <w:i/>
        </w:rPr>
        <w:t xml:space="preserve">ložili teleso? </w:t>
      </w:r>
      <w:r>
        <w:rPr>
          <w:rFonts w:ascii="Arial" w:hAnsi="Arial" w:cs="Arial"/>
          <w:i/>
        </w:rPr>
        <w:t xml:space="preserve">- </w:t>
      </w:r>
      <w:r w:rsidRPr="00170A18">
        <w:rPr>
          <w:rFonts w:ascii="Arial" w:hAnsi="Arial" w:cs="Arial"/>
          <w:i/>
        </w:rPr>
        <w:t xml:space="preserve">Teleso nemusí mať na tácku </w:t>
      </w:r>
      <w:r>
        <w:rPr>
          <w:rFonts w:ascii="Arial" w:hAnsi="Arial" w:cs="Arial"/>
          <w:i/>
        </w:rPr>
        <w:t>žiaden viditeľný účinok;</w:t>
      </w:r>
      <w:r w:rsidRPr="00170A18">
        <w:rPr>
          <w:rFonts w:ascii="Arial" w:hAnsi="Arial" w:cs="Arial"/>
          <w:i/>
        </w:rPr>
        <w:t xml:space="preserve"> môže spôsobiť otáčanie tácky</w:t>
      </w:r>
      <w:r>
        <w:rPr>
          <w:rFonts w:ascii="Arial" w:hAnsi="Arial" w:cs="Arial"/>
          <w:i/>
        </w:rPr>
        <w:t xml:space="preserve">: </w:t>
      </w:r>
      <w:r w:rsidRPr="00170A18">
        <w:rPr>
          <w:rFonts w:ascii="Arial" w:hAnsi="Arial" w:cs="Arial"/>
          <w:i/>
        </w:rPr>
        <w:t xml:space="preserve">vychýliť (nakloniť) </w:t>
      </w:r>
      <w:r>
        <w:rPr>
          <w:rFonts w:ascii="Arial" w:hAnsi="Arial" w:cs="Arial"/>
          <w:i/>
        </w:rPr>
        <w:t xml:space="preserve">ju, </w:t>
      </w:r>
      <w:r w:rsidRPr="00170A18">
        <w:rPr>
          <w:rFonts w:ascii="Arial" w:hAnsi="Arial" w:cs="Arial"/>
          <w:i/>
        </w:rPr>
        <w:t>alebo aj prevrátiť.</w:t>
      </w:r>
    </w:p>
    <w:p w:rsidR="00170A18" w:rsidRPr="00170A18" w:rsidRDefault="00170A18" w:rsidP="00170A18">
      <w:pPr>
        <w:jc w:val="both"/>
        <w:rPr>
          <w:rFonts w:ascii="Arial" w:hAnsi="Arial" w:cs="Arial"/>
          <w:i/>
        </w:rPr>
      </w:pPr>
      <w:r>
        <w:rPr>
          <w:rFonts w:ascii="Arial" w:hAnsi="Arial" w:cs="Arial"/>
          <w:i/>
        </w:rPr>
        <w:t xml:space="preserve">Hru možno </w:t>
      </w:r>
      <w:r w:rsidR="004F118F">
        <w:rPr>
          <w:rFonts w:ascii="Arial" w:hAnsi="Arial" w:cs="Arial"/>
          <w:i/>
        </w:rPr>
        <w:t xml:space="preserve">vnímať </w:t>
      </w:r>
      <w:r>
        <w:rPr>
          <w:rFonts w:ascii="Arial" w:hAnsi="Arial" w:cs="Arial"/>
          <w:i/>
        </w:rPr>
        <w:t xml:space="preserve">ako fyzikálny systém. </w:t>
      </w:r>
      <w:r w:rsidRPr="00170A18">
        <w:rPr>
          <w:rFonts w:ascii="Arial" w:hAnsi="Arial" w:cs="Arial"/>
          <w:i/>
        </w:rPr>
        <w:t>Z akých prvkov sa skladá sledovaný systém?</w:t>
      </w:r>
      <w:r>
        <w:rPr>
          <w:rFonts w:ascii="Arial" w:hAnsi="Arial" w:cs="Arial"/>
          <w:i/>
        </w:rPr>
        <w:t xml:space="preserve"> - </w:t>
      </w:r>
      <w:r w:rsidRPr="00170A18">
        <w:rPr>
          <w:rFonts w:ascii="Arial" w:hAnsi="Arial" w:cs="Arial"/>
          <w:i/>
        </w:rPr>
        <w:t>Systém je tvorený táckou (doskou s mantinelom)</w:t>
      </w:r>
      <w:r w:rsidR="004F118F">
        <w:rPr>
          <w:rFonts w:ascii="Arial" w:hAnsi="Arial" w:cs="Arial"/>
          <w:i/>
        </w:rPr>
        <w:t xml:space="preserve">, </w:t>
      </w:r>
      <w:r w:rsidRPr="00170A18">
        <w:rPr>
          <w:rFonts w:ascii="Arial" w:hAnsi="Arial" w:cs="Arial"/>
          <w:i/>
        </w:rPr>
        <w:t xml:space="preserve">„hrotom“ </w:t>
      </w:r>
      <w:r w:rsidR="004F118F">
        <w:rPr>
          <w:rFonts w:ascii="Arial" w:hAnsi="Arial" w:cs="Arial"/>
          <w:i/>
        </w:rPr>
        <w:t>(</w:t>
      </w:r>
      <w:r w:rsidRPr="00170A18">
        <w:rPr>
          <w:rFonts w:ascii="Arial" w:hAnsi="Arial" w:cs="Arial"/>
          <w:i/>
        </w:rPr>
        <w:t>telesom, na ktorom je tácka položená</w:t>
      </w:r>
      <w:r w:rsidR="004F118F">
        <w:rPr>
          <w:rFonts w:ascii="Arial" w:hAnsi="Arial" w:cs="Arial"/>
          <w:i/>
        </w:rPr>
        <w:t>)</w:t>
      </w:r>
      <w:r w:rsidRPr="00170A18">
        <w:rPr>
          <w:rFonts w:ascii="Arial" w:hAnsi="Arial" w:cs="Arial"/>
          <w:i/>
        </w:rPr>
        <w:t>, telieskami</w:t>
      </w:r>
      <w:r w:rsidR="004F118F">
        <w:rPr>
          <w:rFonts w:ascii="Arial" w:hAnsi="Arial" w:cs="Arial"/>
          <w:i/>
        </w:rPr>
        <w:t xml:space="preserve"> a</w:t>
      </w:r>
      <w:r w:rsidRPr="00170A18">
        <w:rPr>
          <w:rFonts w:ascii="Arial" w:hAnsi="Arial" w:cs="Arial"/>
          <w:i/>
        </w:rPr>
        <w:t xml:space="preserve"> Zemou.</w:t>
      </w:r>
      <w:r>
        <w:rPr>
          <w:rFonts w:ascii="Arial" w:hAnsi="Arial" w:cs="Arial"/>
          <w:i/>
        </w:rPr>
        <w:t xml:space="preserve"> Systém je otvorený, zvonku doň zasahujeme.</w:t>
      </w:r>
    </w:p>
    <w:p w:rsidR="00170A18" w:rsidRPr="00170A18" w:rsidRDefault="00170A18" w:rsidP="00170A18">
      <w:pPr>
        <w:jc w:val="both"/>
        <w:rPr>
          <w:rFonts w:ascii="Arial" w:hAnsi="Arial" w:cs="Arial"/>
          <w:i/>
        </w:rPr>
      </w:pPr>
      <w:r w:rsidRPr="00170A18">
        <w:rPr>
          <w:rFonts w:ascii="Arial" w:hAnsi="Arial" w:cs="Arial"/>
          <w:i/>
        </w:rPr>
        <w:t>Aké väzby sú medzi prvkami systému?</w:t>
      </w:r>
      <w:r>
        <w:rPr>
          <w:rFonts w:ascii="Arial" w:hAnsi="Arial" w:cs="Arial"/>
          <w:i/>
        </w:rPr>
        <w:t xml:space="preserve"> </w:t>
      </w:r>
      <w:r w:rsidRPr="00170A18">
        <w:rPr>
          <w:rFonts w:ascii="Arial" w:hAnsi="Arial" w:cs="Arial"/>
          <w:i/>
        </w:rPr>
        <w:t>Aké sily pôsobia na tácku?</w:t>
      </w:r>
      <w:r>
        <w:rPr>
          <w:rFonts w:ascii="Arial" w:hAnsi="Arial" w:cs="Arial"/>
          <w:i/>
        </w:rPr>
        <w:t xml:space="preserve"> </w:t>
      </w:r>
      <w:r w:rsidRPr="00170A18">
        <w:rPr>
          <w:rFonts w:ascii="Arial" w:hAnsi="Arial" w:cs="Arial"/>
          <w:i/>
        </w:rPr>
        <w:t xml:space="preserve">Akou silou pôsobí teleso na podložku? </w:t>
      </w:r>
      <w:r>
        <w:rPr>
          <w:rFonts w:ascii="Arial" w:hAnsi="Arial" w:cs="Arial"/>
          <w:i/>
        </w:rPr>
        <w:t xml:space="preserve">- </w:t>
      </w:r>
      <w:r w:rsidRPr="00170A18">
        <w:rPr>
          <w:rFonts w:ascii="Arial" w:hAnsi="Arial" w:cs="Arial"/>
          <w:i/>
        </w:rPr>
        <w:t xml:space="preserve">Zem pôsobí na všetky hmotné objekty </w:t>
      </w:r>
      <w:r w:rsidR="004F118F">
        <w:rPr>
          <w:rFonts w:ascii="Arial" w:hAnsi="Arial" w:cs="Arial"/>
          <w:i/>
        </w:rPr>
        <w:t xml:space="preserve">príťažlivou </w:t>
      </w:r>
      <w:r w:rsidRPr="00170A18">
        <w:rPr>
          <w:rFonts w:ascii="Arial" w:hAnsi="Arial" w:cs="Arial"/>
          <w:i/>
        </w:rPr>
        <w:t>silou.</w:t>
      </w:r>
      <w:r>
        <w:rPr>
          <w:rFonts w:ascii="Arial" w:hAnsi="Arial" w:cs="Arial"/>
          <w:i/>
        </w:rPr>
        <w:t xml:space="preserve"> </w:t>
      </w:r>
      <w:r w:rsidRPr="00170A18">
        <w:rPr>
          <w:rFonts w:ascii="Arial" w:hAnsi="Arial" w:cs="Arial"/>
          <w:i/>
        </w:rPr>
        <w:t>Teleso položené na tácke, pôsobí na tácku tlakovou silou, ktorej pôvod je v tiaži telesa. Tiaž telesa sa môže rozložiť na dve zložky – tlakovú silu kolmú na tácku a na zložku v rovine tácky</w:t>
      </w:r>
      <w:r>
        <w:rPr>
          <w:rFonts w:ascii="Arial" w:hAnsi="Arial" w:cs="Arial"/>
          <w:i/>
        </w:rPr>
        <w:t xml:space="preserve"> (</w:t>
      </w:r>
      <w:r w:rsidR="004F118F">
        <w:rPr>
          <w:rFonts w:ascii="Arial" w:hAnsi="Arial" w:cs="Arial"/>
          <w:i/>
        </w:rPr>
        <w:t xml:space="preserve">ak tácka nie je vodorovná; </w:t>
      </w:r>
      <w:r>
        <w:rPr>
          <w:rFonts w:ascii="Arial" w:hAnsi="Arial" w:cs="Arial"/>
          <w:i/>
        </w:rPr>
        <w:t xml:space="preserve">môže </w:t>
      </w:r>
      <w:r w:rsidRPr="00170A18">
        <w:rPr>
          <w:rFonts w:ascii="Arial" w:hAnsi="Arial" w:cs="Arial"/>
          <w:i/>
        </w:rPr>
        <w:t>spôsob</w:t>
      </w:r>
      <w:r>
        <w:rPr>
          <w:rFonts w:ascii="Arial" w:hAnsi="Arial" w:cs="Arial"/>
          <w:i/>
        </w:rPr>
        <w:t>iť</w:t>
      </w:r>
      <w:r w:rsidRPr="00170A18">
        <w:rPr>
          <w:rFonts w:ascii="Arial" w:hAnsi="Arial" w:cs="Arial"/>
          <w:i/>
        </w:rPr>
        <w:t xml:space="preserve"> pohyb</w:t>
      </w:r>
      <w:r>
        <w:rPr>
          <w:rFonts w:ascii="Arial" w:hAnsi="Arial" w:cs="Arial"/>
          <w:i/>
        </w:rPr>
        <w:t xml:space="preserve">, skĺznutie </w:t>
      </w:r>
      <w:r w:rsidRPr="00170A18">
        <w:rPr>
          <w:rFonts w:ascii="Arial" w:hAnsi="Arial" w:cs="Arial"/>
          <w:i/>
        </w:rPr>
        <w:t>telesa). Tácka pôsobí na teleso normálovou silou</w:t>
      </w:r>
      <w:r w:rsidR="00E5352D">
        <w:rPr>
          <w:rFonts w:ascii="Arial" w:hAnsi="Arial" w:cs="Arial"/>
          <w:i/>
        </w:rPr>
        <w:t xml:space="preserve"> (</w:t>
      </w:r>
      <w:r w:rsidRPr="00170A18">
        <w:rPr>
          <w:rFonts w:ascii="Arial" w:hAnsi="Arial" w:cs="Arial"/>
          <w:i/>
        </w:rPr>
        <w:t>reakciou podložky</w:t>
      </w:r>
      <w:r w:rsidR="00E5352D">
        <w:rPr>
          <w:rFonts w:ascii="Arial" w:hAnsi="Arial" w:cs="Arial"/>
          <w:i/>
        </w:rPr>
        <w:t xml:space="preserve"> na tlakovú silu telesa)</w:t>
      </w:r>
      <w:r w:rsidRPr="00170A18">
        <w:rPr>
          <w:rFonts w:ascii="Arial" w:hAnsi="Arial" w:cs="Arial"/>
          <w:i/>
        </w:rPr>
        <w:t xml:space="preserve"> a trecou silou</w:t>
      </w:r>
      <w:r w:rsidR="00CC267E">
        <w:rPr>
          <w:rFonts w:ascii="Arial" w:hAnsi="Arial" w:cs="Arial"/>
          <w:i/>
        </w:rPr>
        <w:t>. V</w:t>
      </w:r>
      <w:r w:rsidRPr="00170A18">
        <w:rPr>
          <w:rFonts w:ascii="Arial" w:hAnsi="Arial" w:cs="Arial"/>
          <w:i/>
        </w:rPr>
        <w:t>eľkosti týchto síl sú určené tiažou telesa a sklonom povrchu tácky voči vodorovnej hladine</w:t>
      </w:r>
      <w:r w:rsidR="004F118F">
        <w:rPr>
          <w:rFonts w:ascii="Arial" w:hAnsi="Arial" w:cs="Arial"/>
          <w:i/>
        </w:rPr>
        <w:t>; v</w:t>
      </w:r>
      <w:r w:rsidRPr="00170A18">
        <w:rPr>
          <w:rFonts w:ascii="Arial" w:hAnsi="Arial" w:cs="Arial"/>
          <w:i/>
        </w:rPr>
        <w:t>eľkosť trecej sily je ovplyvnená aj povrchovou úpravou tácky a telies a pohybovým stavom telesa (statické, dynamické trenie).</w:t>
      </w:r>
    </w:p>
    <w:p w:rsidR="004F118F" w:rsidRDefault="00170A18" w:rsidP="00170A18">
      <w:pPr>
        <w:jc w:val="both"/>
        <w:rPr>
          <w:rFonts w:ascii="Arial" w:hAnsi="Arial" w:cs="Arial"/>
          <w:i/>
        </w:rPr>
      </w:pPr>
      <w:r w:rsidRPr="00170A18">
        <w:rPr>
          <w:rFonts w:ascii="Arial" w:hAnsi="Arial" w:cs="Arial"/>
          <w:i/>
        </w:rPr>
        <w:t>Záležalo na tom, na ktoré miesto s</w:t>
      </w:r>
      <w:r w:rsidR="00E5352D">
        <w:rPr>
          <w:rFonts w:ascii="Arial" w:hAnsi="Arial" w:cs="Arial"/>
          <w:i/>
        </w:rPr>
        <w:t>te</w:t>
      </w:r>
      <w:r w:rsidRPr="00170A18">
        <w:rPr>
          <w:rFonts w:ascii="Arial" w:hAnsi="Arial" w:cs="Arial"/>
          <w:i/>
        </w:rPr>
        <w:t xml:space="preserve"> teleso položil</w:t>
      </w:r>
      <w:r w:rsidR="00E5352D">
        <w:rPr>
          <w:rFonts w:ascii="Arial" w:hAnsi="Arial" w:cs="Arial"/>
          <w:i/>
        </w:rPr>
        <w:t>i</w:t>
      </w:r>
      <w:r w:rsidRPr="00170A18">
        <w:rPr>
          <w:rFonts w:ascii="Arial" w:hAnsi="Arial" w:cs="Arial"/>
          <w:i/>
        </w:rPr>
        <w:t>?</w:t>
      </w:r>
      <w:r w:rsidR="00E5352D">
        <w:rPr>
          <w:rFonts w:ascii="Arial" w:hAnsi="Arial" w:cs="Arial"/>
          <w:i/>
        </w:rPr>
        <w:t xml:space="preserve"> </w:t>
      </w:r>
      <w:r w:rsidRPr="00170A18">
        <w:rPr>
          <w:rFonts w:ascii="Arial" w:hAnsi="Arial" w:cs="Arial"/>
          <w:i/>
        </w:rPr>
        <w:t>Záležalo na tom, aké teleso s</w:t>
      </w:r>
      <w:r w:rsidR="00E5352D">
        <w:rPr>
          <w:rFonts w:ascii="Arial" w:hAnsi="Arial" w:cs="Arial"/>
          <w:i/>
        </w:rPr>
        <w:t>te klád</w:t>
      </w:r>
      <w:r w:rsidRPr="00170A18">
        <w:rPr>
          <w:rFonts w:ascii="Arial" w:hAnsi="Arial" w:cs="Arial"/>
          <w:i/>
        </w:rPr>
        <w:t>l</w:t>
      </w:r>
      <w:r w:rsidR="00E5352D">
        <w:rPr>
          <w:rFonts w:ascii="Arial" w:hAnsi="Arial" w:cs="Arial"/>
          <w:i/>
        </w:rPr>
        <w:t>i</w:t>
      </w:r>
      <w:r w:rsidRPr="00170A18">
        <w:rPr>
          <w:rFonts w:ascii="Arial" w:hAnsi="Arial" w:cs="Arial"/>
          <w:i/>
        </w:rPr>
        <w:t xml:space="preserve"> na tácku? Pôsobí väčšie teleso </w:t>
      </w:r>
      <w:r w:rsidR="00E5352D">
        <w:rPr>
          <w:rFonts w:ascii="Arial" w:hAnsi="Arial" w:cs="Arial"/>
          <w:i/>
        </w:rPr>
        <w:t xml:space="preserve">na tácku </w:t>
      </w:r>
      <w:r w:rsidRPr="00170A18">
        <w:rPr>
          <w:rFonts w:ascii="Arial" w:hAnsi="Arial" w:cs="Arial"/>
          <w:i/>
        </w:rPr>
        <w:t xml:space="preserve">väčšou silou? (Má väčšie teleso </w:t>
      </w:r>
      <w:r w:rsidR="00E5352D">
        <w:rPr>
          <w:rFonts w:ascii="Arial" w:hAnsi="Arial" w:cs="Arial"/>
          <w:i/>
        </w:rPr>
        <w:t xml:space="preserve">vždy </w:t>
      </w:r>
      <w:r w:rsidRPr="00170A18">
        <w:rPr>
          <w:rFonts w:ascii="Arial" w:hAnsi="Arial" w:cs="Arial"/>
          <w:i/>
        </w:rPr>
        <w:t xml:space="preserve">väčšiu </w:t>
      </w:r>
      <w:r w:rsidRPr="00170A18">
        <w:rPr>
          <w:rFonts w:ascii="Arial" w:hAnsi="Arial" w:cs="Arial"/>
          <w:i/>
        </w:rPr>
        <w:lastRenderedPageBreak/>
        <w:t>hmotnosť?) Aký je otáčavý účinok tiaže telesa v závislosti od veľkosti tiaže telesa</w:t>
      </w:r>
      <w:r w:rsidR="00E5352D">
        <w:rPr>
          <w:rFonts w:ascii="Arial" w:hAnsi="Arial" w:cs="Arial"/>
          <w:i/>
        </w:rPr>
        <w:t xml:space="preserve"> (</w:t>
      </w:r>
      <w:r w:rsidRPr="00170A18">
        <w:rPr>
          <w:rFonts w:ascii="Arial" w:hAnsi="Arial" w:cs="Arial"/>
          <w:i/>
        </w:rPr>
        <w:t>pri zachovávaní polohy telesa</w:t>
      </w:r>
      <w:r w:rsidR="00E5352D">
        <w:rPr>
          <w:rFonts w:ascii="Arial" w:hAnsi="Arial" w:cs="Arial"/>
          <w:i/>
        </w:rPr>
        <w:t xml:space="preserve">)? </w:t>
      </w:r>
      <w:r w:rsidRPr="00170A18">
        <w:rPr>
          <w:rFonts w:ascii="Arial" w:hAnsi="Arial" w:cs="Arial"/>
          <w:i/>
        </w:rPr>
        <w:t>Aký je otáčavý účinok tiaže telesa v závislosti od polohy telesa na tácke</w:t>
      </w:r>
      <w:r w:rsidR="00E5352D">
        <w:rPr>
          <w:rFonts w:ascii="Arial" w:hAnsi="Arial" w:cs="Arial"/>
          <w:i/>
        </w:rPr>
        <w:t xml:space="preserve"> (</w:t>
      </w:r>
      <w:r w:rsidRPr="00170A18">
        <w:rPr>
          <w:rFonts w:ascii="Arial" w:hAnsi="Arial" w:cs="Arial"/>
          <w:i/>
        </w:rPr>
        <w:t>pri zachovávaní hmotnosti telesa</w:t>
      </w:r>
      <w:r w:rsidR="00E5352D">
        <w:rPr>
          <w:rFonts w:ascii="Arial" w:hAnsi="Arial" w:cs="Arial"/>
          <w:i/>
        </w:rPr>
        <w:t xml:space="preserve">)? </w:t>
      </w:r>
    </w:p>
    <w:p w:rsidR="00E5352D" w:rsidRDefault="00E5352D" w:rsidP="00170A18">
      <w:pPr>
        <w:jc w:val="both"/>
        <w:rPr>
          <w:rFonts w:ascii="Arial" w:hAnsi="Arial" w:cs="Arial"/>
          <w:i/>
        </w:rPr>
      </w:pPr>
      <w:r>
        <w:rPr>
          <w:rFonts w:ascii="Arial" w:hAnsi="Arial" w:cs="Arial"/>
          <w:i/>
        </w:rPr>
        <w:t>Aké</w:t>
      </w:r>
      <w:r w:rsidR="00170A18" w:rsidRPr="00170A18">
        <w:rPr>
          <w:rFonts w:ascii="Arial" w:hAnsi="Arial" w:cs="Arial"/>
          <w:i/>
        </w:rPr>
        <w:t xml:space="preserve"> pravidlá s</w:t>
      </w:r>
      <w:r>
        <w:rPr>
          <w:rFonts w:ascii="Arial" w:hAnsi="Arial" w:cs="Arial"/>
          <w:i/>
        </w:rPr>
        <w:t>t</w:t>
      </w:r>
      <w:r w:rsidR="00170A18" w:rsidRPr="00170A18">
        <w:rPr>
          <w:rFonts w:ascii="Arial" w:hAnsi="Arial" w:cs="Arial"/>
          <w:i/>
        </w:rPr>
        <w:t xml:space="preserve">e vypozorovali? </w:t>
      </w:r>
      <w:r w:rsidRPr="00E5352D">
        <w:rPr>
          <w:rFonts w:ascii="Arial" w:hAnsi="Arial" w:cs="Arial"/>
          <w:i/>
        </w:rPr>
        <w:t xml:space="preserve">Kam mám položiť ľahké teleso, aby som vyvážil ťažké? Ako môžem súperovi sťažiť jeho situáciu? </w:t>
      </w:r>
      <w:r w:rsidR="004F118F">
        <w:rPr>
          <w:rFonts w:ascii="Arial" w:hAnsi="Arial" w:cs="Arial"/>
          <w:i/>
        </w:rPr>
        <w:t xml:space="preserve">Čo by ste na základe získaných skúseností poradili priateľovi, aby vyhral? </w:t>
      </w:r>
    </w:p>
    <w:p w:rsidR="00E5352D" w:rsidRDefault="00E5352D" w:rsidP="00170A18">
      <w:pPr>
        <w:jc w:val="both"/>
        <w:rPr>
          <w:rFonts w:ascii="Arial" w:hAnsi="Arial" w:cs="Arial"/>
          <w:i/>
        </w:rPr>
      </w:pPr>
    </w:p>
    <w:p w:rsidR="000E40BC" w:rsidRPr="000E40BC" w:rsidRDefault="000E40BC" w:rsidP="000E40BC">
      <w:pPr>
        <w:pStyle w:val="Nadpis1"/>
        <w:rPr>
          <w:rFonts w:ascii="Arial" w:hAnsi="Arial" w:cs="Arial"/>
        </w:rPr>
      </w:pPr>
      <w:r w:rsidRPr="000E40BC">
        <w:rPr>
          <w:rFonts w:ascii="Arial" w:hAnsi="Arial" w:cs="Arial"/>
        </w:rPr>
        <w:t>Skúsenosti z realizácie</w:t>
      </w:r>
    </w:p>
    <w:p w:rsidR="000E40BC" w:rsidRPr="000E40BC" w:rsidRDefault="000E40BC" w:rsidP="000E40BC">
      <w:pPr>
        <w:jc w:val="both"/>
        <w:rPr>
          <w:rFonts w:ascii="Arial" w:hAnsi="Arial" w:cs="Arial"/>
        </w:rPr>
      </w:pPr>
      <w:r w:rsidRPr="000E40BC">
        <w:rPr>
          <w:rFonts w:ascii="Arial" w:hAnsi="Arial" w:cs="Arial"/>
        </w:rPr>
        <w:t>Hra „S</w:t>
      </w:r>
      <w:r w:rsidR="004F118F">
        <w:rPr>
          <w:rFonts w:ascii="Arial" w:hAnsi="Arial" w:cs="Arial"/>
        </w:rPr>
        <w:t>úboj na labilnej tácke</w:t>
      </w:r>
      <w:r w:rsidRPr="000E40BC">
        <w:rPr>
          <w:rFonts w:ascii="Arial" w:hAnsi="Arial" w:cs="Arial"/>
        </w:rPr>
        <w:t>“ bola realizovaná ako súčasť vzdelávacieho modulu „</w:t>
      </w:r>
      <w:r w:rsidR="004F118F">
        <w:rPr>
          <w:rFonts w:ascii="Arial" w:hAnsi="Arial" w:cs="Arial"/>
        </w:rPr>
        <w:t xml:space="preserve">SCHOLA LUDUS: </w:t>
      </w:r>
      <w:r w:rsidRPr="000E40BC">
        <w:rPr>
          <w:rFonts w:ascii="Arial" w:hAnsi="Arial" w:cs="Arial"/>
        </w:rPr>
        <w:t>Ťažisko v pohybe“ na 5 gymnáziách</w:t>
      </w:r>
      <w:r w:rsidR="00E5352D">
        <w:rPr>
          <w:rFonts w:ascii="Arial" w:hAnsi="Arial" w:cs="Arial"/>
        </w:rPr>
        <w:t>. Z</w:t>
      </w:r>
      <w:r w:rsidRPr="000E40BC">
        <w:rPr>
          <w:rFonts w:ascii="Arial" w:hAnsi="Arial" w:cs="Arial"/>
        </w:rPr>
        <w:t>účastnilo sa jej 2</w:t>
      </w:r>
      <w:r w:rsidR="000E67B0">
        <w:rPr>
          <w:rFonts w:ascii="Arial" w:hAnsi="Arial" w:cs="Arial"/>
        </w:rPr>
        <w:t xml:space="preserve">658 </w:t>
      </w:r>
      <w:r w:rsidRPr="000E40BC">
        <w:rPr>
          <w:rFonts w:ascii="Arial" w:hAnsi="Arial" w:cs="Arial"/>
        </w:rPr>
        <w:t>študentov. Hru realizoval so žiakmi animátor, pracovník SCHOLA LUDUS - Centra pre podporu výchovy k</w:t>
      </w:r>
      <w:r w:rsidR="00E36A08">
        <w:rPr>
          <w:rFonts w:ascii="Arial" w:hAnsi="Arial" w:cs="Arial"/>
        </w:rPr>
        <w:t> </w:t>
      </w:r>
      <w:r w:rsidRPr="000E40BC">
        <w:rPr>
          <w:rFonts w:ascii="Arial" w:hAnsi="Arial" w:cs="Arial"/>
        </w:rPr>
        <w:t>vede</w:t>
      </w:r>
      <w:r w:rsidR="00E36A08">
        <w:rPr>
          <w:rFonts w:ascii="Arial" w:hAnsi="Arial" w:cs="Arial"/>
        </w:rPr>
        <w:t xml:space="preserve"> F</w:t>
      </w:r>
      <w:r w:rsidR="004F118F">
        <w:rPr>
          <w:rFonts w:ascii="Arial" w:hAnsi="Arial" w:cs="Arial"/>
        </w:rPr>
        <w:t>akulty matematiky, fyziky a informatiky Univerzity Komenského</w:t>
      </w:r>
      <w:r w:rsidRPr="000E40BC">
        <w:rPr>
          <w:rFonts w:ascii="Arial" w:hAnsi="Arial" w:cs="Arial"/>
        </w:rPr>
        <w:t xml:space="preserve">. </w:t>
      </w:r>
    </w:p>
    <w:p w:rsidR="00E5352D" w:rsidRDefault="000E40BC" w:rsidP="000E40BC">
      <w:pPr>
        <w:jc w:val="both"/>
        <w:rPr>
          <w:rFonts w:ascii="Arial" w:hAnsi="Arial" w:cs="Arial"/>
        </w:rPr>
      </w:pPr>
      <w:r w:rsidRPr="000E40BC">
        <w:rPr>
          <w:rFonts w:ascii="Arial" w:hAnsi="Arial" w:cs="Arial"/>
        </w:rPr>
        <w:t xml:space="preserve">Žiaci pristupovali k hre otvorene, vnímali ju ako zábavu. Počas prvého kola zvyčajne volili taktiku kladenia telies do stredu tácky, nad miesto podpery, jedno na druhé. Niektorí žiaci sa pýtali, či je to povolené. </w:t>
      </w:r>
      <w:r w:rsidR="00E5352D">
        <w:rPr>
          <w:rFonts w:ascii="Arial" w:hAnsi="Arial" w:cs="Arial"/>
        </w:rPr>
        <w:t xml:space="preserve">Prekvapilo ich, že </w:t>
      </w:r>
      <w:r w:rsidR="004F118F">
        <w:rPr>
          <w:rFonts w:ascii="Arial" w:hAnsi="Arial" w:cs="Arial"/>
        </w:rPr>
        <w:t xml:space="preserve">konečné pravidlá sú </w:t>
      </w:r>
      <w:r w:rsidR="00E5352D">
        <w:rPr>
          <w:rFonts w:ascii="Arial" w:hAnsi="Arial" w:cs="Arial"/>
        </w:rPr>
        <w:t xml:space="preserve">závislé od ich vzájomnej dohody. </w:t>
      </w:r>
      <w:r w:rsidRPr="000E40BC">
        <w:rPr>
          <w:rFonts w:ascii="Arial" w:hAnsi="Arial" w:cs="Arial"/>
        </w:rPr>
        <w:t xml:space="preserve">Páčilo sa im, že môžu </w:t>
      </w:r>
      <w:r w:rsidR="004F118F" w:rsidRPr="000E40BC">
        <w:rPr>
          <w:rFonts w:ascii="Arial" w:hAnsi="Arial" w:cs="Arial"/>
        </w:rPr>
        <w:t xml:space="preserve">pravidlá hry </w:t>
      </w:r>
      <w:r w:rsidRPr="000E40BC">
        <w:rPr>
          <w:rFonts w:ascii="Arial" w:hAnsi="Arial" w:cs="Arial"/>
        </w:rPr>
        <w:t xml:space="preserve">sami dotvárať. </w:t>
      </w:r>
    </w:p>
    <w:p w:rsidR="00E5352D" w:rsidRPr="000E40BC" w:rsidRDefault="000E40BC" w:rsidP="00E5352D">
      <w:pPr>
        <w:jc w:val="both"/>
        <w:rPr>
          <w:rFonts w:ascii="Arial" w:hAnsi="Arial" w:cs="Arial"/>
        </w:rPr>
      </w:pPr>
      <w:r w:rsidRPr="000E40BC">
        <w:rPr>
          <w:rFonts w:ascii="Arial" w:hAnsi="Arial" w:cs="Arial"/>
        </w:rPr>
        <w:t>Väčšina žiakov bez váhania využívala hneď od začiatku hry skúsenosť, že ľahšie telesá možno klásť aj ďalej od miesta podoprenia, ale ťažšie telesá je vhodné klásť k bodu podpery čo najbližšie. Ostatní žiaci túto skúsenosť získali po prvých ťahoch hry a boli schopní túto skúsenosť vyjadriť aj slovne. Hoci sa žiaci na základnej škole už oboznámili s pojmom moment sily, pri opise hry tento pojem nepoužívali. Niekoľkí žiaci (dvaja – traja z triedy) dokázali sformulovať hypotézu, že kocku položenú v istej vzdialenosti vyváži kváder veľkosti tretiny kocky v trojnásobnej vzdialenosti na opačnej strane od miesta podoprenia.</w:t>
      </w:r>
      <w:r w:rsidR="00E5352D">
        <w:rPr>
          <w:rFonts w:ascii="Arial" w:hAnsi="Arial" w:cs="Arial"/>
        </w:rPr>
        <w:t xml:space="preserve"> </w:t>
      </w:r>
      <w:r w:rsidR="00A565AD">
        <w:rPr>
          <w:rFonts w:ascii="Arial" w:hAnsi="Arial" w:cs="Arial"/>
        </w:rPr>
        <w:t>P</w:t>
      </w:r>
      <w:r w:rsidR="00E5352D" w:rsidRPr="000E40BC">
        <w:rPr>
          <w:rFonts w:ascii="Arial" w:hAnsi="Arial" w:cs="Arial"/>
        </w:rPr>
        <w:t xml:space="preserve">očas hry si žiaci uvedomili, že </w:t>
      </w:r>
      <w:r w:rsidR="00A565AD">
        <w:rPr>
          <w:rFonts w:ascii="Arial" w:hAnsi="Arial" w:cs="Arial"/>
        </w:rPr>
        <w:t xml:space="preserve">pri </w:t>
      </w:r>
      <w:r w:rsidR="00E5352D" w:rsidRPr="000E40BC">
        <w:rPr>
          <w:rFonts w:ascii="Arial" w:hAnsi="Arial" w:cs="Arial"/>
        </w:rPr>
        <w:t>kladení telies na seba sa zvyšuje poloha ťažiska sústavy a stabilita sústavy sa zmenšuje, sústava sa stáva citlivejšou na jemné vychýlenie ťažiska.</w:t>
      </w:r>
    </w:p>
    <w:p w:rsidR="000E40BC" w:rsidRPr="000E40BC" w:rsidRDefault="000E40BC" w:rsidP="000E40BC">
      <w:pPr>
        <w:jc w:val="both"/>
        <w:rPr>
          <w:rFonts w:ascii="Arial" w:hAnsi="Arial" w:cs="Arial"/>
        </w:rPr>
      </w:pPr>
      <w:r w:rsidRPr="000E40BC">
        <w:rPr>
          <w:rFonts w:ascii="Arial" w:hAnsi="Arial" w:cs="Arial"/>
        </w:rPr>
        <w:t>Pri riešení problému „Ako možno zvýšiť náročnosť hry?“ všetci žiaci uvažovali o zmene telies v prospech „väčších telies“. Na podnet animátora spresnili svoje tvrdenie a hovorili o zmene telies v prospech telies s väčšími rozmermi („potom už nebude kam klásť ďalšie telesá“) a o zmene telies v prospech telies s väčšou hmotnosťou („ťažšie teleso vychýli tácku výraznejšie“, resp. „ťažké telesá nemôžeme dávať ďaleko od miesta podopre</w:t>
      </w:r>
      <w:r w:rsidR="00DF2EA1">
        <w:rPr>
          <w:rFonts w:ascii="Arial" w:hAnsi="Arial" w:cs="Arial"/>
        </w:rPr>
        <w:t>t</w:t>
      </w:r>
      <w:r w:rsidRPr="000E40BC">
        <w:rPr>
          <w:rFonts w:ascii="Arial" w:hAnsi="Arial" w:cs="Arial"/>
        </w:rPr>
        <w:t>ia“). Všetci žiaci tiež uvažovali o zmene podstavca – hrotu smerom k menšiemu polomeru a k hladšiemu povrchu („pri ostrejšom hrote bude menšia dotyková plocha s táckou“, „keby sme namiesto dreveného podstavca použili vyleštený oceľový podstavec rovnakého tvaru, tácka by sa ľahšie zošmykla“). Približne polovica žiakov navrhla použitie nehomogénnych telies, pričom ich nehomogenita by nebola na prvý pohľad zrejmá. Nikto neuvažoval o vplyve hmotnosti tácky a</w:t>
      </w:r>
      <w:r w:rsidR="00A565AD">
        <w:rPr>
          <w:rFonts w:ascii="Arial" w:hAnsi="Arial" w:cs="Arial"/>
        </w:rPr>
        <w:t> o </w:t>
      </w:r>
      <w:r w:rsidRPr="000E40BC">
        <w:rPr>
          <w:rFonts w:ascii="Arial" w:hAnsi="Arial" w:cs="Arial"/>
        </w:rPr>
        <w:t xml:space="preserve">význame trenia medzi táckou a telesami. Po navedení animátorom žiaci argumentovali, že aktuálne trenie medzi táckou a telesami je malé a navrhli zjednodušenie hry zmenšením trenia („mohli by sme na tácku položiť najprv brúsny papier alebo aspoň papierový obrúsok a až potom </w:t>
      </w:r>
      <w:r w:rsidR="004F118F">
        <w:rPr>
          <w:rFonts w:ascii="Arial" w:hAnsi="Arial" w:cs="Arial"/>
        </w:rPr>
        <w:t>klásť</w:t>
      </w:r>
      <w:r w:rsidRPr="000E40BC">
        <w:rPr>
          <w:rFonts w:ascii="Arial" w:hAnsi="Arial" w:cs="Arial"/>
        </w:rPr>
        <w:t xml:space="preserve"> telesá“). S ďalšou pomocou animátora navrhovali žiaci zvýšenie náročnosti hry použitím ležiacich valcových telies.</w:t>
      </w:r>
    </w:p>
    <w:p w:rsidR="000E40BC" w:rsidRPr="000E40BC" w:rsidRDefault="000E40BC" w:rsidP="000E40BC">
      <w:pPr>
        <w:jc w:val="both"/>
        <w:rPr>
          <w:rFonts w:ascii="Arial" w:hAnsi="Arial" w:cs="Arial"/>
        </w:rPr>
      </w:pPr>
      <w:r w:rsidRPr="000E40BC">
        <w:rPr>
          <w:rFonts w:ascii="Arial" w:hAnsi="Arial" w:cs="Arial"/>
        </w:rPr>
        <w:t>Medzi najoriginálnejšie patril návrh zvýšenia náročnosti hry použitím telies, ktorých ťažisko by sa presúvalo</w:t>
      </w:r>
      <w:r w:rsidR="004F118F">
        <w:rPr>
          <w:rFonts w:ascii="Arial" w:hAnsi="Arial" w:cs="Arial"/>
        </w:rPr>
        <w:t>. T</w:t>
      </w:r>
      <w:r w:rsidRPr="000E40BC">
        <w:rPr>
          <w:rFonts w:ascii="Arial" w:hAnsi="Arial" w:cs="Arial"/>
        </w:rPr>
        <w:t xml:space="preserve">ento návrh však nebol dotiahnutý do konkrétnejšej podoby. (Inšpiráciou k tomuto návrhu mohla byť skutočnosť, že žiaci mali počas hry k dispozícii preklápaciu rovinu a postavičky s polohovateľnými rukami a nohami. Úlohou žiakov bolo sledovať, ako sa mení sklon roviny v závislosti od rozloženia panáčikov a od polohy ich končatín.) </w:t>
      </w:r>
    </w:p>
    <w:p w:rsidR="00D31D41" w:rsidRDefault="00D31D41">
      <w:pPr>
        <w:jc w:val="both"/>
        <w:rPr>
          <w:rFonts w:ascii="Arial" w:hAnsi="Arial" w:cs="Arial"/>
        </w:rPr>
      </w:pPr>
    </w:p>
    <w:p w:rsidR="00D31D41" w:rsidRDefault="00D31D41">
      <w:pPr>
        <w:jc w:val="both"/>
        <w:rPr>
          <w:rFonts w:ascii="Arial" w:hAnsi="Arial" w:cs="Arial"/>
          <w:b/>
        </w:rPr>
      </w:pPr>
      <w:r>
        <w:rPr>
          <w:rFonts w:ascii="Arial" w:hAnsi="Arial" w:cs="Arial"/>
          <w:b/>
        </w:rPr>
        <w:t>Záver</w:t>
      </w:r>
    </w:p>
    <w:p w:rsidR="00C22ABB" w:rsidRPr="00C22ABB" w:rsidRDefault="00C22ABB" w:rsidP="00C22ABB">
      <w:pPr>
        <w:jc w:val="both"/>
        <w:rPr>
          <w:rFonts w:ascii="Arial" w:hAnsi="Arial" w:cs="Arial"/>
        </w:rPr>
      </w:pPr>
      <w:r w:rsidRPr="00C22ABB">
        <w:rPr>
          <w:rFonts w:ascii="Arial" w:hAnsi="Arial" w:cs="Arial"/>
        </w:rPr>
        <w:t xml:space="preserve">Hra ako forma poznávania sa v posledných desiatich rokoch začína pozvoľna vracať do škôl. Ako výchovný nástroj sa uplatňuje najmä v oblasti spoločenskovedných predmetov, či v oblasti etickej výchovy (role-games a decision-games). V oblasti prírodných vied je hra </w:t>
      </w:r>
      <w:r w:rsidRPr="00C22ABB">
        <w:rPr>
          <w:rFonts w:ascii="Arial" w:hAnsi="Arial" w:cs="Arial"/>
        </w:rPr>
        <w:lastRenderedPageBreak/>
        <w:t xml:space="preserve">stále využívaná prevažne ako nástroj overovania deklaratívnych poznatkov (kvízy, tajničky, variácie spoločenských hier postavené na zodpovedaní faktických otázok). </w:t>
      </w:r>
    </w:p>
    <w:p w:rsidR="00C22ABB" w:rsidRPr="00C22ABB" w:rsidRDefault="00C22ABB" w:rsidP="00C22ABB">
      <w:pPr>
        <w:jc w:val="both"/>
        <w:rPr>
          <w:rFonts w:ascii="Arial" w:hAnsi="Arial" w:cs="Arial"/>
        </w:rPr>
      </w:pPr>
      <w:r w:rsidRPr="00C22ABB">
        <w:rPr>
          <w:rFonts w:ascii="Arial" w:hAnsi="Arial" w:cs="Arial"/>
        </w:rPr>
        <w:t xml:space="preserve">Hra </w:t>
      </w:r>
      <w:r>
        <w:rPr>
          <w:rFonts w:ascii="Arial" w:hAnsi="Arial" w:cs="Arial"/>
        </w:rPr>
        <w:t>„</w:t>
      </w:r>
      <w:r w:rsidRPr="00C22ABB">
        <w:rPr>
          <w:rFonts w:ascii="Arial" w:hAnsi="Arial" w:cs="Arial"/>
        </w:rPr>
        <w:t xml:space="preserve">Súboj </w:t>
      </w:r>
      <w:r>
        <w:rPr>
          <w:rFonts w:ascii="Arial" w:hAnsi="Arial" w:cs="Arial"/>
        </w:rPr>
        <w:t xml:space="preserve">na labilnej tácke“ </w:t>
      </w:r>
      <w:r w:rsidRPr="00C22ABB">
        <w:rPr>
          <w:rFonts w:ascii="Arial" w:hAnsi="Arial" w:cs="Arial"/>
        </w:rPr>
        <w:t xml:space="preserve">je ukážkou </w:t>
      </w:r>
      <w:r w:rsidR="00A565AD">
        <w:rPr>
          <w:rFonts w:ascii="Arial" w:hAnsi="Arial" w:cs="Arial"/>
        </w:rPr>
        <w:t xml:space="preserve">fyzikálnej </w:t>
      </w:r>
      <w:r w:rsidRPr="00C22ABB">
        <w:rPr>
          <w:rFonts w:ascii="Arial" w:hAnsi="Arial" w:cs="Arial"/>
        </w:rPr>
        <w:t>vzdelávacej hry. Herná situácia poskytuje kontext a dáva poznávaniu blízky cieľ (chcem vedieť, ako na to, aby som vyhral). Študenti vedení premyslenými otázkami poznávajú priamo počas hry a</w:t>
      </w:r>
      <w:r>
        <w:rPr>
          <w:rFonts w:ascii="Arial" w:hAnsi="Arial" w:cs="Arial"/>
        </w:rPr>
        <w:t xml:space="preserve"> vlastné otázky </w:t>
      </w:r>
      <w:r w:rsidR="00A565AD">
        <w:rPr>
          <w:rFonts w:ascii="Arial" w:hAnsi="Arial" w:cs="Arial"/>
        </w:rPr>
        <w:t xml:space="preserve">ich </w:t>
      </w:r>
      <w:r>
        <w:rPr>
          <w:rFonts w:ascii="Arial" w:hAnsi="Arial" w:cs="Arial"/>
        </w:rPr>
        <w:t xml:space="preserve">stimulujú </w:t>
      </w:r>
      <w:r w:rsidRPr="00C22ABB">
        <w:rPr>
          <w:rFonts w:ascii="Arial" w:hAnsi="Arial" w:cs="Arial"/>
        </w:rPr>
        <w:t xml:space="preserve">aj k ďalšiemu poznávaniu. Praktická realizácia hry </w:t>
      </w:r>
      <w:r>
        <w:rPr>
          <w:rFonts w:ascii="Arial" w:hAnsi="Arial" w:cs="Arial"/>
        </w:rPr>
        <w:t>„</w:t>
      </w:r>
      <w:r w:rsidRPr="00C22ABB">
        <w:rPr>
          <w:rFonts w:ascii="Arial" w:hAnsi="Arial" w:cs="Arial"/>
        </w:rPr>
        <w:t xml:space="preserve">Súboj </w:t>
      </w:r>
      <w:r>
        <w:rPr>
          <w:rFonts w:ascii="Arial" w:hAnsi="Arial" w:cs="Arial"/>
        </w:rPr>
        <w:t xml:space="preserve">na labilnej tácke“ </w:t>
      </w:r>
      <w:r w:rsidRPr="00C22ABB">
        <w:rPr>
          <w:rFonts w:ascii="Arial" w:hAnsi="Arial" w:cs="Arial"/>
        </w:rPr>
        <w:t>preukázala, že je prínosom nielen k tvorivej atmosfére</w:t>
      </w:r>
      <w:r w:rsidR="00A565AD">
        <w:rPr>
          <w:rFonts w:ascii="Arial" w:hAnsi="Arial" w:cs="Arial"/>
        </w:rPr>
        <w:t xml:space="preserve"> v triede</w:t>
      </w:r>
      <w:r w:rsidRPr="00C22ABB">
        <w:rPr>
          <w:rFonts w:ascii="Arial" w:hAnsi="Arial" w:cs="Arial"/>
        </w:rPr>
        <w:t xml:space="preserve">, ale že </w:t>
      </w:r>
      <w:r>
        <w:rPr>
          <w:rFonts w:ascii="Arial" w:hAnsi="Arial" w:cs="Arial"/>
        </w:rPr>
        <w:t xml:space="preserve">prispieva </w:t>
      </w:r>
      <w:r w:rsidRPr="00C22ABB">
        <w:rPr>
          <w:rFonts w:ascii="Arial" w:hAnsi="Arial" w:cs="Arial"/>
        </w:rPr>
        <w:t xml:space="preserve">aj k rozvoju </w:t>
      </w:r>
      <w:r w:rsidR="00A565AD">
        <w:rPr>
          <w:rFonts w:ascii="Arial" w:hAnsi="Arial" w:cs="Arial"/>
        </w:rPr>
        <w:t xml:space="preserve">žiackych </w:t>
      </w:r>
      <w:r w:rsidRPr="00C22ABB">
        <w:rPr>
          <w:rFonts w:ascii="Arial" w:hAnsi="Arial" w:cs="Arial"/>
        </w:rPr>
        <w:t>poznatkov.</w:t>
      </w:r>
    </w:p>
    <w:p w:rsidR="00D31D41" w:rsidRDefault="00D31D41">
      <w:pPr>
        <w:jc w:val="both"/>
        <w:rPr>
          <w:rFonts w:ascii="Arial" w:hAnsi="Arial" w:cs="Arial"/>
        </w:rPr>
      </w:pPr>
    </w:p>
    <w:p w:rsidR="00D31D41" w:rsidRDefault="00D31D41">
      <w:pPr>
        <w:jc w:val="both"/>
        <w:rPr>
          <w:rFonts w:ascii="Arial" w:hAnsi="Arial" w:cs="Arial"/>
          <w:b/>
        </w:rPr>
      </w:pPr>
      <w:r>
        <w:rPr>
          <w:rFonts w:ascii="Arial" w:hAnsi="Arial" w:cs="Arial"/>
          <w:b/>
        </w:rPr>
        <w:t>Poďakovanie</w:t>
      </w:r>
    </w:p>
    <w:p w:rsidR="00C22ABB" w:rsidRPr="00C22ABB" w:rsidRDefault="00C22ABB" w:rsidP="00C22ABB">
      <w:pPr>
        <w:jc w:val="both"/>
        <w:rPr>
          <w:rFonts w:ascii="Arial" w:hAnsi="Arial" w:cs="Arial"/>
        </w:rPr>
      </w:pPr>
      <w:r w:rsidRPr="00C22ABB">
        <w:rPr>
          <w:rFonts w:ascii="Arial" w:hAnsi="Arial" w:cs="Arial"/>
        </w:rPr>
        <w:t>Súťažno-vzdelávacia hra „Súboj</w:t>
      </w:r>
      <w:r>
        <w:rPr>
          <w:rFonts w:ascii="Arial" w:hAnsi="Arial" w:cs="Arial"/>
        </w:rPr>
        <w:t xml:space="preserve"> na labilnej tácke</w:t>
      </w:r>
      <w:r w:rsidRPr="00C22ABB">
        <w:rPr>
          <w:rFonts w:ascii="Arial" w:hAnsi="Arial" w:cs="Arial"/>
        </w:rPr>
        <w:t xml:space="preserve">“ bola realizovaná ako súčasť vzdelávacieho modulu </w:t>
      </w:r>
      <w:r>
        <w:rPr>
          <w:rFonts w:ascii="Arial" w:hAnsi="Arial" w:cs="Arial"/>
        </w:rPr>
        <w:t>SCHOLA LUDUS „</w:t>
      </w:r>
      <w:r w:rsidRPr="00C22ABB">
        <w:rPr>
          <w:rFonts w:ascii="Arial" w:hAnsi="Arial" w:cs="Arial"/>
        </w:rPr>
        <w:t>Ťažisko v</w:t>
      </w:r>
      <w:r>
        <w:rPr>
          <w:rFonts w:ascii="Arial" w:hAnsi="Arial" w:cs="Arial"/>
        </w:rPr>
        <w:t> </w:t>
      </w:r>
      <w:r w:rsidRPr="00C22ABB">
        <w:rPr>
          <w:rFonts w:ascii="Arial" w:hAnsi="Arial" w:cs="Arial"/>
        </w:rPr>
        <w:t>pohybe</w:t>
      </w:r>
      <w:r>
        <w:rPr>
          <w:rFonts w:ascii="Arial" w:hAnsi="Arial" w:cs="Arial"/>
        </w:rPr>
        <w:t>“</w:t>
      </w:r>
      <w:r w:rsidRPr="00C22ABB">
        <w:rPr>
          <w:rFonts w:ascii="Arial" w:hAnsi="Arial" w:cs="Arial"/>
        </w:rPr>
        <w:t xml:space="preserve"> vďaka finančnému príspevku Centra vedecko-technických informácií SR – Národného centra popularizácie vedy a techniky v spoločnosti (projekt „Tvorivé objavovanie – Do vedy až po uši“).</w:t>
      </w:r>
    </w:p>
    <w:p w:rsidR="00C22ABB" w:rsidRPr="00C22ABB" w:rsidRDefault="004F118F" w:rsidP="00C22ABB">
      <w:pPr>
        <w:jc w:val="both"/>
        <w:rPr>
          <w:rFonts w:ascii="Arial" w:hAnsi="Arial" w:cs="Arial"/>
        </w:rPr>
      </w:pPr>
      <w:r w:rsidRPr="004F118F">
        <w:rPr>
          <w:rFonts w:ascii="Arial" w:hAnsi="Arial" w:cs="Arial"/>
        </w:rPr>
        <w:t>Táto práca bola podporovaná Agentúrou na podporu výskumu a vývoja na základe zmluvy  č. LPP-0395-09</w:t>
      </w:r>
      <w:r>
        <w:rPr>
          <w:rFonts w:ascii="Arial" w:hAnsi="Arial" w:cs="Arial"/>
        </w:rPr>
        <w:t>.</w:t>
      </w:r>
    </w:p>
    <w:p w:rsidR="00D31D41" w:rsidRDefault="00D31D41">
      <w:pPr>
        <w:jc w:val="both"/>
        <w:rPr>
          <w:rFonts w:ascii="Arial" w:hAnsi="Arial" w:cs="Arial"/>
        </w:rPr>
      </w:pPr>
    </w:p>
    <w:p w:rsidR="00D31D41" w:rsidRDefault="00D31D41">
      <w:pPr>
        <w:jc w:val="both"/>
        <w:rPr>
          <w:rFonts w:ascii="Arial" w:hAnsi="Arial" w:cs="Arial"/>
          <w:b/>
        </w:rPr>
      </w:pPr>
      <w:r>
        <w:rPr>
          <w:rFonts w:ascii="Arial" w:hAnsi="Arial" w:cs="Arial"/>
          <w:b/>
        </w:rPr>
        <w:t>Literatúra</w:t>
      </w:r>
    </w:p>
    <w:p w:rsidR="00C22ABB" w:rsidRPr="00C22ABB" w:rsidRDefault="00C22ABB" w:rsidP="00982FF4">
      <w:pPr>
        <w:jc w:val="both"/>
        <w:rPr>
          <w:rFonts w:ascii="Arial" w:hAnsi="Arial" w:cs="Arial"/>
        </w:rPr>
      </w:pPr>
      <w:r w:rsidRPr="00C22ABB">
        <w:rPr>
          <w:rFonts w:ascii="Arial" w:hAnsi="Arial" w:cs="Arial"/>
        </w:rPr>
        <w:t xml:space="preserve">TEPLANOVÁ, K. 2007. </w:t>
      </w:r>
      <w:r w:rsidRPr="00C22ABB">
        <w:rPr>
          <w:rFonts w:ascii="Arial" w:hAnsi="Arial" w:cs="Arial"/>
          <w:i/>
        </w:rPr>
        <w:t>Ako transformovať vzdelávanie: Stratégie a nástroje SCHOLA LUDUS na komplexné a tvorivé poznávanie a učenie</w:t>
      </w:r>
      <w:r w:rsidRPr="00C22ABB">
        <w:rPr>
          <w:rFonts w:ascii="Arial" w:hAnsi="Arial" w:cs="Arial"/>
        </w:rPr>
        <w:t>. Bratislava: Metodicko-pedagogické centrum, 2007</w:t>
      </w:r>
      <w:r>
        <w:rPr>
          <w:rFonts w:ascii="Arial" w:hAnsi="Arial" w:cs="Arial"/>
        </w:rPr>
        <w:t xml:space="preserve">. </w:t>
      </w:r>
      <w:r w:rsidR="00947F62">
        <w:rPr>
          <w:rFonts w:ascii="Arial" w:hAnsi="Arial" w:cs="Arial"/>
        </w:rPr>
        <w:t>120</w:t>
      </w:r>
      <w:r>
        <w:rPr>
          <w:rFonts w:ascii="Arial" w:hAnsi="Arial" w:cs="Arial"/>
        </w:rPr>
        <w:t xml:space="preserve"> s. ISBN </w:t>
      </w:r>
      <w:r w:rsidR="00947F62">
        <w:rPr>
          <w:rFonts w:ascii="Arial" w:hAnsi="Arial" w:cs="Arial"/>
        </w:rPr>
        <w:t>978-80-8052-287-2</w:t>
      </w:r>
    </w:p>
    <w:p w:rsidR="00A565AD" w:rsidRDefault="00A565AD">
      <w:pPr>
        <w:tabs>
          <w:tab w:val="left" w:pos="480"/>
        </w:tabs>
        <w:ind w:left="480" w:hanging="480"/>
        <w:jc w:val="both"/>
        <w:rPr>
          <w:rFonts w:ascii="Arial" w:hAnsi="Arial" w:cs="Arial"/>
          <w:b/>
        </w:rPr>
      </w:pPr>
    </w:p>
    <w:p w:rsidR="00D31D41" w:rsidRDefault="00D31D41">
      <w:pPr>
        <w:tabs>
          <w:tab w:val="left" w:pos="480"/>
        </w:tabs>
        <w:ind w:left="480" w:hanging="480"/>
        <w:jc w:val="both"/>
        <w:rPr>
          <w:rFonts w:ascii="Arial" w:hAnsi="Arial" w:cs="Arial"/>
          <w:b/>
        </w:rPr>
      </w:pPr>
      <w:r>
        <w:rPr>
          <w:rFonts w:ascii="Arial" w:hAnsi="Arial" w:cs="Arial"/>
          <w:b/>
        </w:rPr>
        <w:t>Adresa autora</w:t>
      </w:r>
    </w:p>
    <w:p w:rsidR="000E40BC" w:rsidRDefault="000E40BC">
      <w:pPr>
        <w:tabs>
          <w:tab w:val="left" w:pos="480"/>
        </w:tabs>
        <w:ind w:left="480" w:hanging="480"/>
        <w:jc w:val="both"/>
        <w:rPr>
          <w:rFonts w:ascii="Arial" w:hAnsi="Arial" w:cs="Arial"/>
        </w:rPr>
      </w:pPr>
      <w:r>
        <w:rPr>
          <w:rFonts w:ascii="Arial" w:hAnsi="Arial" w:cs="Arial"/>
        </w:rPr>
        <w:t>Mgr. Viera Haverlíková, PhD.</w:t>
      </w:r>
    </w:p>
    <w:p w:rsidR="000E40BC" w:rsidRDefault="000E40BC">
      <w:pPr>
        <w:tabs>
          <w:tab w:val="left" w:pos="480"/>
        </w:tabs>
        <w:ind w:left="480" w:hanging="480"/>
        <w:jc w:val="both"/>
        <w:rPr>
          <w:rFonts w:ascii="Arial" w:hAnsi="Arial" w:cs="Arial"/>
        </w:rPr>
      </w:pPr>
      <w:r>
        <w:rPr>
          <w:rFonts w:ascii="Arial" w:hAnsi="Arial" w:cs="Arial"/>
        </w:rPr>
        <w:t xml:space="preserve">Fakulta matematiky, fyziky a informatiky </w:t>
      </w:r>
    </w:p>
    <w:p w:rsidR="000E40BC" w:rsidRDefault="000E40BC">
      <w:pPr>
        <w:tabs>
          <w:tab w:val="left" w:pos="480"/>
        </w:tabs>
        <w:ind w:left="480" w:hanging="480"/>
        <w:jc w:val="both"/>
        <w:rPr>
          <w:rFonts w:ascii="Arial" w:hAnsi="Arial" w:cs="Arial"/>
        </w:rPr>
      </w:pPr>
      <w:r>
        <w:rPr>
          <w:rFonts w:ascii="Arial" w:hAnsi="Arial" w:cs="Arial"/>
        </w:rPr>
        <w:t>Univerzita Komenského</w:t>
      </w:r>
    </w:p>
    <w:p w:rsidR="000E40BC" w:rsidRDefault="000E40BC">
      <w:pPr>
        <w:tabs>
          <w:tab w:val="left" w:pos="480"/>
        </w:tabs>
        <w:ind w:left="480" w:hanging="480"/>
        <w:jc w:val="both"/>
        <w:rPr>
          <w:rFonts w:ascii="Arial" w:hAnsi="Arial" w:cs="Arial"/>
        </w:rPr>
      </w:pPr>
      <w:r>
        <w:rPr>
          <w:rFonts w:ascii="Arial" w:hAnsi="Arial" w:cs="Arial"/>
        </w:rPr>
        <w:t>Mlynská dolina</w:t>
      </w:r>
    </w:p>
    <w:p w:rsidR="00D31D41" w:rsidRDefault="000E40BC" w:rsidP="000E40BC">
      <w:pPr>
        <w:tabs>
          <w:tab w:val="left" w:pos="480"/>
        </w:tabs>
        <w:ind w:left="480" w:hanging="480"/>
        <w:jc w:val="both"/>
        <w:rPr>
          <w:rFonts w:ascii="Arial" w:hAnsi="Arial" w:cs="Arial"/>
        </w:rPr>
      </w:pPr>
      <w:r>
        <w:rPr>
          <w:rFonts w:ascii="Arial" w:hAnsi="Arial" w:cs="Arial"/>
        </w:rPr>
        <w:t xml:space="preserve">842 48 Bratislava </w:t>
      </w:r>
    </w:p>
    <w:p w:rsidR="000E40BC" w:rsidRDefault="000E40BC" w:rsidP="000E40BC">
      <w:pPr>
        <w:tabs>
          <w:tab w:val="left" w:pos="480"/>
        </w:tabs>
        <w:ind w:left="480" w:hanging="480"/>
        <w:jc w:val="both"/>
        <w:rPr>
          <w:rFonts w:ascii="Arial" w:hAnsi="Arial" w:cs="Arial"/>
        </w:rPr>
      </w:pPr>
      <w:r>
        <w:rPr>
          <w:rFonts w:ascii="Arial" w:hAnsi="Arial" w:cs="Arial"/>
        </w:rPr>
        <w:t>vhaverlikova@fmph.uniba.sk</w:t>
      </w:r>
    </w:p>
    <w:sectPr w:rsidR="000E40BC" w:rsidSect="005202BA">
      <w:headerReference w:type="default" r:id="rId12"/>
      <w:footerReference w:type="default" r:id="rId13"/>
      <w:pgSz w:w="11906" w:h="16838" w:code="9"/>
      <w:pgMar w:top="1418" w:right="1134" w:bottom="1134" w:left="1134" w:header="709" w:footer="709" w:gutter="0"/>
      <w:pgNumType w:start="14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217" w:rsidRDefault="00A61217" w:rsidP="006145E1">
      <w:r>
        <w:separator/>
      </w:r>
    </w:p>
  </w:endnote>
  <w:endnote w:type="continuationSeparator" w:id="1">
    <w:p w:rsidR="00A61217" w:rsidRDefault="00A61217" w:rsidP="006145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8371"/>
      <w:docPartObj>
        <w:docPartGallery w:val="Page Numbers (Bottom of Page)"/>
        <w:docPartUnique/>
      </w:docPartObj>
    </w:sdtPr>
    <w:sdtContent>
      <w:p w:rsidR="00A22D4B" w:rsidRDefault="00002470" w:rsidP="00A22D4B">
        <w:pPr>
          <w:pStyle w:val="Pta"/>
          <w:pBdr>
            <w:top w:val="single" w:sz="4" w:space="1" w:color="auto"/>
          </w:pBdr>
          <w:jc w:val="center"/>
        </w:pPr>
        <w:r>
          <w:rPr>
            <w:rFonts w:asciiTheme="minorHAnsi" w:hAnsiTheme="minorHAnsi" w:cstheme="minorHAnsi"/>
            <w:sz w:val="20"/>
          </w:rPr>
          <w:fldChar w:fldCharType="begin"/>
        </w:r>
        <w:r w:rsidR="00A22D4B">
          <w:rPr>
            <w:rFonts w:asciiTheme="minorHAnsi" w:hAnsiTheme="minorHAnsi" w:cstheme="minorHAnsi"/>
            <w:sz w:val="20"/>
          </w:rPr>
          <w:instrText xml:space="preserve"> PAGE  \* ArabicDash  \* MERGEFORMAT </w:instrText>
        </w:r>
        <w:r>
          <w:rPr>
            <w:rFonts w:asciiTheme="minorHAnsi" w:hAnsiTheme="minorHAnsi" w:cstheme="minorHAnsi"/>
            <w:sz w:val="20"/>
          </w:rPr>
          <w:fldChar w:fldCharType="separate"/>
        </w:r>
        <w:r w:rsidR="004F65B8">
          <w:rPr>
            <w:rFonts w:asciiTheme="minorHAnsi" w:hAnsiTheme="minorHAnsi" w:cstheme="minorHAnsi"/>
            <w:noProof/>
            <w:sz w:val="20"/>
          </w:rPr>
          <w:t>- 147 -</w:t>
        </w:r>
        <w:r>
          <w:rPr>
            <w:rFonts w:asciiTheme="minorHAnsi" w:hAnsiTheme="minorHAnsi" w:cstheme="minorHAnsi"/>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217" w:rsidRDefault="00A61217" w:rsidP="006145E1">
      <w:r>
        <w:separator/>
      </w:r>
    </w:p>
  </w:footnote>
  <w:footnote w:type="continuationSeparator" w:id="1">
    <w:p w:rsidR="00A61217" w:rsidRDefault="00A61217" w:rsidP="006145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5E1" w:rsidRDefault="006145E1" w:rsidP="006145E1">
    <w:pPr>
      <w:pStyle w:val="Hlavika"/>
      <w:pBdr>
        <w:bottom w:val="single" w:sz="4" w:space="1" w:color="auto"/>
      </w:pBdr>
      <w:jc w:val="center"/>
      <w:rPr>
        <w:rFonts w:asciiTheme="minorHAnsi" w:hAnsiTheme="minorHAnsi" w:cstheme="minorHAnsi"/>
        <w:sz w:val="20"/>
        <w:szCs w:val="20"/>
      </w:rPr>
    </w:pPr>
    <w:r>
      <w:rPr>
        <w:rFonts w:asciiTheme="minorHAnsi" w:hAnsiTheme="minorHAnsi" w:cstheme="minorHAnsi"/>
        <w:sz w:val="20"/>
        <w:szCs w:val="20"/>
      </w:rPr>
      <w:t>Tvorivý učiteľ fyziky III, Smolenice 4. - 7. máj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F3152"/>
    <w:multiLevelType w:val="hybridMultilevel"/>
    <w:tmpl w:val="48983FCC"/>
    <w:lvl w:ilvl="0" w:tplc="ED0C92E0">
      <w:start w:val="2"/>
      <w:numFmt w:val="bullet"/>
      <w:lvlText w:val="-"/>
      <w:lvlJc w:val="left"/>
      <w:pPr>
        <w:tabs>
          <w:tab w:val="num" w:pos="720"/>
        </w:tabs>
        <w:ind w:left="720" w:hanging="36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B60DC0"/>
    <w:multiLevelType w:val="hybridMultilevel"/>
    <w:tmpl w:val="245657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4A793D98"/>
    <w:multiLevelType w:val="hybridMultilevel"/>
    <w:tmpl w:val="71A085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08C4AF0"/>
    <w:multiLevelType w:val="hybridMultilevel"/>
    <w:tmpl w:val="ABD0E326"/>
    <w:lvl w:ilvl="0" w:tplc="F73E8A54">
      <w:start w:val="1"/>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71F220E1"/>
    <w:multiLevelType w:val="hybridMultilevel"/>
    <w:tmpl w:val="EBC43D18"/>
    <w:lvl w:ilvl="0" w:tplc="1BD62922">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345B4"/>
    <w:rsid w:val="00002470"/>
    <w:rsid w:val="000E40BC"/>
    <w:rsid w:val="000E67B0"/>
    <w:rsid w:val="00103E0D"/>
    <w:rsid w:val="001611E6"/>
    <w:rsid w:val="00170A18"/>
    <w:rsid w:val="00185325"/>
    <w:rsid w:val="002079FB"/>
    <w:rsid w:val="003E6653"/>
    <w:rsid w:val="004D5B8B"/>
    <w:rsid w:val="004F118F"/>
    <w:rsid w:val="004F65B8"/>
    <w:rsid w:val="005202BA"/>
    <w:rsid w:val="0060068B"/>
    <w:rsid w:val="006145E1"/>
    <w:rsid w:val="00647064"/>
    <w:rsid w:val="006554F2"/>
    <w:rsid w:val="00660014"/>
    <w:rsid w:val="006C01FB"/>
    <w:rsid w:val="007A3086"/>
    <w:rsid w:val="008E6BC4"/>
    <w:rsid w:val="00916CCA"/>
    <w:rsid w:val="009273AD"/>
    <w:rsid w:val="00947F62"/>
    <w:rsid w:val="00982FF4"/>
    <w:rsid w:val="009D74A5"/>
    <w:rsid w:val="009E4EC5"/>
    <w:rsid w:val="009F5E08"/>
    <w:rsid w:val="00A04DED"/>
    <w:rsid w:val="00A22D4B"/>
    <w:rsid w:val="00A53CC8"/>
    <w:rsid w:val="00A565AD"/>
    <w:rsid w:val="00A61217"/>
    <w:rsid w:val="00AE1B90"/>
    <w:rsid w:val="00B51F60"/>
    <w:rsid w:val="00BA42A2"/>
    <w:rsid w:val="00BD6F71"/>
    <w:rsid w:val="00C22ABB"/>
    <w:rsid w:val="00C345B4"/>
    <w:rsid w:val="00CC267E"/>
    <w:rsid w:val="00CD18D9"/>
    <w:rsid w:val="00D31D41"/>
    <w:rsid w:val="00D54B5D"/>
    <w:rsid w:val="00DF2EA1"/>
    <w:rsid w:val="00E3379A"/>
    <w:rsid w:val="00E36A08"/>
    <w:rsid w:val="00E4296C"/>
    <w:rsid w:val="00E5352D"/>
    <w:rsid w:val="00E55C07"/>
    <w:rsid w:val="00E8212D"/>
    <w:rsid w:val="00EA2158"/>
    <w:rsid w:val="00F7081C"/>
    <w:rsid w:val="00FB341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6554F2"/>
    <w:rPr>
      <w:sz w:val="24"/>
      <w:szCs w:val="24"/>
    </w:rPr>
  </w:style>
  <w:style w:type="paragraph" w:styleId="Nadpis1">
    <w:name w:val="heading 1"/>
    <w:basedOn w:val="Normlny"/>
    <w:next w:val="Normlny"/>
    <w:link w:val="Nadpis1Char"/>
    <w:qFormat/>
    <w:rsid w:val="00185325"/>
    <w:pPr>
      <w:keepNext/>
      <w:jc w:val="both"/>
      <w:outlineLvl w:val="0"/>
    </w:pPr>
    <w:rPr>
      <w:b/>
      <w:bCs/>
      <w:lang w:eastAsia="en-US"/>
    </w:rPr>
  </w:style>
  <w:style w:type="paragraph" w:styleId="Nadpis3">
    <w:name w:val="heading 3"/>
    <w:basedOn w:val="Normlny"/>
    <w:next w:val="Normlny"/>
    <w:link w:val="Nadpis3Char"/>
    <w:qFormat/>
    <w:rsid w:val="00C22ABB"/>
    <w:pPr>
      <w:keepNext/>
      <w:spacing w:before="240" w:after="60"/>
      <w:outlineLvl w:val="2"/>
    </w:pPr>
    <w:rPr>
      <w:rFonts w:ascii="Cambria" w:hAnsi="Cambria"/>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85325"/>
    <w:rPr>
      <w:b/>
      <w:bCs/>
      <w:sz w:val="24"/>
      <w:szCs w:val="24"/>
      <w:lang w:eastAsia="en-US"/>
    </w:rPr>
  </w:style>
  <w:style w:type="character" w:styleId="Hypertextovprepojenie">
    <w:name w:val="Hyperlink"/>
    <w:basedOn w:val="Predvolenpsmoodseku"/>
    <w:rsid w:val="006554F2"/>
    <w:rPr>
      <w:color w:val="0000FF"/>
      <w:u w:val="single"/>
    </w:rPr>
  </w:style>
  <w:style w:type="paragraph" w:styleId="Zkladntext">
    <w:name w:val="Body Text"/>
    <w:basedOn w:val="Normlny"/>
    <w:link w:val="ZkladntextChar"/>
    <w:rsid w:val="00C22ABB"/>
    <w:pPr>
      <w:jc w:val="both"/>
    </w:pPr>
    <w:rPr>
      <w:szCs w:val="20"/>
    </w:rPr>
  </w:style>
  <w:style w:type="character" w:customStyle="1" w:styleId="ZkladntextChar">
    <w:name w:val="Základný text Char"/>
    <w:basedOn w:val="Predvolenpsmoodseku"/>
    <w:link w:val="Zkladntext"/>
    <w:rsid w:val="00C22ABB"/>
    <w:rPr>
      <w:sz w:val="24"/>
    </w:rPr>
  </w:style>
  <w:style w:type="character" w:customStyle="1" w:styleId="Nadpis3Char">
    <w:name w:val="Nadpis 3 Char"/>
    <w:basedOn w:val="Predvolenpsmoodseku"/>
    <w:link w:val="Nadpis3"/>
    <w:semiHidden/>
    <w:rsid w:val="00C22ABB"/>
    <w:rPr>
      <w:rFonts w:ascii="Cambria" w:eastAsia="Times New Roman" w:hAnsi="Cambria" w:cs="Times New Roman"/>
      <w:b/>
      <w:bCs/>
      <w:sz w:val="26"/>
      <w:szCs w:val="26"/>
    </w:rPr>
  </w:style>
  <w:style w:type="paragraph" w:styleId="Hlavika">
    <w:name w:val="header"/>
    <w:basedOn w:val="Normlny"/>
    <w:link w:val="HlavikaChar"/>
    <w:uiPriority w:val="99"/>
    <w:rsid w:val="006145E1"/>
    <w:pPr>
      <w:tabs>
        <w:tab w:val="center" w:pos="4536"/>
        <w:tab w:val="right" w:pos="9072"/>
      </w:tabs>
    </w:pPr>
  </w:style>
  <w:style w:type="character" w:customStyle="1" w:styleId="HlavikaChar">
    <w:name w:val="Hlavička Char"/>
    <w:basedOn w:val="Predvolenpsmoodseku"/>
    <w:link w:val="Hlavika"/>
    <w:uiPriority w:val="99"/>
    <w:rsid w:val="006145E1"/>
    <w:rPr>
      <w:sz w:val="24"/>
      <w:szCs w:val="24"/>
    </w:rPr>
  </w:style>
  <w:style w:type="paragraph" w:styleId="Pta">
    <w:name w:val="footer"/>
    <w:basedOn w:val="Normlny"/>
    <w:link w:val="PtaChar"/>
    <w:uiPriority w:val="99"/>
    <w:rsid w:val="006145E1"/>
    <w:pPr>
      <w:tabs>
        <w:tab w:val="center" w:pos="4536"/>
        <w:tab w:val="right" w:pos="9072"/>
      </w:tabs>
    </w:pPr>
  </w:style>
  <w:style w:type="character" w:customStyle="1" w:styleId="PtaChar">
    <w:name w:val="Päta Char"/>
    <w:basedOn w:val="Predvolenpsmoodseku"/>
    <w:link w:val="Pta"/>
    <w:uiPriority w:val="99"/>
    <w:rsid w:val="006145E1"/>
    <w:rPr>
      <w:sz w:val="24"/>
      <w:szCs w:val="24"/>
    </w:rPr>
  </w:style>
  <w:style w:type="paragraph" w:styleId="Textbubliny">
    <w:name w:val="Balloon Text"/>
    <w:basedOn w:val="Normlny"/>
    <w:link w:val="TextbublinyChar"/>
    <w:rsid w:val="00A22D4B"/>
    <w:rPr>
      <w:rFonts w:ascii="Tahoma" w:hAnsi="Tahoma" w:cs="Tahoma"/>
      <w:sz w:val="16"/>
      <w:szCs w:val="16"/>
    </w:rPr>
  </w:style>
  <w:style w:type="character" w:customStyle="1" w:styleId="TextbublinyChar">
    <w:name w:val="Text bubliny Char"/>
    <w:basedOn w:val="Predvolenpsmoodseku"/>
    <w:link w:val="Textbubliny"/>
    <w:rsid w:val="00A22D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846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3028</Words>
  <Characters>17263</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NÁZOV RUKOPISU PRÍSPEVKU DO DIDAKTICKÉHO ČASOPISU MIF</vt:lpstr>
    </vt:vector>
  </TitlesOfParts>
  <Company>PF UPJŠ Košice</Company>
  <LinksUpToDate>false</LinksUpToDate>
  <CharactersWithSpaces>20251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RUKOPISU PRÍSPEVKU DO DIDAKTICKÉHO ČASOPISU MIF</dc:title>
  <dc:creator>Marián Kireš</dc:creator>
  <cp:lastModifiedBy>marian_kires</cp:lastModifiedBy>
  <cp:revision>6</cp:revision>
  <dcterms:created xsi:type="dcterms:W3CDTF">2010-10-17T19:37:00Z</dcterms:created>
  <dcterms:modified xsi:type="dcterms:W3CDTF">2010-10-18T06:46:00Z</dcterms:modified>
</cp:coreProperties>
</file>