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6E7" w:rsidRPr="003412D5" w:rsidRDefault="001033CC">
      <w:pPr>
        <w:jc w:val="both"/>
        <w:rPr>
          <w:rFonts w:ascii="Arial" w:hAnsi="Arial" w:cs="Arial"/>
          <w:b/>
          <w:caps/>
        </w:rPr>
      </w:pPr>
      <w:r w:rsidRPr="003412D5">
        <w:rPr>
          <w:rFonts w:ascii="Arial" w:hAnsi="Arial" w:cs="Arial"/>
          <w:b/>
          <w:caps/>
        </w:rPr>
        <w:t>Pohľady do mikrosveta</w:t>
      </w:r>
    </w:p>
    <w:p w:rsidR="007B06E7" w:rsidRPr="003412D5" w:rsidRDefault="007B06E7">
      <w:pPr>
        <w:jc w:val="both"/>
        <w:rPr>
          <w:rFonts w:ascii="Arial" w:hAnsi="Arial" w:cs="Arial"/>
        </w:rPr>
      </w:pPr>
    </w:p>
    <w:p w:rsidR="004E463E" w:rsidRPr="003412D5" w:rsidRDefault="00FA06D7" w:rsidP="004E463E">
      <w:pPr>
        <w:jc w:val="both"/>
        <w:rPr>
          <w:rFonts w:ascii="Arial" w:hAnsi="Arial" w:cs="Arial"/>
          <w:b/>
          <w:bCs/>
        </w:rPr>
      </w:pPr>
      <w:r w:rsidRPr="003412D5">
        <w:rPr>
          <w:rFonts w:ascii="Arial" w:hAnsi="Arial" w:cs="Arial"/>
          <w:b/>
        </w:rPr>
        <w:t>Ale</w:t>
      </w:r>
      <w:r w:rsidR="0006701D">
        <w:rPr>
          <w:rFonts w:ascii="Arial" w:hAnsi="Arial" w:cs="Arial"/>
          <w:b/>
        </w:rPr>
        <w:t xml:space="preserve">xander Dirner, </w:t>
      </w:r>
      <w:r w:rsidR="004E463E" w:rsidRPr="003412D5">
        <w:rPr>
          <w:rFonts w:ascii="Arial" w:hAnsi="Arial" w:cs="Arial"/>
          <w:b/>
        </w:rPr>
        <w:t>Marián Kíreš, Sabi</w:t>
      </w:r>
      <w:r w:rsidR="000F51F6" w:rsidRPr="003412D5">
        <w:rPr>
          <w:rFonts w:ascii="Arial" w:hAnsi="Arial" w:cs="Arial"/>
          <w:b/>
        </w:rPr>
        <w:t>na Lehocká, Janka Vrláková</w:t>
      </w:r>
      <w:r w:rsidR="004E463E" w:rsidRPr="003412D5">
        <w:rPr>
          <w:rFonts w:ascii="Arial" w:hAnsi="Arial" w:cs="Arial"/>
          <w:b/>
        </w:rPr>
        <w:t xml:space="preserve">, </w:t>
      </w:r>
      <w:r w:rsidR="004E463E" w:rsidRPr="003412D5">
        <w:rPr>
          <w:rFonts w:ascii="Arial" w:hAnsi="Arial" w:cs="Arial"/>
          <w:b/>
          <w:bCs/>
        </w:rPr>
        <w:t xml:space="preserve">Gabriela Martinská, Adela Kravčáková, Marek Bombara, Zuzana Ješková, Rastislav Adámek, Pavel Murín, Veronika Boháčová </w:t>
      </w:r>
    </w:p>
    <w:p w:rsidR="004E463E" w:rsidRPr="003412D5" w:rsidRDefault="004E463E" w:rsidP="004E463E">
      <w:pPr>
        <w:jc w:val="both"/>
        <w:rPr>
          <w:rFonts w:ascii="Arial" w:hAnsi="Arial" w:cs="Arial"/>
          <w:bCs/>
          <w:iCs/>
        </w:rPr>
      </w:pPr>
      <w:r w:rsidRPr="003412D5">
        <w:rPr>
          <w:rFonts w:ascii="Arial" w:hAnsi="Arial" w:cs="Arial"/>
          <w:bCs/>
          <w:iCs/>
        </w:rPr>
        <w:t>Ústav fyzikálnych vied</w:t>
      </w:r>
      <w:r w:rsidR="00D16D23">
        <w:rPr>
          <w:rFonts w:ascii="Arial" w:hAnsi="Arial" w:cs="Arial"/>
          <w:bCs/>
          <w:iCs/>
        </w:rPr>
        <w:t>,</w:t>
      </w:r>
      <w:r w:rsidRPr="003412D5">
        <w:rPr>
          <w:rFonts w:ascii="Arial" w:hAnsi="Arial" w:cs="Arial"/>
          <w:bCs/>
          <w:iCs/>
        </w:rPr>
        <w:t xml:space="preserve"> P</w:t>
      </w:r>
      <w:r w:rsidR="0039745D" w:rsidRPr="003412D5">
        <w:rPr>
          <w:rFonts w:ascii="Arial" w:hAnsi="Arial" w:cs="Arial"/>
          <w:bCs/>
          <w:iCs/>
        </w:rPr>
        <w:t>rírodovedecká fakulta</w:t>
      </w:r>
      <w:r w:rsidRPr="003412D5">
        <w:rPr>
          <w:rFonts w:ascii="Arial" w:hAnsi="Arial" w:cs="Arial"/>
          <w:bCs/>
          <w:iCs/>
        </w:rPr>
        <w:t>, Univerzita P. J. Šafárika, Košice</w:t>
      </w:r>
    </w:p>
    <w:p w:rsidR="004E463E" w:rsidRPr="003412D5" w:rsidRDefault="0039745D" w:rsidP="004E463E">
      <w:pPr>
        <w:jc w:val="both"/>
        <w:rPr>
          <w:rFonts w:ascii="Arial" w:hAnsi="Arial" w:cs="Arial"/>
          <w:b/>
          <w:bCs/>
        </w:rPr>
      </w:pPr>
      <w:r w:rsidRPr="003412D5">
        <w:rPr>
          <w:rFonts w:ascii="Arial" w:hAnsi="Arial" w:cs="Arial"/>
          <w:b/>
          <w:bCs/>
        </w:rPr>
        <w:t>Júlia</w:t>
      </w:r>
      <w:r w:rsidR="004E463E" w:rsidRPr="003412D5">
        <w:rPr>
          <w:rFonts w:ascii="Arial" w:hAnsi="Arial" w:cs="Arial"/>
          <w:b/>
          <w:bCs/>
        </w:rPr>
        <w:t xml:space="preserve"> Hlaváčová</w:t>
      </w:r>
    </w:p>
    <w:p w:rsidR="004E463E" w:rsidRPr="003412D5" w:rsidRDefault="00D16D23" w:rsidP="004E463E">
      <w:pPr>
        <w:jc w:val="both"/>
        <w:rPr>
          <w:rFonts w:ascii="Arial" w:hAnsi="Arial" w:cs="Arial"/>
          <w:bCs/>
          <w:iCs/>
        </w:rPr>
      </w:pPr>
      <w:r>
        <w:rPr>
          <w:rFonts w:ascii="Arial" w:hAnsi="Arial" w:cs="Arial"/>
          <w:bCs/>
          <w:iCs/>
        </w:rPr>
        <w:t>Katedra fyziky Fakulty elektrotechniky a informatiky</w:t>
      </w:r>
      <w:r w:rsidR="004E463E" w:rsidRPr="003412D5">
        <w:rPr>
          <w:rFonts w:ascii="Arial" w:hAnsi="Arial" w:cs="Arial"/>
          <w:bCs/>
          <w:iCs/>
        </w:rPr>
        <w:t>, Technická univerzita</w:t>
      </w:r>
      <w:r>
        <w:rPr>
          <w:rFonts w:ascii="Arial" w:hAnsi="Arial" w:cs="Arial"/>
          <w:bCs/>
          <w:iCs/>
        </w:rPr>
        <w:t>,</w:t>
      </w:r>
      <w:r w:rsidR="004E463E" w:rsidRPr="003412D5">
        <w:rPr>
          <w:rFonts w:ascii="Arial" w:hAnsi="Arial" w:cs="Arial"/>
          <w:bCs/>
          <w:iCs/>
        </w:rPr>
        <w:t xml:space="preserve"> Košice</w:t>
      </w:r>
    </w:p>
    <w:p w:rsidR="004E463E" w:rsidRPr="003412D5" w:rsidRDefault="0039745D" w:rsidP="004E463E">
      <w:pPr>
        <w:jc w:val="both"/>
        <w:rPr>
          <w:rFonts w:ascii="Arial" w:hAnsi="Arial" w:cs="Arial"/>
          <w:b/>
          <w:bCs/>
        </w:rPr>
      </w:pPr>
      <w:r w:rsidRPr="003412D5">
        <w:rPr>
          <w:rFonts w:ascii="Arial" w:hAnsi="Arial" w:cs="Arial"/>
          <w:b/>
          <w:bCs/>
        </w:rPr>
        <w:t>František</w:t>
      </w:r>
      <w:r w:rsidR="004E463E" w:rsidRPr="003412D5">
        <w:rPr>
          <w:rFonts w:ascii="Arial" w:hAnsi="Arial" w:cs="Arial"/>
          <w:b/>
          <w:bCs/>
        </w:rPr>
        <w:t xml:space="preserve"> Franko</w:t>
      </w:r>
    </w:p>
    <w:p w:rsidR="004E463E" w:rsidRPr="003412D5" w:rsidRDefault="004E463E" w:rsidP="004E463E">
      <w:pPr>
        <w:jc w:val="both"/>
        <w:rPr>
          <w:rFonts w:ascii="Arial" w:hAnsi="Arial" w:cs="Arial"/>
          <w:bCs/>
          <w:iCs/>
          <w:lang w:val="cs-CZ"/>
        </w:rPr>
      </w:pPr>
      <w:r w:rsidRPr="003412D5">
        <w:rPr>
          <w:rFonts w:ascii="Arial" w:hAnsi="Arial" w:cs="Arial"/>
          <w:bCs/>
          <w:iCs/>
        </w:rPr>
        <w:t>Fakulta humanitných a prírodných vied, Prešovská univerzita</w:t>
      </w:r>
      <w:r w:rsidR="00D16D23">
        <w:rPr>
          <w:rFonts w:ascii="Arial" w:hAnsi="Arial" w:cs="Arial"/>
          <w:bCs/>
          <w:iCs/>
        </w:rPr>
        <w:t>,</w:t>
      </w:r>
      <w:r w:rsidRPr="003412D5">
        <w:rPr>
          <w:rFonts w:ascii="Arial" w:hAnsi="Arial" w:cs="Arial"/>
          <w:bCs/>
          <w:iCs/>
        </w:rPr>
        <w:t xml:space="preserve"> Prešov</w:t>
      </w:r>
    </w:p>
    <w:p w:rsidR="004E463E" w:rsidRPr="003412D5" w:rsidRDefault="0039745D" w:rsidP="004E463E">
      <w:pPr>
        <w:jc w:val="both"/>
        <w:rPr>
          <w:rFonts w:ascii="Arial" w:hAnsi="Arial" w:cs="Arial"/>
          <w:b/>
          <w:bCs/>
          <w:lang w:val="cs-CZ"/>
        </w:rPr>
      </w:pPr>
      <w:r w:rsidRPr="003412D5">
        <w:rPr>
          <w:rFonts w:ascii="Arial" w:hAnsi="Arial" w:cs="Arial"/>
          <w:b/>
          <w:bCs/>
          <w:lang w:val="cs-CZ"/>
        </w:rPr>
        <w:t>Ivan Melo, Gabriela</w:t>
      </w:r>
      <w:r w:rsidR="004E463E" w:rsidRPr="003412D5">
        <w:rPr>
          <w:rFonts w:ascii="Arial" w:hAnsi="Arial" w:cs="Arial"/>
          <w:b/>
          <w:bCs/>
          <w:lang w:val="cs-CZ"/>
        </w:rPr>
        <w:t xml:space="preserve"> Tarjányiová</w:t>
      </w:r>
      <w:r w:rsidRPr="003412D5">
        <w:rPr>
          <w:rFonts w:ascii="Arial" w:hAnsi="Arial" w:cs="Arial"/>
          <w:b/>
          <w:bCs/>
          <w:lang w:val="cs-CZ"/>
        </w:rPr>
        <w:t>, Mikuláš</w:t>
      </w:r>
      <w:r w:rsidR="004E463E" w:rsidRPr="003412D5">
        <w:rPr>
          <w:rFonts w:ascii="Arial" w:hAnsi="Arial" w:cs="Arial"/>
          <w:b/>
          <w:bCs/>
          <w:lang w:val="cs-CZ"/>
        </w:rPr>
        <w:t xml:space="preserve"> Gintner</w:t>
      </w:r>
    </w:p>
    <w:p w:rsidR="004E463E" w:rsidRPr="003412D5" w:rsidRDefault="004E463E" w:rsidP="004E463E">
      <w:pPr>
        <w:jc w:val="both"/>
        <w:rPr>
          <w:rFonts w:ascii="Arial" w:hAnsi="Arial" w:cs="Arial"/>
          <w:bCs/>
          <w:iCs/>
          <w:lang w:val="cs-CZ"/>
        </w:rPr>
      </w:pPr>
      <w:r w:rsidRPr="003412D5">
        <w:rPr>
          <w:rFonts w:ascii="Arial" w:hAnsi="Arial" w:cs="Arial"/>
          <w:bCs/>
          <w:iCs/>
          <w:lang w:val="cs-CZ"/>
        </w:rPr>
        <w:t>Katedra fyziky</w:t>
      </w:r>
      <w:r w:rsidR="00D16D23">
        <w:rPr>
          <w:rFonts w:ascii="Arial" w:hAnsi="Arial" w:cs="Arial"/>
          <w:bCs/>
          <w:iCs/>
          <w:lang w:val="cs-CZ"/>
        </w:rPr>
        <w:t xml:space="preserve">, Fakulta elektrotechniky, </w:t>
      </w:r>
      <w:r w:rsidRPr="003412D5">
        <w:rPr>
          <w:rFonts w:ascii="Arial" w:hAnsi="Arial" w:cs="Arial"/>
          <w:bCs/>
          <w:iCs/>
          <w:lang w:val="cs-CZ"/>
        </w:rPr>
        <w:t>Žilinská univerzita, Žilina</w:t>
      </w:r>
    </w:p>
    <w:p w:rsidR="004E463E" w:rsidRPr="003412D5" w:rsidRDefault="0039745D" w:rsidP="004E463E">
      <w:pPr>
        <w:jc w:val="both"/>
        <w:rPr>
          <w:rFonts w:ascii="Arial" w:hAnsi="Arial" w:cs="Arial"/>
          <w:b/>
          <w:bCs/>
        </w:rPr>
      </w:pPr>
      <w:r w:rsidRPr="003412D5">
        <w:rPr>
          <w:rFonts w:ascii="Arial" w:hAnsi="Arial" w:cs="Arial"/>
          <w:b/>
          <w:bCs/>
        </w:rPr>
        <w:t>Vladimír</w:t>
      </w:r>
      <w:r w:rsidR="004E463E" w:rsidRPr="003412D5">
        <w:rPr>
          <w:rFonts w:ascii="Arial" w:hAnsi="Arial" w:cs="Arial"/>
          <w:b/>
          <w:bCs/>
        </w:rPr>
        <w:t xml:space="preserve"> Štefl</w:t>
      </w:r>
    </w:p>
    <w:p w:rsidR="004E463E" w:rsidRPr="003412D5" w:rsidRDefault="004E463E" w:rsidP="004E463E">
      <w:pPr>
        <w:jc w:val="both"/>
        <w:rPr>
          <w:rFonts w:ascii="Arial" w:hAnsi="Arial" w:cs="Arial"/>
          <w:bCs/>
          <w:iCs/>
        </w:rPr>
      </w:pPr>
      <w:r w:rsidRPr="003412D5">
        <w:rPr>
          <w:rFonts w:ascii="Arial" w:hAnsi="Arial" w:cs="Arial"/>
          <w:bCs/>
          <w:iCs/>
        </w:rPr>
        <w:t>Masarykova univerzita, Prírodovedecká fakulta</w:t>
      </w:r>
      <w:r w:rsidR="0039745D" w:rsidRPr="003412D5">
        <w:rPr>
          <w:rFonts w:ascii="Arial" w:hAnsi="Arial" w:cs="Arial"/>
          <w:bCs/>
          <w:iCs/>
        </w:rPr>
        <w:t>, Brno</w:t>
      </w:r>
    </w:p>
    <w:p w:rsidR="004E463E" w:rsidRPr="003412D5" w:rsidRDefault="0039745D" w:rsidP="004E463E">
      <w:pPr>
        <w:jc w:val="both"/>
        <w:rPr>
          <w:rFonts w:ascii="Arial" w:hAnsi="Arial" w:cs="Arial"/>
          <w:b/>
          <w:bCs/>
        </w:rPr>
      </w:pPr>
      <w:r w:rsidRPr="003412D5">
        <w:rPr>
          <w:rFonts w:ascii="Arial" w:hAnsi="Arial" w:cs="Arial"/>
          <w:b/>
          <w:bCs/>
        </w:rPr>
        <w:t>Karol</w:t>
      </w:r>
      <w:r w:rsidR="004E463E" w:rsidRPr="003412D5">
        <w:rPr>
          <w:rFonts w:ascii="Arial" w:hAnsi="Arial" w:cs="Arial"/>
          <w:b/>
          <w:bCs/>
        </w:rPr>
        <w:t xml:space="preserve"> Kudela</w:t>
      </w:r>
      <w:r w:rsidRPr="003412D5">
        <w:rPr>
          <w:rFonts w:ascii="Arial" w:hAnsi="Arial" w:cs="Arial"/>
          <w:b/>
          <w:bCs/>
          <w:lang w:val="sv-SE"/>
        </w:rPr>
        <w:t>, Eduard Kladiva, Ivan</w:t>
      </w:r>
      <w:r w:rsidR="004E463E" w:rsidRPr="003412D5">
        <w:rPr>
          <w:rFonts w:ascii="Arial" w:hAnsi="Arial" w:cs="Arial"/>
          <w:b/>
          <w:bCs/>
          <w:lang w:val="sv-SE"/>
        </w:rPr>
        <w:t xml:space="preserve"> Kr</w:t>
      </w:r>
      <w:r w:rsidR="004E463E" w:rsidRPr="003412D5">
        <w:rPr>
          <w:rFonts w:ascii="Arial" w:hAnsi="Arial" w:cs="Arial"/>
          <w:b/>
          <w:bCs/>
        </w:rPr>
        <w:t>álik</w:t>
      </w:r>
      <w:r w:rsidRPr="003412D5">
        <w:rPr>
          <w:rFonts w:ascii="Arial" w:hAnsi="Arial" w:cs="Arial"/>
          <w:b/>
          <w:bCs/>
          <w:lang w:val="sv-SE"/>
        </w:rPr>
        <w:t>, Ladislav</w:t>
      </w:r>
      <w:r w:rsidR="004E463E" w:rsidRPr="003412D5">
        <w:rPr>
          <w:rFonts w:ascii="Arial" w:hAnsi="Arial" w:cs="Arial"/>
          <w:b/>
          <w:bCs/>
          <w:lang w:val="sv-SE"/>
        </w:rPr>
        <w:t xml:space="preserve"> </w:t>
      </w:r>
      <w:r w:rsidR="004E463E" w:rsidRPr="003412D5">
        <w:rPr>
          <w:rFonts w:ascii="Arial" w:hAnsi="Arial" w:cs="Arial"/>
          <w:b/>
          <w:bCs/>
        </w:rPr>
        <w:t>Šándor</w:t>
      </w:r>
    </w:p>
    <w:p w:rsidR="004E463E" w:rsidRPr="003412D5" w:rsidRDefault="004E463E" w:rsidP="004E463E">
      <w:pPr>
        <w:jc w:val="both"/>
        <w:rPr>
          <w:rFonts w:ascii="Arial" w:hAnsi="Arial" w:cs="Arial"/>
          <w:bCs/>
          <w:iCs/>
        </w:rPr>
      </w:pPr>
      <w:r w:rsidRPr="003412D5">
        <w:rPr>
          <w:rFonts w:ascii="Arial" w:hAnsi="Arial" w:cs="Arial"/>
          <w:bCs/>
          <w:iCs/>
        </w:rPr>
        <w:t>Ústav experimentálnej fyziky SAV</w:t>
      </w:r>
      <w:r w:rsidR="00D16D23">
        <w:rPr>
          <w:rFonts w:ascii="Arial" w:hAnsi="Arial" w:cs="Arial"/>
          <w:bCs/>
          <w:iCs/>
        </w:rPr>
        <w:t>,</w:t>
      </w:r>
      <w:r w:rsidRPr="003412D5">
        <w:rPr>
          <w:rFonts w:ascii="Arial" w:hAnsi="Arial" w:cs="Arial"/>
          <w:bCs/>
          <w:iCs/>
        </w:rPr>
        <w:t xml:space="preserve"> Košice</w:t>
      </w:r>
    </w:p>
    <w:p w:rsidR="004E463E" w:rsidRPr="003412D5" w:rsidRDefault="00A50B02" w:rsidP="004E463E">
      <w:pPr>
        <w:jc w:val="both"/>
        <w:rPr>
          <w:rFonts w:ascii="Arial" w:hAnsi="Arial" w:cs="Arial"/>
          <w:b/>
          <w:bCs/>
        </w:rPr>
      </w:pPr>
      <w:r w:rsidRPr="003412D5">
        <w:rPr>
          <w:rFonts w:ascii="Arial" w:hAnsi="Arial" w:cs="Arial"/>
          <w:b/>
          <w:bCs/>
        </w:rPr>
        <w:t>Boris</w:t>
      </w:r>
      <w:r w:rsidR="004E463E" w:rsidRPr="003412D5">
        <w:rPr>
          <w:rFonts w:ascii="Arial" w:hAnsi="Arial" w:cs="Arial"/>
          <w:b/>
          <w:bCs/>
        </w:rPr>
        <w:t xml:space="preserve"> Tomášik</w:t>
      </w:r>
    </w:p>
    <w:p w:rsidR="004E463E" w:rsidRPr="003412D5" w:rsidRDefault="00D16D23" w:rsidP="004E463E">
      <w:pPr>
        <w:jc w:val="both"/>
        <w:rPr>
          <w:rFonts w:ascii="Arial" w:hAnsi="Arial" w:cs="Arial"/>
          <w:bCs/>
          <w:iCs/>
          <w:lang w:val="sv-SE"/>
        </w:rPr>
      </w:pPr>
      <w:r>
        <w:rPr>
          <w:rFonts w:ascii="Arial" w:hAnsi="Arial" w:cs="Arial"/>
          <w:bCs/>
          <w:iCs/>
        </w:rPr>
        <w:t>Fa</w:t>
      </w:r>
      <w:r w:rsidRPr="003412D5">
        <w:rPr>
          <w:rFonts w:ascii="Arial" w:hAnsi="Arial" w:cs="Arial"/>
          <w:bCs/>
          <w:iCs/>
        </w:rPr>
        <w:t>kulta prírodných vied</w:t>
      </w:r>
      <w:r>
        <w:rPr>
          <w:rFonts w:ascii="Arial" w:hAnsi="Arial" w:cs="Arial"/>
          <w:bCs/>
          <w:iCs/>
        </w:rPr>
        <w:t xml:space="preserve">, </w:t>
      </w:r>
      <w:r w:rsidR="0006701D">
        <w:rPr>
          <w:rFonts w:ascii="Arial" w:hAnsi="Arial" w:cs="Arial"/>
          <w:bCs/>
          <w:iCs/>
        </w:rPr>
        <w:t>Univerzita M. Bela,</w:t>
      </w:r>
      <w:r>
        <w:rPr>
          <w:rFonts w:ascii="Arial" w:hAnsi="Arial" w:cs="Arial"/>
          <w:bCs/>
          <w:iCs/>
        </w:rPr>
        <w:t xml:space="preserve"> Banská Bystrica</w:t>
      </w:r>
      <w:r w:rsidR="0006701D">
        <w:rPr>
          <w:rFonts w:ascii="Arial" w:hAnsi="Arial" w:cs="Arial"/>
          <w:bCs/>
          <w:iCs/>
        </w:rPr>
        <w:t xml:space="preserve"> </w:t>
      </w:r>
    </w:p>
    <w:p w:rsidR="004E463E" w:rsidRPr="003412D5" w:rsidRDefault="00A50B02" w:rsidP="004E463E">
      <w:pPr>
        <w:jc w:val="both"/>
        <w:rPr>
          <w:rFonts w:ascii="Arial" w:hAnsi="Arial" w:cs="Arial"/>
          <w:b/>
          <w:bCs/>
        </w:rPr>
      </w:pPr>
      <w:r w:rsidRPr="003412D5">
        <w:rPr>
          <w:rFonts w:ascii="Arial" w:hAnsi="Arial" w:cs="Arial"/>
          <w:b/>
          <w:bCs/>
        </w:rPr>
        <w:t>Ivan</w:t>
      </w:r>
      <w:r w:rsidR="004E463E" w:rsidRPr="003412D5">
        <w:rPr>
          <w:rFonts w:ascii="Arial" w:hAnsi="Arial" w:cs="Arial"/>
          <w:b/>
          <w:bCs/>
        </w:rPr>
        <w:t xml:space="preserve"> </w:t>
      </w:r>
      <w:r w:rsidR="004E463E" w:rsidRPr="003412D5">
        <w:rPr>
          <w:rFonts w:ascii="Arial" w:hAnsi="Arial" w:cs="Arial"/>
          <w:b/>
          <w:bCs/>
          <w:lang w:val="sv-SE"/>
        </w:rPr>
        <w:t>Kim</w:t>
      </w:r>
      <w:r w:rsidR="004E463E" w:rsidRPr="003412D5">
        <w:rPr>
          <w:rFonts w:ascii="Arial" w:hAnsi="Arial" w:cs="Arial"/>
          <w:b/>
          <w:bCs/>
        </w:rPr>
        <w:t>á</w:t>
      </w:r>
      <w:r w:rsidR="004E463E" w:rsidRPr="003412D5">
        <w:rPr>
          <w:rFonts w:ascii="Arial" w:hAnsi="Arial" w:cs="Arial"/>
          <w:b/>
          <w:bCs/>
          <w:lang w:val="sv-SE"/>
        </w:rPr>
        <w:t>k</w:t>
      </w:r>
    </w:p>
    <w:p w:rsidR="004E463E" w:rsidRPr="003412D5" w:rsidRDefault="004E463E" w:rsidP="004E463E">
      <w:pPr>
        <w:jc w:val="both"/>
        <w:rPr>
          <w:rFonts w:ascii="Arial" w:hAnsi="Arial" w:cs="Arial"/>
          <w:bCs/>
          <w:iCs/>
          <w:lang w:val="sv-SE"/>
        </w:rPr>
      </w:pPr>
      <w:r w:rsidRPr="003412D5">
        <w:rPr>
          <w:rFonts w:ascii="Arial" w:hAnsi="Arial" w:cs="Arial"/>
          <w:bCs/>
          <w:iCs/>
        </w:rPr>
        <w:t>Centrum voľného času – RCM, Košice</w:t>
      </w:r>
    </w:p>
    <w:p w:rsidR="007B06E7" w:rsidRPr="003412D5" w:rsidRDefault="007B06E7">
      <w:pPr>
        <w:jc w:val="both"/>
        <w:rPr>
          <w:rFonts w:ascii="Arial" w:hAnsi="Arial" w:cs="Arial"/>
          <w:lang w:val="sv-SE"/>
        </w:rPr>
      </w:pPr>
    </w:p>
    <w:p w:rsidR="004E463E" w:rsidRPr="003412D5" w:rsidRDefault="004E463E">
      <w:pPr>
        <w:jc w:val="both"/>
        <w:rPr>
          <w:rFonts w:ascii="Arial" w:hAnsi="Arial" w:cs="Arial"/>
        </w:rPr>
      </w:pPr>
    </w:p>
    <w:p w:rsidR="004E463E" w:rsidRPr="003412D5" w:rsidRDefault="007B06E7" w:rsidP="004E463E">
      <w:pPr>
        <w:autoSpaceDE w:val="0"/>
        <w:autoSpaceDN w:val="0"/>
        <w:adjustRightInd w:val="0"/>
        <w:jc w:val="both"/>
        <w:rPr>
          <w:rFonts w:ascii="Arial" w:hAnsi="Arial" w:cs="Arial"/>
          <w:i/>
        </w:rPr>
      </w:pPr>
      <w:r w:rsidRPr="003412D5">
        <w:rPr>
          <w:rFonts w:ascii="Arial" w:hAnsi="Arial" w:cs="Arial"/>
          <w:b/>
          <w:i/>
        </w:rPr>
        <w:t>Abstrakt</w:t>
      </w:r>
      <w:r w:rsidRPr="003412D5">
        <w:rPr>
          <w:rFonts w:ascii="Arial" w:hAnsi="Arial" w:cs="Arial"/>
          <w:i/>
        </w:rPr>
        <w:t xml:space="preserve">: </w:t>
      </w:r>
      <w:r w:rsidR="004E463E" w:rsidRPr="003412D5">
        <w:rPr>
          <w:rFonts w:ascii="Arial" w:hAnsi="Arial" w:cs="Arial"/>
          <w:i/>
        </w:rPr>
        <w:t>Európska skupina pre popularizáciu časticovej fyziky (EPPOG) a Európska fyzikálna spoločnosť (EPS) každoročne organizujú  podujatie I</w:t>
      </w:r>
      <w:r w:rsidR="004E463E" w:rsidRPr="003412D5">
        <w:rPr>
          <w:rFonts w:ascii="Arial" w:hAnsi="Arial" w:cs="Arial"/>
          <w:i/>
          <w:lang w:eastAsia="en-US"/>
        </w:rPr>
        <w:t xml:space="preserve">nternational Particle Physics Masterclasses (MC), na ktorom sa študenti stredných škôl stanú na jeden deň členmi vedeckého kolektívu fyzikov  na univerzite a zoznámia sa s riešením najaktuálnejších problémov časticového výskumu. </w:t>
      </w:r>
      <w:r w:rsidR="004E463E" w:rsidRPr="003412D5">
        <w:rPr>
          <w:rFonts w:ascii="Arial" w:hAnsi="Arial" w:cs="Arial"/>
          <w:i/>
        </w:rPr>
        <w:t xml:space="preserve">Doposiaľ sa uskutočnilo 6 ročníkov MC, </w:t>
      </w:r>
      <w:r w:rsidR="004E463E" w:rsidRPr="003412D5">
        <w:rPr>
          <w:rFonts w:ascii="Arial" w:hAnsi="Arial" w:cs="Arial"/>
          <w:bCs/>
          <w:i/>
          <w:iCs/>
        </w:rPr>
        <w:t>všetky so slovenskou účasťou</w:t>
      </w:r>
      <w:r w:rsidR="004E463E" w:rsidRPr="003412D5">
        <w:rPr>
          <w:rFonts w:ascii="Arial" w:hAnsi="Arial" w:cs="Arial"/>
          <w:i/>
        </w:rPr>
        <w:t>.</w:t>
      </w:r>
      <w:r w:rsidR="004E463E" w:rsidRPr="003412D5">
        <w:rPr>
          <w:rFonts w:ascii="Arial" w:hAnsi="Arial" w:cs="Arial"/>
          <w:b/>
          <w:bCs/>
          <w:i/>
          <w:iCs/>
          <w:lang w:eastAsia="en-US"/>
        </w:rPr>
        <w:t xml:space="preserve"> </w:t>
      </w:r>
      <w:r w:rsidR="004E463E" w:rsidRPr="003412D5">
        <w:rPr>
          <w:rFonts w:ascii="Arial" w:eastAsia="Batang" w:hAnsi="Arial" w:cs="Arial"/>
          <w:i/>
          <w:lang w:eastAsia="ko-KR"/>
        </w:rPr>
        <w:t xml:space="preserve">Iniciátorom a koordinátorom tohto podujatia na Slovensku je združenie Virtuálna kolaborácia (konkrétne jej členovia pôsobiaci na jednotlivých slovenských univerzitách), ktoré sa stalo aj medzinárodným spoluorganizátorom tohto podujatia, </w:t>
      </w:r>
      <w:hyperlink r:id="rId7" w:history="1">
        <w:r w:rsidR="004E463E" w:rsidRPr="003412D5">
          <w:rPr>
            <w:rStyle w:val="Hypertextovprepojenie"/>
            <w:rFonts w:ascii="Arial" w:eastAsia="Batang" w:hAnsi="Arial" w:cs="Arial"/>
            <w:i/>
            <w:color w:val="auto"/>
            <w:lang w:eastAsia="ko-KR"/>
          </w:rPr>
          <w:t>http://www.physicsmasterclasses.org</w:t>
        </w:r>
      </w:hyperlink>
      <w:r w:rsidR="004E463E" w:rsidRPr="003412D5">
        <w:rPr>
          <w:rFonts w:ascii="Arial" w:eastAsia="Batang" w:hAnsi="Arial" w:cs="Arial"/>
          <w:i/>
          <w:lang w:eastAsia="ko-KR"/>
        </w:rPr>
        <w:t xml:space="preserve">. </w:t>
      </w:r>
      <w:r w:rsidR="004E463E" w:rsidRPr="003412D5">
        <w:rPr>
          <w:rFonts w:ascii="Arial" w:hAnsi="Arial" w:cs="Arial"/>
          <w:i/>
        </w:rPr>
        <w:t xml:space="preserve">Videokonferenčné prepojenie účastníkov z celého sveta sa realizuje vďaka  technickej podpore medzinárodného projektu  z celého sveta pracovníkmi univerzity P. J. Šafárika v Košiciach. </w:t>
      </w:r>
      <w:r w:rsidR="004E463E" w:rsidRPr="003412D5">
        <w:rPr>
          <w:rFonts w:ascii="Arial" w:hAnsi="Arial" w:cs="Arial"/>
          <w:bCs/>
          <w:i/>
          <w:iCs/>
          <w:lang w:eastAsia="en-US"/>
        </w:rPr>
        <w:t>Aby sme udržali doterajšie dobré pozície Slovenska v rámci projektu MC, doplnili sme ho o ďalšie aktivity, ktorých cieľom je vzbudený záujem u študentov dlhodobo udržať a rozvíjať. Pilotne sme vyskúšali osvedčenú metodiku MC v ďalšom obore – usporiadali sme Astronomické MC, pokračujeme vo fyzikálnych seminároch a súťaži prezentácií (CASCADE), m</w:t>
      </w:r>
      <w:r w:rsidR="004E463E" w:rsidRPr="003412D5">
        <w:rPr>
          <w:rFonts w:ascii="Arial" w:eastAsia="Batang" w:hAnsi="Arial" w:cs="Arial"/>
          <w:i/>
          <w:lang w:eastAsia="ko-KR"/>
        </w:rPr>
        <w:t xml:space="preserve">edzinárodný projekt sme rozšírili aj na regionálnu úroveň – vo vybraných stredných školách východoslovenského regiónu sme usporiadali lokálne MC s úvodnými prednáškami a následnými meraniami študentov. Snažíme sa neustále zatraktívňovať obsah i formu, začali sme využívať elektronické hlasovacie zariadenie, nové </w:t>
      </w:r>
      <w:r w:rsidR="004E463E" w:rsidRPr="003412D5">
        <w:rPr>
          <w:rFonts w:ascii="Arial" w:hAnsi="Arial" w:cs="Arial"/>
          <w:i/>
        </w:rPr>
        <w:t xml:space="preserve">informačno – komunikačné technológie  sú využívané aj v dištančnom kurze „Okná do modernej fyziky“, ktorý sme otvorili pre študentov gymnázií východoslovenského regiónu. Obsahuje 10 modulov z modernej fyziky so základným učebným materiálom, množstvom zaujímavých liniek, hodnotiacim testom. Jeho súčasťou je aj diskusné fórum a dve prezenčné stretnutia – merania a záverečný workshop so súťažou prezentácií na vybranú tému. </w:t>
      </w:r>
    </w:p>
    <w:p w:rsidR="007B06E7" w:rsidRPr="003412D5" w:rsidRDefault="007B06E7">
      <w:pPr>
        <w:jc w:val="both"/>
        <w:rPr>
          <w:rFonts w:ascii="Arial" w:hAnsi="Arial" w:cs="Arial"/>
          <w:i/>
        </w:rPr>
      </w:pPr>
    </w:p>
    <w:p w:rsidR="007B06E7" w:rsidRPr="003412D5" w:rsidRDefault="007B06E7">
      <w:pPr>
        <w:jc w:val="both"/>
        <w:rPr>
          <w:rFonts w:ascii="Arial" w:hAnsi="Arial" w:cs="Arial"/>
        </w:rPr>
      </w:pPr>
    </w:p>
    <w:p w:rsidR="007B06E7" w:rsidRPr="003412D5" w:rsidRDefault="007B06E7">
      <w:pPr>
        <w:jc w:val="both"/>
        <w:rPr>
          <w:rFonts w:ascii="Arial" w:hAnsi="Arial" w:cs="Arial"/>
        </w:rPr>
      </w:pPr>
      <w:r w:rsidRPr="003412D5">
        <w:rPr>
          <w:rFonts w:ascii="Arial" w:hAnsi="Arial" w:cs="Arial"/>
          <w:b/>
        </w:rPr>
        <w:t>Kľúčové slová</w:t>
      </w:r>
      <w:r w:rsidRPr="003412D5">
        <w:rPr>
          <w:rFonts w:ascii="Arial" w:hAnsi="Arial" w:cs="Arial"/>
        </w:rPr>
        <w:t xml:space="preserve">: </w:t>
      </w:r>
      <w:r w:rsidR="00FA06D7" w:rsidRPr="003412D5">
        <w:rPr>
          <w:rFonts w:ascii="Arial" w:hAnsi="Arial" w:cs="Arial"/>
        </w:rPr>
        <w:t>veľký hadrónový kolajder, popularizácia fyziky, časticová fyzika, Masterclas</w:t>
      </w:r>
      <w:r w:rsidR="00A5341F">
        <w:rPr>
          <w:rFonts w:ascii="Arial" w:hAnsi="Arial" w:cs="Arial"/>
        </w:rPr>
        <w:t>s</w:t>
      </w:r>
      <w:r w:rsidR="00FA06D7" w:rsidRPr="003412D5">
        <w:rPr>
          <w:rFonts w:ascii="Arial" w:hAnsi="Arial" w:cs="Arial"/>
        </w:rPr>
        <w:t xml:space="preserve">es Hands on Particle Physics, dištančný kurz </w:t>
      </w:r>
    </w:p>
    <w:p w:rsidR="00FA06D7" w:rsidRPr="003412D5" w:rsidRDefault="00FA06D7">
      <w:pPr>
        <w:jc w:val="both"/>
        <w:rPr>
          <w:rFonts w:ascii="Arial" w:hAnsi="Arial" w:cs="Arial"/>
        </w:rPr>
      </w:pPr>
    </w:p>
    <w:p w:rsidR="007B06E7" w:rsidRPr="003412D5" w:rsidRDefault="007B06E7">
      <w:pPr>
        <w:jc w:val="both"/>
        <w:rPr>
          <w:rFonts w:ascii="Arial" w:hAnsi="Arial" w:cs="Arial"/>
          <w:b/>
        </w:rPr>
      </w:pPr>
      <w:r w:rsidRPr="003412D5">
        <w:rPr>
          <w:rFonts w:ascii="Arial" w:hAnsi="Arial" w:cs="Arial"/>
          <w:b/>
        </w:rPr>
        <w:lastRenderedPageBreak/>
        <w:t>Úvod</w:t>
      </w:r>
    </w:p>
    <w:p w:rsidR="0050533F" w:rsidRPr="003412D5" w:rsidRDefault="00D74E94">
      <w:pPr>
        <w:jc w:val="both"/>
        <w:rPr>
          <w:rFonts w:ascii="Arial" w:hAnsi="Arial" w:cs="Arial"/>
        </w:rPr>
      </w:pPr>
      <w:r w:rsidRPr="003412D5">
        <w:rPr>
          <w:rFonts w:ascii="Arial" w:hAnsi="Arial" w:cs="Arial"/>
        </w:rPr>
        <w:t xml:space="preserve">V marci 2010 boli v najmodernejšom experimentálnom zariadení pre štúdium mikrosveta – vo veľkom hadrónovom </w:t>
      </w:r>
      <w:r w:rsidR="00012D24" w:rsidRPr="00012D24">
        <w:rPr>
          <w:rFonts w:ascii="Arial" w:hAnsi="Arial" w:cs="Arial"/>
        </w:rPr>
        <w:t>ur</w:t>
      </w:r>
      <w:r w:rsidR="00012D24" w:rsidRPr="00012D24">
        <w:rPr>
          <w:rFonts w:ascii="Arial" w:hAnsi="Arial" w:cs="Arial"/>
          <w:lang w:val="cs-CZ"/>
        </w:rPr>
        <w:t>ýchľovači s </w:t>
      </w:r>
      <w:r w:rsidR="00012D24">
        <w:rPr>
          <w:rFonts w:ascii="Arial" w:hAnsi="Arial" w:cs="Arial"/>
          <w:lang w:val="cs-CZ"/>
        </w:rPr>
        <w:t>pro</w:t>
      </w:r>
      <w:r w:rsidR="00012D24" w:rsidRPr="00012D24">
        <w:rPr>
          <w:rFonts w:ascii="Arial" w:hAnsi="Arial" w:cs="Arial"/>
          <w:lang w:val="cs-CZ"/>
        </w:rPr>
        <w:t>tibežnými zv</w:t>
      </w:r>
      <w:r w:rsidR="00012D24" w:rsidRPr="00012D24">
        <w:rPr>
          <w:rFonts w:ascii="Arial" w:hAnsi="Arial" w:cs="Arial"/>
        </w:rPr>
        <w:t>äzkami</w:t>
      </w:r>
      <w:r w:rsidRPr="00483862">
        <w:rPr>
          <w:rFonts w:ascii="Arial" w:hAnsi="Arial" w:cs="Arial"/>
          <w:color w:val="FF0000"/>
        </w:rPr>
        <w:t xml:space="preserve"> </w:t>
      </w:r>
      <w:r w:rsidRPr="003412D5">
        <w:rPr>
          <w:rFonts w:ascii="Arial" w:hAnsi="Arial" w:cs="Arial"/>
        </w:rPr>
        <w:t>(LHC) v</w:t>
      </w:r>
      <w:r w:rsidR="00184EAA">
        <w:rPr>
          <w:rFonts w:ascii="Arial" w:hAnsi="Arial" w:cs="Arial"/>
        </w:rPr>
        <w:t> </w:t>
      </w:r>
      <w:r w:rsidRPr="003412D5">
        <w:rPr>
          <w:rFonts w:ascii="Arial" w:hAnsi="Arial" w:cs="Arial"/>
        </w:rPr>
        <w:t>CERNe</w:t>
      </w:r>
      <w:r w:rsidR="00184EAA">
        <w:rPr>
          <w:rFonts w:ascii="Arial" w:hAnsi="Arial" w:cs="Arial"/>
        </w:rPr>
        <w:t xml:space="preserve"> </w:t>
      </w:r>
      <w:r w:rsidR="00E90788">
        <w:rPr>
          <w:rFonts w:ascii="Arial" w:hAnsi="Arial" w:cs="Arial"/>
        </w:rPr>
        <w:t>[</w:t>
      </w:r>
      <w:r w:rsidR="00184EAA">
        <w:rPr>
          <w:rFonts w:ascii="Arial" w:hAnsi="Arial" w:cs="Arial"/>
        </w:rPr>
        <w:t>1,2]</w:t>
      </w:r>
      <w:r w:rsidRPr="003412D5">
        <w:rPr>
          <w:rFonts w:ascii="Arial" w:hAnsi="Arial" w:cs="Arial"/>
        </w:rPr>
        <w:t xml:space="preserve"> uskutočnené zrážky protónov pri doteraz najvyšších</w:t>
      </w:r>
      <w:r w:rsidR="00B25FB1" w:rsidRPr="003412D5">
        <w:rPr>
          <w:rFonts w:ascii="Arial" w:hAnsi="Arial" w:cs="Arial"/>
        </w:rPr>
        <w:t xml:space="preserve"> dosiahnutých</w:t>
      </w:r>
      <w:r w:rsidRPr="003412D5">
        <w:rPr>
          <w:rFonts w:ascii="Arial" w:hAnsi="Arial" w:cs="Arial"/>
        </w:rPr>
        <w:t xml:space="preserve"> energiách. Vedecký program LHC je naplánovaný minimálne na dve desaťročia, predstavuje teda aj dlhodobú perspektívu pre súčasných študentov stredných škôl rôznych odborov</w:t>
      </w:r>
      <w:r w:rsidR="00E90788">
        <w:rPr>
          <w:rFonts w:ascii="Arial" w:hAnsi="Arial" w:cs="Arial"/>
        </w:rPr>
        <w:t xml:space="preserve"> [3]</w:t>
      </w:r>
      <w:r w:rsidRPr="003412D5">
        <w:rPr>
          <w:rFonts w:ascii="Arial" w:hAnsi="Arial" w:cs="Arial"/>
        </w:rPr>
        <w:t>.</w:t>
      </w:r>
      <w:r w:rsidR="00A24EB5" w:rsidRPr="003412D5">
        <w:rPr>
          <w:rFonts w:ascii="Arial" w:hAnsi="Arial" w:cs="Arial"/>
        </w:rPr>
        <w:t xml:space="preserve"> Pracovníci slovenských fyzikálnych pracovísk sa preto snažia u stredoškolských študentov vzbudiť záujem o fyziku a fyzikálny výskum, tento záujem dlhodobo udržať a ďalej rozvíjať poskytnutím variabilných možností vzdelávania a dosiahnuť tak</w:t>
      </w:r>
      <w:r w:rsidR="00DB3801" w:rsidRPr="003412D5">
        <w:rPr>
          <w:rFonts w:ascii="Arial" w:hAnsi="Arial" w:cs="Arial"/>
        </w:rPr>
        <w:t xml:space="preserve"> </w:t>
      </w:r>
      <w:r w:rsidR="00A24EB5" w:rsidRPr="003412D5">
        <w:rPr>
          <w:rFonts w:ascii="Arial" w:hAnsi="Arial" w:cs="Arial"/>
        </w:rPr>
        <w:t>aj zvýšenie záujmu o vysokoškolské štúdium prírodovedných a technických smerov</w:t>
      </w:r>
      <w:r w:rsidR="00E90788">
        <w:rPr>
          <w:rFonts w:ascii="Arial" w:hAnsi="Arial" w:cs="Arial"/>
        </w:rPr>
        <w:t xml:space="preserve"> [4]</w:t>
      </w:r>
      <w:r w:rsidR="00A24EB5" w:rsidRPr="003412D5">
        <w:rPr>
          <w:rFonts w:ascii="Arial" w:hAnsi="Arial" w:cs="Arial"/>
        </w:rPr>
        <w:t xml:space="preserve">. </w:t>
      </w:r>
    </w:p>
    <w:p w:rsidR="00A24EB5" w:rsidRPr="003412D5" w:rsidRDefault="00A24EB5">
      <w:pPr>
        <w:jc w:val="both"/>
        <w:rPr>
          <w:rFonts w:ascii="Arial" w:hAnsi="Arial" w:cs="Arial"/>
        </w:rPr>
      </w:pPr>
    </w:p>
    <w:p w:rsidR="007B06E7" w:rsidRPr="003412D5" w:rsidRDefault="00695259">
      <w:pPr>
        <w:jc w:val="both"/>
        <w:rPr>
          <w:rFonts w:ascii="Arial" w:hAnsi="Arial" w:cs="Arial"/>
          <w:b/>
        </w:rPr>
      </w:pPr>
      <w:r w:rsidRPr="003412D5">
        <w:rPr>
          <w:rFonts w:ascii="Arial" w:hAnsi="Arial" w:cs="Arial"/>
          <w:b/>
        </w:rPr>
        <w:t>Čo sa udialo po opätovnom spustení LHC</w:t>
      </w:r>
      <w:r w:rsidR="00C01E49" w:rsidRPr="003412D5">
        <w:rPr>
          <w:rFonts w:ascii="Arial" w:hAnsi="Arial" w:cs="Arial"/>
          <w:b/>
        </w:rPr>
        <w:t xml:space="preserve"> a čo sa od LHC očakáva</w:t>
      </w:r>
    </w:p>
    <w:p w:rsidR="00695259" w:rsidRPr="003412D5" w:rsidRDefault="00695259" w:rsidP="00695259">
      <w:pPr>
        <w:jc w:val="both"/>
        <w:rPr>
          <w:rFonts w:ascii="Arial" w:hAnsi="Arial" w:cs="Arial"/>
        </w:rPr>
      </w:pPr>
      <w:r w:rsidRPr="003412D5">
        <w:rPr>
          <w:rFonts w:ascii="Arial" w:hAnsi="Arial" w:cs="Arial"/>
        </w:rPr>
        <w:t>Urýchľovač častíc LHC bol po dvadsaťročnom budovaní oficiálne uvedený do prevádzky v septembri roku 2008. Nehoda na jednom spoji ho však už po týždni vyradila z ostrej prevádzky. Technické uvedenie do prevádzky je dlhodobý a postupný proces, s množstvom testov jednotlivých uzlov celého urýchľovacieho komplexu. Bolo vynaložené enormné úsilie na analýzu  príčin nehody, opravu zariadenia a zabezpečenie toho, aby k podobnej udalosti už nedošlo.</w:t>
      </w:r>
    </w:p>
    <w:p w:rsidR="00695259" w:rsidRPr="003412D5" w:rsidRDefault="00695259" w:rsidP="00695259">
      <w:pPr>
        <w:autoSpaceDE w:val="0"/>
        <w:autoSpaceDN w:val="0"/>
        <w:adjustRightInd w:val="0"/>
        <w:jc w:val="both"/>
        <w:rPr>
          <w:rFonts w:ascii="Arial" w:hAnsi="Arial" w:cs="Arial"/>
          <w:lang w:eastAsia="en-US"/>
        </w:rPr>
      </w:pPr>
      <w:r w:rsidRPr="003412D5">
        <w:rPr>
          <w:rFonts w:ascii="Arial" w:hAnsi="Arial" w:cs="Arial"/>
          <w:lang w:eastAsia="en-US"/>
        </w:rPr>
        <w:t xml:space="preserve">O rok neskôr, počas testovacej prevádzky sa dňa 23. 11. 2009 podarilo na experimente ALICE plných 40 minút zaznamenávať zrážky  dvoch proti sebe letiacich zväzkov protónov, z ktorých každý mal energiu 450 GeV, pričom sa dovedna zrekonštruovalo 284 protónovo - protónových zrážok. Tieto experimentálne údaje boli spracované a publikované a predstavujú prvý fyzikálny výsledok z experimentov na LHC. </w:t>
      </w:r>
    </w:p>
    <w:p w:rsidR="00222C00" w:rsidRPr="003412D5" w:rsidRDefault="00695259" w:rsidP="00222C00">
      <w:pPr>
        <w:autoSpaceDE w:val="0"/>
        <w:autoSpaceDN w:val="0"/>
        <w:adjustRightInd w:val="0"/>
        <w:jc w:val="both"/>
        <w:rPr>
          <w:rFonts w:ascii="Arial" w:hAnsi="Arial" w:cs="Arial"/>
        </w:rPr>
      </w:pPr>
      <w:r w:rsidRPr="003412D5">
        <w:rPr>
          <w:rFonts w:ascii="Arial" w:hAnsi="Arial" w:cs="Arial"/>
        </w:rPr>
        <w:t>Dňa 30. marca 2010 sa uskutočnili zrážky dvoch protibežnýc</w:t>
      </w:r>
      <w:r w:rsidR="003847EF">
        <w:rPr>
          <w:rFonts w:ascii="Arial" w:hAnsi="Arial" w:cs="Arial"/>
        </w:rPr>
        <w:t>h zväzkov protónov s energiou 3</w:t>
      </w:r>
      <w:r w:rsidRPr="003412D5">
        <w:rPr>
          <w:rFonts w:ascii="Arial" w:hAnsi="Arial" w:cs="Arial"/>
        </w:rPr>
        <w:t>5</w:t>
      </w:r>
      <w:r w:rsidR="004D4BF2" w:rsidRPr="003412D5">
        <w:rPr>
          <w:rFonts w:ascii="Arial" w:hAnsi="Arial" w:cs="Arial"/>
        </w:rPr>
        <w:t>00 G</w:t>
      </w:r>
      <w:r w:rsidRPr="003412D5">
        <w:rPr>
          <w:rFonts w:ascii="Arial" w:hAnsi="Arial" w:cs="Arial"/>
        </w:rPr>
        <w:t>eV</w:t>
      </w:r>
      <w:r w:rsidR="004D4BF2" w:rsidRPr="003412D5">
        <w:rPr>
          <w:rFonts w:ascii="Arial" w:hAnsi="Arial" w:cs="Arial"/>
        </w:rPr>
        <w:t xml:space="preserve"> (3.5 TeV)</w:t>
      </w:r>
      <w:r w:rsidRPr="003412D5">
        <w:rPr>
          <w:rFonts w:ascii="Arial" w:hAnsi="Arial" w:cs="Arial"/>
        </w:rPr>
        <w:t xml:space="preserve">, teda pri celkovej energii zrážky 7 TeV, čo predstavuje doposiaľ nikde nedosiahnutý svetový rekord. </w:t>
      </w:r>
      <w:r w:rsidR="004D4BF2" w:rsidRPr="003412D5">
        <w:rPr>
          <w:rFonts w:ascii="Arial" w:hAnsi="Arial" w:cs="Arial"/>
        </w:rPr>
        <w:t xml:space="preserve"> </w:t>
      </w:r>
      <w:r w:rsidRPr="003412D5">
        <w:rPr>
          <w:rFonts w:ascii="Arial" w:hAnsi="Arial" w:cs="Arial"/>
        </w:rPr>
        <w:t xml:space="preserve">Na tento deň CERN pripravil program pre akreditovaných novinárov, živý satelitný a internetový prenos z Centrálneho riadiaceho strediska LHC,  ako aj z riadiacich stredísk jednotlivých experimentov. Prostredníctvom internetu sledovali priebeh pokusu odborníci z celého sveta. "Začína nová éra časticovej fyziky, dosiahli sme zrážky s energiou 7 </w:t>
      </w:r>
      <w:r w:rsidR="004D4BF2" w:rsidRPr="003412D5">
        <w:rPr>
          <w:rFonts w:ascii="Arial" w:hAnsi="Arial" w:cs="Arial"/>
        </w:rPr>
        <w:t>TeV</w:t>
      </w:r>
      <w:r w:rsidRPr="003412D5">
        <w:rPr>
          <w:rFonts w:ascii="Arial" w:hAnsi="Arial" w:cs="Arial"/>
        </w:rPr>
        <w:t>"</w:t>
      </w:r>
      <w:r w:rsidR="004D4BF2" w:rsidRPr="003412D5">
        <w:rPr>
          <w:rFonts w:ascii="Arial" w:hAnsi="Arial" w:cs="Arial"/>
        </w:rPr>
        <w:t>,</w:t>
      </w:r>
      <w:r w:rsidRPr="003412D5">
        <w:rPr>
          <w:rFonts w:ascii="Arial" w:hAnsi="Arial" w:cs="Arial"/>
        </w:rPr>
        <w:t xml:space="preserve"> uviedla hovorkyňa CERNu Paola Catapano. Riaditeľ pre urýchľovače a technológiu CERN Stephen Myers, sa vyjadril, že </w:t>
      </w:r>
      <w:r w:rsidR="004D4BF2" w:rsidRPr="003412D5">
        <w:rPr>
          <w:rFonts w:ascii="Arial" w:hAnsi="Arial" w:cs="Arial"/>
        </w:rPr>
        <w:t>„</w:t>
      </w:r>
      <w:r w:rsidRPr="003412D5">
        <w:rPr>
          <w:rFonts w:ascii="Arial" w:hAnsi="Arial" w:cs="Arial"/>
        </w:rPr>
        <w:t>navedeni</w:t>
      </w:r>
      <w:r w:rsidR="004D4BF2" w:rsidRPr="003412D5">
        <w:rPr>
          <w:rFonts w:ascii="Arial" w:hAnsi="Arial" w:cs="Arial"/>
        </w:rPr>
        <w:t>e</w:t>
      </w:r>
      <w:r w:rsidRPr="003412D5">
        <w:rPr>
          <w:rFonts w:ascii="Arial" w:hAnsi="Arial" w:cs="Arial"/>
        </w:rPr>
        <w:t xml:space="preserve"> dvoch zväzkov </w:t>
      </w:r>
      <w:r w:rsidR="004D4BF2" w:rsidRPr="003412D5">
        <w:rPr>
          <w:rFonts w:ascii="Arial" w:hAnsi="Arial" w:cs="Arial"/>
        </w:rPr>
        <w:t>k</w:t>
      </w:r>
      <w:r w:rsidRPr="003412D5">
        <w:rPr>
          <w:rFonts w:ascii="Arial" w:hAnsi="Arial" w:cs="Arial"/>
        </w:rPr>
        <w:t xml:space="preserve"> zrážk</w:t>
      </w:r>
      <w:r w:rsidR="004D4BF2" w:rsidRPr="003412D5">
        <w:rPr>
          <w:rFonts w:ascii="Arial" w:hAnsi="Arial" w:cs="Arial"/>
        </w:rPr>
        <w:t>e</w:t>
      </w:r>
      <w:r w:rsidRPr="003412D5">
        <w:rPr>
          <w:rFonts w:ascii="Arial" w:hAnsi="Arial" w:cs="Arial"/>
        </w:rPr>
        <w:t xml:space="preserve"> bo</w:t>
      </w:r>
      <w:r w:rsidR="004D4BF2" w:rsidRPr="003412D5">
        <w:rPr>
          <w:rFonts w:ascii="Arial" w:hAnsi="Arial" w:cs="Arial"/>
        </w:rPr>
        <w:t>lo veľkou technologickou výzvou,</w:t>
      </w:r>
      <w:r w:rsidRPr="003412D5">
        <w:rPr>
          <w:rFonts w:ascii="Arial" w:hAnsi="Arial" w:cs="Arial"/>
        </w:rPr>
        <w:t xml:space="preserve"> </w:t>
      </w:r>
      <w:r w:rsidR="004D4BF2" w:rsidRPr="003412D5">
        <w:rPr>
          <w:rFonts w:ascii="Arial" w:hAnsi="Arial" w:cs="Arial"/>
        </w:rPr>
        <w:t xml:space="preserve"> m</w:t>
      </w:r>
      <w:r w:rsidRPr="003412D5">
        <w:rPr>
          <w:rFonts w:ascii="Arial" w:hAnsi="Arial" w:cs="Arial"/>
        </w:rPr>
        <w:t>ôžeme</w:t>
      </w:r>
      <w:r w:rsidR="004D4BF2" w:rsidRPr="003412D5">
        <w:rPr>
          <w:rFonts w:ascii="Arial" w:hAnsi="Arial" w:cs="Arial"/>
        </w:rPr>
        <w:t xml:space="preserve"> to</w:t>
      </w:r>
      <w:r w:rsidRPr="003412D5">
        <w:rPr>
          <w:rFonts w:ascii="Arial" w:hAnsi="Arial" w:cs="Arial"/>
        </w:rPr>
        <w:t xml:space="preserve"> prirovnať ku zrážke dvoch ihiel odpálených z opačných brehov Atlantického oceánu</w:t>
      </w:r>
      <w:r w:rsidR="004D4BF2" w:rsidRPr="003412D5">
        <w:rPr>
          <w:rFonts w:ascii="Arial" w:hAnsi="Arial" w:cs="Arial"/>
        </w:rPr>
        <w:t xml:space="preserve">, ktoré </w:t>
      </w:r>
      <w:r w:rsidRPr="003412D5">
        <w:rPr>
          <w:rFonts w:ascii="Arial" w:hAnsi="Arial" w:cs="Arial"/>
        </w:rPr>
        <w:t xml:space="preserve">v polovici cesty </w:t>
      </w:r>
      <w:r w:rsidR="004D4BF2" w:rsidRPr="003412D5">
        <w:rPr>
          <w:rFonts w:ascii="Arial" w:hAnsi="Arial" w:cs="Arial"/>
        </w:rPr>
        <w:t xml:space="preserve">na seba </w:t>
      </w:r>
      <w:r w:rsidRPr="003412D5">
        <w:rPr>
          <w:rFonts w:ascii="Arial" w:hAnsi="Arial" w:cs="Arial"/>
        </w:rPr>
        <w:t>narazi</w:t>
      </w:r>
      <w:r w:rsidR="004D4BF2" w:rsidRPr="003412D5">
        <w:rPr>
          <w:rFonts w:ascii="Arial" w:hAnsi="Arial" w:cs="Arial"/>
        </w:rPr>
        <w:t>a</w:t>
      </w:r>
      <w:r w:rsidRPr="003412D5">
        <w:rPr>
          <w:rFonts w:ascii="Arial" w:hAnsi="Arial" w:cs="Arial"/>
        </w:rPr>
        <w:t xml:space="preserve"> svojimi hrotmi.“</w:t>
      </w:r>
      <w:r w:rsidR="00222C00" w:rsidRPr="003412D5">
        <w:rPr>
          <w:rFonts w:ascii="Arial" w:hAnsi="Arial" w:cs="Arial"/>
        </w:rPr>
        <w:t xml:space="preserve"> </w:t>
      </w:r>
    </w:p>
    <w:p w:rsidR="00222C00" w:rsidRPr="003412D5" w:rsidRDefault="00222C00" w:rsidP="00222C00">
      <w:pPr>
        <w:autoSpaceDE w:val="0"/>
        <w:autoSpaceDN w:val="0"/>
        <w:adjustRightInd w:val="0"/>
        <w:jc w:val="both"/>
        <w:rPr>
          <w:rFonts w:ascii="Arial" w:hAnsi="Arial" w:cs="Arial"/>
        </w:rPr>
      </w:pPr>
      <w:r w:rsidRPr="003412D5">
        <w:rPr>
          <w:rFonts w:ascii="Arial" w:hAnsi="Arial" w:cs="Arial"/>
        </w:rPr>
        <w:t xml:space="preserve">Získavanie experimentálnych údajov pri tejto energii je plánované na plných 18 mesiacov s následnou niekoľkomesačnou prestávkou na prípravu urýchľovača na plánovanú maximálnu energiu každého zväzku 7 TeV. Počas týchto 18 mesiacov takmer nepretržitej prevádzky bude jeden mesiac určený aj na štúdium zrážok jadier olova, čo je časť veľmi zaujímavá pre experiment ALICE, ktorý je zameraný na štúdium kvarkovo-gluónovej plazmy vznikajúcej práve pri zrážkach ťažkých jadier. Štyri detektory LHC (ATLAS, ALICE, CMS a LHCb) zachytili počas prvého dňa údaje z pol milióna  zrážok, ktoré vedci neskôr podrobne analyzovali. Dodnes sa podarilo získať niekoľko stovák miliónov zrážok a budú sa následne analyzovať. </w:t>
      </w:r>
    </w:p>
    <w:p w:rsidR="00222C00" w:rsidRPr="003412D5" w:rsidRDefault="00222C00" w:rsidP="00222C00">
      <w:pPr>
        <w:jc w:val="both"/>
        <w:rPr>
          <w:rFonts w:ascii="Arial" w:hAnsi="Arial" w:cs="Arial"/>
        </w:rPr>
      </w:pPr>
      <w:r w:rsidRPr="003412D5">
        <w:rPr>
          <w:rFonts w:ascii="Arial" w:hAnsi="Arial" w:cs="Arial"/>
          <w:lang w:eastAsia="en-US"/>
        </w:rPr>
        <w:t xml:space="preserve">Nemalým dielom k spusteniu a správnemu fungovaniu experimentu ALICE prispeli aj košickí vedeckí a inžinierski pracovníci. Úspešne bola pripravená časť riadiacej elektroniky kremíkového pixelového detektora (SPD), ktorý sa nachádza najbližšie k miestu interakcie dvoch častíc a je jedným z kľúčových detektorov celého experimentu, ako aj hardware potrebný na čítanie údajov z SPD. Košická skupina ALICE prispela taktiež k vývoju </w:t>
      </w:r>
      <w:r w:rsidRPr="00D16D23">
        <w:rPr>
          <w:rFonts w:ascii="Arial" w:hAnsi="Arial" w:cs="Arial"/>
          <w:color w:val="FF0000"/>
          <w:lang w:eastAsia="en-US"/>
        </w:rPr>
        <w:t>centrálneho rozhodovacieho systému (CTP)</w:t>
      </w:r>
      <w:r w:rsidRPr="003412D5">
        <w:rPr>
          <w:rFonts w:ascii="Arial" w:hAnsi="Arial" w:cs="Arial"/>
          <w:lang w:eastAsia="en-US"/>
        </w:rPr>
        <w:t xml:space="preserve">, ktorý vyberá zrážky vhodné na ďalšie spracovanie. Konkrétne bol skonštruovaný elektronický modul TTCit, potrebný na ladenie a monitorovanie toku signálov medzi CTP a jednotlivými subdetektormi ALICE a k tomu </w:t>
      </w:r>
      <w:r w:rsidRPr="003412D5">
        <w:rPr>
          <w:rFonts w:ascii="Arial" w:hAnsi="Arial" w:cs="Arial"/>
          <w:lang w:eastAsia="en-US"/>
        </w:rPr>
        <w:lastRenderedPageBreak/>
        <w:t>bol vyvinutý aj nevyhnutný software. Taktiež boli vykonané nevyhnutné simulácie pre určenie radiačnej záťaže jednotlivých detektorov experimentu ALICE.</w:t>
      </w:r>
    </w:p>
    <w:p w:rsidR="00C01E49" w:rsidRDefault="00C01E49" w:rsidP="00C01E49">
      <w:pPr>
        <w:autoSpaceDE w:val="0"/>
        <w:autoSpaceDN w:val="0"/>
        <w:adjustRightInd w:val="0"/>
        <w:jc w:val="both"/>
        <w:rPr>
          <w:rFonts w:ascii="Arial" w:hAnsi="Arial" w:cs="Arial"/>
        </w:rPr>
      </w:pPr>
      <w:r w:rsidRPr="003412D5">
        <w:rPr>
          <w:rFonts w:ascii="Arial" w:hAnsi="Arial" w:cs="Arial"/>
        </w:rPr>
        <w:t xml:space="preserve">Predpokladá sa, že pri zrážkach vysokoenergetických častíc by sa mohli vytvoriť podmienky, aké tu boli zlomky sekúnd  po Veľkom tresku. Experimenty by mali odhaliť vlastnosti temnej hmoty, ktorej je vo vesmíre oveľa viac, ako hmoty všetkých pozorovaných objektov. Mohli by sme sa dozvedieť, kam sa stratila antihmota, ktorej bolo na počiatku vesmíru rovnaké množstvo ako hmoty. Ďalšou výzvou je hľadanie Higgsovho bozónu, teoreticky predpovedanej častice, ale zatiaľ nikdy nepozorovanej, o ktorej sa predpokladá, že dodáva časticiam ich hmotnosť. Okrem tohto všetkého sa možno dozvieme, či náš štvorrozmerný svet nie je v skutočnosti ešte viac rozmerný. Treba si však uvedomiť, že experimenty budú prebiehať pomerne dlhý čas, a ešte dlhšie bude trvať analýza všetkých získaných údajov, takže na odpovede na vyššie položené otázky si ešte budeme musieť počkať. V každom prípade sa pre fyziku a kozmológiu začína nová etapa poznania. </w:t>
      </w:r>
    </w:p>
    <w:p w:rsidR="005F4821" w:rsidRDefault="005F4821" w:rsidP="00C01E49">
      <w:pPr>
        <w:autoSpaceDE w:val="0"/>
        <w:autoSpaceDN w:val="0"/>
        <w:adjustRightInd w:val="0"/>
        <w:jc w:val="both"/>
        <w:rPr>
          <w:rFonts w:ascii="Arial" w:hAnsi="Arial" w:cs="Arial"/>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6"/>
        <w:gridCol w:w="4926"/>
      </w:tblGrid>
      <w:tr w:rsidR="005F4821">
        <w:tc>
          <w:tcPr>
            <w:tcW w:w="4889" w:type="dxa"/>
          </w:tcPr>
          <w:p w:rsidR="005F4821" w:rsidRDefault="00AF6F9F" w:rsidP="00C01E49">
            <w:pPr>
              <w:autoSpaceDE w:val="0"/>
              <w:autoSpaceDN w:val="0"/>
              <w:adjustRightInd w:val="0"/>
              <w:jc w:val="both"/>
              <w:rPr>
                <w:rFonts w:ascii="Arial" w:hAnsi="Arial" w:cs="Arial"/>
                <w:color w:val="000066"/>
              </w:rPr>
            </w:pPr>
            <w:r>
              <w:rPr>
                <w:rFonts w:ascii="Arial" w:hAnsi="Arial" w:cs="Arial"/>
                <w:noProof/>
                <w:color w:val="000066"/>
              </w:rPr>
              <w:drawing>
                <wp:inline distT="0" distB="0" distL="0" distR="0">
                  <wp:extent cx="2971800" cy="1981200"/>
                  <wp:effectExtent l="19050" t="0" r="0" b="0"/>
                  <wp:docPr id="1" name="Obrázok 1" descr="1003061_09-A5-at-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3061_09-A5-at-72-dpi"/>
                          <pic:cNvPicPr>
                            <a:picLocks noChangeAspect="1" noChangeArrowheads="1"/>
                          </pic:cNvPicPr>
                        </pic:nvPicPr>
                        <pic:blipFill>
                          <a:blip r:embed="rId8" cstate="print"/>
                          <a:srcRect/>
                          <a:stretch>
                            <a:fillRect/>
                          </a:stretch>
                        </pic:blipFill>
                        <pic:spPr bwMode="auto">
                          <a:xfrm>
                            <a:off x="0" y="0"/>
                            <a:ext cx="2971800" cy="1981200"/>
                          </a:xfrm>
                          <a:prstGeom prst="rect">
                            <a:avLst/>
                          </a:prstGeom>
                          <a:noFill/>
                          <a:ln w="9525">
                            <a:noFill/>
                            <a:miter lim="800000"/>
                            <a:headEnd/>
                            <a:tailEnd/>
                          </a:ln>
                        </pic:spPr>
                      </pic:pic>
                    </a:graphicData>
                  </a:graphic>
                </wp:inline>
              </w:drawing>
            </w:r>
          </w:p>
          <w:p w:rsidR="005F4821" w:rsidRDefault="005F4821" w:rsidP="005F4821">
            <w:pPr>
              <w:pStyle w:val="Normlnywebov"/>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5F4821" w:rsidRDefault="005F4821" w:rsidP="005F4821">
            <w:pPr>
              <w:pStyle w:val="Normlnywebov"/>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sidRPr="004D2327">
              <w:rPr>
                <w:rFonts w:ascii="Arial" w:hAnsi="Arial" w:cs="Arial"/>
                <w:color w:val="000000"/>
                <w:sz w:val="20"/>
                <w:szCs w:val="20"/>
              </w:rPr>
              <w:t>Riadiace centrum LHC.</w:t>
            </w:r>
          </w:p>
          <w:p w:rsidR="005F4821" w:rsidRDefault="005F4821" w:rsidP="005F4821">
            <w:pPr>
              <w:pStyle w:val="Normlnywebov"/>
              <w:spacing w:before="0" w:beforeAutospacing="0" w:after="0" w:afterAutospacing="0"/>
              <w:rPr>
                <w:rFonts w:ascii="Trebuchet MS" w:hAnsi="Trebuchet MS"/>
                <w:color w:val="000000"/>
                <w:sz w:val="12"/>
                <w:szCs w:val="12"/>
              </w:rPr>
            </w:pPr>
            <w:r>
              <w:rPr>
                <w:rFonts w:ascii="Trebuchet MS" w:hAnsi="Trebuchet MS"/>
                <w:color w:val="000000"/>
                <w:sz w:val="12"/>
                <w:szCs w:val="12"/>
              </w:rPr>
              <w:t>.</w:t>
            </w:r>
          </w:p>
          <w:p w:rsidR="00A5341F" w:rsidRDefault="00A5341F" w:rsidP="005F4821">
            <w:pPr>
              <w:pStyle w:val="Normlnywebov"/>
              <w:spacing w:before="0" w:beforeAutospacing="0" w:after="0" w:afterAutospacing="0"/>
              <w:rPr>
                <w:rFonts w:ascii="Trebuchet MS" w:hAnsi="Trebuchet MS"/>
                <w:color w:val="000000"/>
                <w:sz w:val="12"/>
                <w:szCs w:val="12"/>
              </w:rPr>
            </w:pPr>
          </w:p>
          <w:p w:rsidR="005F4821" w:rsidRPr="004D2327" w:rsidRDefault="005F4821" w:rsidP="005F4821">
            <w:pPr>
              <w:pStyle w:val="Normlnywebov"/>
              <w:spacing w:before="0" w:beforeAutospacing="0" w:after="0" w:afterAutospacing="0"/>
              <w:rPr>
                <w:rFonts w:ascii="Trebuchet MS" w:hAnsi="Trebuchet MS"/>
                <w:color w:val="000000"/>
                <w:sz w:val="20"/>
                <w:szCs w:val="20"/>
              </w:rPr>
            </w:pPr>
            <w:r>
              <w:rPr>
                <w:sz w:val="20"/>
                <w:szCs w:val="20"/>
              </w:rPr>
              <w:t xml:space="preserve">                       </w:t>
            </w:r>
          </w:p>
          <w:p w:rsidR="005F4821" w:rsidRDefault="00A5341F" w:rsidP="00C01E49">
            <w:pPr>
              <w:autoSpaceDE w:val="0"/>
              <w:autoSpaceDN w:val="0"/>
              <w:adjustRightInd w:val="0"/>
              <w:jc w:val="both"/>
              <w:rPr>
                <w:rFonts w:ascii="Arial" w:hAnsi="Arial" w:cs="Arial"/>
              </w:rPr>
            </w:pPr>
            <w:r w:rsidRPr="004D2327">
              <w:rPr>
                <w:sz w:val="20"/>
                <w:szCs w:val="20"/>
              </w:rPr>
              <w:t>Foto: archív</w:t>
            </w:r>
          </w:p>
        </w:tc>
        <w:tc>
          <w:tcPr>
            <w:tcW w:w="4889" w:type="dxa"/>
          </w:tcPr>
          <w:p w:rsidR="005F4821" w:rsidRDefault="00AF6F9F" w:rsidP="00C01E49">
            <w:pPr>
              <w:autoSpaceDE w:val="0"/>
              <w:autoSpaceDN w:val="0"/>
              <w:adjustRightInd w:val="0"/>
              <w:jc w:val="both"/>
              <w:rPr>
                <w:rFonts w:ascii="Arial" w:hAnsi="Arial" w:cs="Arial"/>
                <w:color w:val="000066"/>
              </w:rPr>
            </w:pPr>
            <w:r>
              <w:rPr>
                <w:rFonts w:ascii="Arial" w:hAnsi="Arial" w:cs="Arial"/>
                <w:noProof/>
                <w:color w:val="000066"/>
              </w:rPr>
              <w:drawing>
                <wp:inline distT="0" distB="0" distL="0" distR="0">
                  <wp:extent cx="2971800" cy="1971675"/>
                  <wp:effectExtent l="19050" t="0" r="0" b="0"/>
                  <wp:docPr id="2" name="Obrázok 2" descr="10033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330b"/>
                          <pic:cNvPicPr>
                            <a:picLocks noChangeAspect="1" noChangeArrowheads="1"/>
                          </pic:cNvPicPr>
                        </pic:nvPicPr>
                        <pic:blipFill>
                          <a:blip r:embed="rId9" cstate="print"/>
                          <a:srcRect/>
                          <a:stretch>
                            <a:fillRect/>
                          </a:stretch>
                        </pic:blipFill>
                        <pic:spPr bwMode="auto">
                          <a:xfrm>
                            <a:off x="0" y="0"/>
                            <a:ext cx="2971800" cy="1971675"/>
                          </a:xfrm>
                          <a:prstGeom prst="rect">
                            <a:avLst/>
                          </a:prstGeom>
                          <a:noFill/>
                          <a:ln w="9525">
                            <a:noFill/>
                            <a:miter lim="800000"/>
                            <a:headEnd/>
                            <a:tailEnd/>
                          </a:ln>
                        </pic:spPr>
                      </pic:pic>
                    </a:graphicData>
                  </a:graphic>
                </wp:inline>
              </w:drawing>
            </w:r>
          </w:p>
          <w:p w:rsidR="00A5341F" w:rsidRDefault="00A5341F" w:rsidP="00C01E49">
            <w:pPr>
              <w:autoSpaceDE w:val="0"/>
              <w:autoSpaceDN w:val="0"/>
              <w:adjustRightInd w:val="0"/>
              <w:jc w:val="both"/>
              <w:rPr>
                <w:rFonts w:ascii="Arial" w:hAnsi="Arial" w:cs="Arial"/>
                <w:color w:val="000066"/>
              </w:rPr>
            </w:pPr>
          </w:p>
          <w:p w:rsidR="00A5341F" w:rsidRDefault="00A5341F" w:rsidP="00A5341F">
            <w:pPr>
              <w:pStyle w:val="Normlnywebov"/>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sidRPr="004D2327">
              <w:rPr>
                <w:rFonts w:ascii="Arial" w:hAnsi="Arial" w:cs="Arial"/>
                <w:color w:val="000000"/>
                <w:sz w:val="20"/>
                <w:szCs w:val="20"/>
              </w:rPr>
              <w:t>Predposledný marcový deň</w:t>
            </w:r>
            <w:r>
              <w:rPr>
                <w:rFonts w:ascii="Arial" w:hAnsi="Arial" w:cs="Arial"/>
                <w:color w:val="000000"/>
                <w:sz w:val="20"/>
                <w:szCs w:val="20"/>
              </w:rPr>
              <w:t xml:space="preserve"> s</w:t>
            </w:r>
            <w:r w:rsidRPr="004D2327">
              <w:rPr>
                <w:rFonts w:ascii="Arial" w:hAnsi="Arial" w:cs="Arial"/>
                <w:color w:val="000000"/>
                <w:sz w:val="20"/>
                <w:szCs w:val="20"/>
              </w:rPr>
              <w:t>a podarilo</w:t>
            </w:r>
            <w:r>
              <w:rPr>
                <w:rFonts w:ascii="Arial" w:hAnsi="Arial" w:cs="Arial"/>
                <w:color w:val="000000"/>
                <w:sz w:val="20"/>
                <w:szCs w:val="20"/>
              </w:rPr>
              <w:t xml:space="preserve"> </w:t>
            </w:r>
            <w:r w:rsidRPr="004D2327">
              <w:rPr>
                <w:rFonts w:ascii="Arial" w:hAnsi="Arial" w:cs="Arial"/>
                <w:color w:val="000000"/>
                <w:sz w:val="20"/>
                <w:szCs w:val="20"/>
              </w:rPr>
              <w:t xml:space="preserve">na </w:t>
            </w:r>
          </w:p>
          <w:p w:rsidR="00A5341F" w:rsidRDefault="00A5341F" w:rsidP="00A5341F">
            <w:pPr>
              <w:pStyle w:val="Normlnywebov"/>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sidRPr="004D2327">
              <w:rPr>
                <w:rFonts w:ascii="Arial" w:hAnsi="Arial" w:cs="Arial"/>
                <w:color w:val="000000"/>
                <w:sz w:val="20"/>
                <w:szCs w:val="20"/>
              </w:rPr>
              <w:t>urýchľovači LHC</w:t>
            </w:r>
            <w:r>
              <w:rPr>
                <w:rFonts w:ascii="Arial" w:hAnsi="Arial" w:cs="Arial"/>
                <w:color w:val="000000"/>
                <w:sz w:val="20"/>
                <w:szCs w:val="20"/>
              </w:rPr>
              <w:t xml:space="preserve"> </w:t>
            </w:r>
            <w:r w:rsidRPr="004D2327">
              <w:rPr>
                <w:rFonts w:ascii="Arial" w:hAnsi="Arial" w:cs="Arial"/>
                <w:color w:val="000000"/>
                <w:sz w:val="20"/>
                <w:szCs w:val="20"/>
              </w:rPr>
              <w:t>realizovať zrážku</w:t>
            </w:r>
            <w:r>
              <w:rPr>
                <w:rFonts w:ascii="Arial" w:hAnsi="Arial" w:cs="Arial"/>
                <w:color w:val="000000"/>
                <w:sz w:val="20"/>
                <w:szCs w:val="20"/>
              </w:rPr>
              <w:t xml:space="preserve"> </w:t>
            </w:r>
            <w:r w:rsidRPr="004D2327">
              <w:rPr>
                <w:rFonts w:ascii="Arial" w:hAnsi="Arial" w:cs="Arial"/>
                <w:color w:val="000000"/>
                <w:sz w:val="20"/>
                <w:szCs w:val="20"/>
              </w:rPr>
              <w:t>protónov</w:t>
            </w:r>
          </w:p>
          <w:p w:rsidR="00A5341F" w:rsidRDefault="00A5341F" w:rsidP="00A5341F">
            <w:pPr>
              <w:autoSpaceDE w:val="0"/>
              <w:autoSpaceDN w:val="0"/>
              <w:adjustRightInd w:val="0"/>
              <w:jc w:val="both"/>
              <w:rPr>
                <w:rFonts w:ascii="Arial" w:hAnsi="Arial" w:cs="Arial"/>
              </w:rPr>
            </w:pPr>
            <w:r>
              <w:rPr>
                <w:rFonts w:ascii="Arial" w:hAnsi="Arial" w:cs="Arial"/>
                <w:color w:val="000000"/>
                <w:sz w:val="20"/>
                <w:szCs w:val="20"/>
              </w:rPr>
              <w:t xml:space="preserve">                  </w:t>
            </w:r>
            <w:r w:rsidRPr="004D2327">
              <w:rPr>
                <w:rFonts w:ascii="Arial" w:hAnsi="Arial" w:cs="Arial"/>
                <w:color w:val="000000"/>
                <w:sz w:val="20"/>
                <w:szCs w:val="20"/>
              </w:rPr>
              <w:t>s energiou 7 TeV</w:t>
            </w:r>
          </w:p>
        </w:tc>
      </w:tr>
    </w:tbl>
    <w:p w:rsidR="00C36C9E" w:rsidRPr="00745D9D" w:rsidRDefault="00745D9D" w:rsidP="00745D9D">
      <w:pPr>
        <w:autoSpaceDE w:val="0"/>
        <w:autoSpaceDN w:val="0"/>
        <w:adjustRightInd w:val="0"/>
        <w:jc w:val="center"/>
        <w:rPr>
          <w:rFonts w:ascii="Arial" w:hAnsi="Arial" w:cs="Arial"/>
          <w:bCs/>
        </w:rPr>
      </w:pPr>
      <w:r w:rsidRPr="00745D9D">
        <w:rPr>
          <w:rFonts w:ascii="Arial" w:hAnsi="Arial" w:cs="Arial"/>
          <w:bCs/>
        </w:rPr>
        <w:t>Obr</w:t>
      </w:r>
      <w:r>
        <w:rPr>
          <w:rFonts w:ascii="Arial" w:hAnsi="Arial" w:cs="Arial"/>
          <w:bCs/>
        </w:rPr>
        <w:t>. 1 Pohľad do CERNu</w:t>
      </w:r>
    </w:p>
    <w:p w:rsidR="00C36C9E" w:rsidRDefault="00C36C9E" w:rsidP="004D4BF2">
      <w:pPr>
        <w:autoSpaceDE w:val="0"/>
        <w:autoSpaceDN w:val="0"/>
        <w:adjustRightInd w:val="0"/>
        <w:jc w:val="both"/>
        <w:rPr>
          <w:rFonts w:ascii="Arial" w:hAnsi="Arial" w:cs="Arial"/>
          <w:b/>
          <w:bCs/>
        </w:rPr>
      </w:pPr>
    </w:p>
    <w:p w:rsidR="00CA1D99" w:rsidRPr="003412D5" w:rsidRDefault="005F4821" w:rsidP="004D4BF2">
      <w:pPr>
        <w:autoSpaceDE w:val="0"/>
        <w:autoSpaceDN w:val="0"/>
        <w:adjustRightInd w:val="0"/>
        <w:jc w:val="both"/>
        <w:rPr>
          <w:rFonts w:ascii="Arial" w:hAnsi="Arial" w:cs="Arial"/>
          <w:b/>
          <w:bCs/>
        </w:rPr>
      </w:pPr>
      <w:r>
        <w:rPr>
          <w:rFonts w:ascii="Arial" w:hAnsi="Arial" w:cs="Arial"/>
          <w:b/>
          <w:bCs/>
        </w:rPr>
        <w:t>Popularizácia častico</w:t>
      </w:r>
      <w:r w:rsidR="00A470A9">
        <w:rPr>
          <w:rFonts w:ascii="Arial" w:hAnsi="Arial" w:cs="Arial"/>
          <w:b/>
          <w:bCs/>
        </w:rPr>
        <w:t>v</w:t>
      </w:r>
      <w:r w:rsidR="00CA1D99" w:rsidRPr="003412D5">
        <w:rPr>
          <w:rFonts w:ascii="Arial" w:hAnsi="Arial" w:cs="Arial"/>
          <w:b/>
          <w:bCs/>
        </w:rPr>
        <w:t xml:space="preserve">ej fyziky, slovenský príspevok </w:t>
      </w:r>
    </w:p>
    <w:p w:rsidR="0047708E" w:rsidRPr="003412D5" w:rsidRDefault="0047708E" w:rsidP="0047708E">
      <w:pPr>
        <w:autoSpaceDE w:val="0"/>
        <w:autoSpaceDN w:val="0"/>
        <w:adjustRightInd w:val="0"/>
        <w:jc w:val="both"/>
        <w:rPr>
          <w:rFonts w:ascii="Arial" w:eastAsia="Batang" w:hAnsi="Arial" w:cs="Arial"/>
          <w:lang w:eastAsia="ko-KR"/>
        </w:rPr>
      </w:pPr>
      <w:r w:rsidRPr="003412D5">
        <w:rPr>
          <w:rFonts w:ascii="Arial" w:eastAsia="Batang" w:hAnsi="Arial" w:cs="Arial"/>
          <w:bCs/>
          <w:iCs/>
          <w:lang w:eastAsia="ko-KR"/>
        </w:rPr>
        <w:t>Európska skupina pre popularizáciu časticovej fyziky (EPPOG) a Európska fyzikálna spoločnosť (EPS)</w:t>
      </w:r>
      <w:r w:rsidRPr="003412D5">
        <w:rPr>
          <w:rFonts w:ascii="Arial" w:eastAsia="Batang" w:hAnsi="Arial" w:cs="Arial"/>
          <w:lang w:eastAsia="ko-KR"/>
        </w:rPr>
        <w:t xml:space="preserve"> sú hlavnými organizátormi medzinárodného projektu EU  s názvom </w:t>
      </w:r>
      <w:r w:rsidRPr="003412D5">
        <w:rPr>
          <w:rFonts w:ascii="Arial" w:eastAsia="Batang" w:hAnsi="Arial" w:cs="Arial"/>
          <w:bCs/>
          <w:iCs/>
          <w:lang w:eastAsia="ko-KR"/>
        </w:rPr>
        <w:t>„Hands on Particle Physics - International Masterclasses for High School Students“</w:t>
      </w:r>
      <w:r w:rsidRPr="003412D5">
        <w:rPr>
          <w:rFonts w:ascii="Arial" w:hAnsi="Arial" w:cs="Arial"/>
          <w:lang w:eastAsia="en-US"/>
        </w:rPr>
        <w:t xml:space="preserve"> (MC)</w:t>
      </w:r>
      <w:r w:rsidRPr="003412D5">
        <w:rPr>
          <w:rFonts w:ascii="Arial" w:eastAsia="Batang" w:hAnsi="Arial" w:cs="Arial"/>
          <w:lang w:eastAsia="ko-KR"/>
        </w:rPr>
        <w:t>, ktorého sa od jeho začiatku zúčastňuje aj Slovensko</w:t>
      </w:r>
      <w:r w:rsidR="001E2011">
        <w:rPr>
          <w:rFonts w:ascii="Arial" w:eastAsia="Batang" w:hAnsi="Arial" w:cs="Arial"/>
          <w:lang w:eastAsia="ko-KR"/>
        </w:rPr>
        <w:t xml:space="preserve"> [5,6,7]</w:t>
      </w:r>
      <w:r w:rsidRPr="003412D5">
        <w:rPr>
          <w:rFonts w:ascii="Arial" w:eastAsia="Batang" w:hAnsi="Arial" w:cs="Arial"/>
          <w:lang w:eastAsia="ko-KR"/>
        </w:rPr>
        <w:t>. Myšlienka tohto podujatia vznikla pri príležitosti Medzinárodného roku fyziky v roku 2005 a odvtedy prebieha každý rok počas dvoch jarných týždňov. Každoročne sa ho zúčastňuje približne 6000 študentov stredných škôl</w:t>
      </w:r>
      <w:r w:rsidR="006E6AF8" w:rsidRPr="003412D5">
        <w:rPr>
          <w:rFonts w:ascii="Arial" w:eastAsia="Batang" w:hAnsi="Arial" w:cs="Arial"/>
          <w:lang w:eastAsia="ko-KR"/>
        </w:rPr>
        <w:t xml:space="preserve"> v asi 80 štátoch celého sveta</w:t>
      </w:r>
      <w:r w:rsidR="001E2011">
        <w:rPr>
          <w:rFonts w:ascii="Arial" w:eastAsia="Batang" w:hAnsi="Arial" w:cs="Arial"/>
          <w:lang w:eastAsia="ko-KR"/>
        </w:rPr>
        <w:t xml:space="preserve"> [8]</w:t>
      </w:r>
      <w:r w:rsidRPr="003412D5">
        <w:rPr>
          <w:rFonts w:ascii="Arial" w:eastAsia="Batang" w:hAnsi="Arial" w:cs="Arial"/>
          <w:lang w:eastAsia="ko-KR"/>
        </w:rPr>
        <w:t xml:space="preserve">. Študenti prichádzajú do najbližších univerzít alebo výskumných centier a </w:t>
      </w:r>
      <w:r w:rsidRPr="003412D5">
        <w:rPr>
          <w:rFonts w:ascii="Arial" w:hAnsi="Arial" w:cs="Arial"/>
          <w:lang w:eastAsia="en-US"/>
        </w:rPr>
        <w:t xml:space="preserve">stanú sa na jeden deň členmi vedeckého kolektívu fyzikov, </w:t>
      </w:r>
      <w:r w:rsidRPr="003412D5">
        <w:rPr>
          <w:rFonts w:ascii="Arial" w:eastAsia="Batang" w:hAnsi="Arial" w:cs="Arial"/>
          <w:lang w:eastAsia="ko-KR"/>
        </w:rPr>
        <w:t>aby strávili tento deň odhaľovaním záhad časticovej fyziky - odkrýva sa pred nimi podstata a vlastnosti štruktúry hmoty, oboznamujú sa s hlavnými myšlienkami modelov popisujúcich mikrosvet. Strategickým zámerom projektu je umožniť študentom, aby pracovali ako skutoční vedci v autentickom prostredí inštitúcií časticovej fyziky, aby pocítili vzrušenie pri spracovávaní skutočných experimentálnych údajov a zakúsili aj problémy bežné pri vyhodnocovaní získaných vedeckých výsledkov.</w:t>
      </w:r>
    </w:p>
    <w:p w:rsidR="0047708E" w:rsidRPr="003412D5" w:rsidRDefault="0047708E" w:rsidP="0047708E">
      <w:pPr>
        <w:pStyle w:val="Zkladntext"/>
        <w:autoSpaceDE w:val="0"/>
        <w:spacing w:after="0"/>
        <w:jc w:val="both"/>
        <w:rPr>
          <w:rFonts w:ascii="Arial" w:eastAsia="Batang" w:hAnsi="Arial" w:cs="Arial"/>
          <w:b/>
          <w:bCs/>
          <w:lang w:val="sk-SK" w:eastAsia="ko-KR"/>
        </w:rPr>
      </w:pPr>
      <w:r w:rsidRPr="003412D5">
        <w:rPr>
          <w:rFonts w:ascii="Arial" w:hAnsi="Arial" w:cs="Arial"/>
          <w:lang w:val="sk-SK" w:eastAsia="en-US"/>
        </w:rPr>
        <w:t xml:space="preserve">MC prebiehajú súčasne </w:t>
      </w:r>
      <w:r w:rsidR="00685911" w:rsidRPr="003412D5">
        <w:rPr>
          <w:rFonts w:ascii="Arial" w:hAnsi="Arial" w:cs="Arial"/>
          <w:lang w:val="sk-SK" w:eastAsia="en-US"/>
        </w:rPr>
        <w:t>na</w:t>
      </w:r>
      <w:r w:rsidR="00FA06D7" w:rsidRPr="003412D5">
        <w:rPr>
          <w:rFonts w:ascii="Arial" w:hAnsi="Arial" w:cs="Arial"/>
          <w:lang w:val="sk-SK" w:eastAsia="en-US"/>
        </w:rPr>
        <w:t> </w:t>
      </w:r>
      <w:r w:rsidRPr="003412D5">
        <w:rPr>
          <w:rFonts w:ascii="Arial" w:hAnsi="Arial" w:cs="Arial"/>
          <w:lang w:val="sk-SK" w:eastAsia="en-US"/>
        </w:rPr>
        <w:t>5</w:t>
      </w:r>
      <w:r w:rsidR="00FA06D7" w:rsidRPr="003412D5">
        <w:rPr>
          <w:rFonts w:ascii="Arial" w:hAnsi="Arial" w:cs="Arial"/>
          <w:lang w:val="sk-SK" w:eastAsia="en-US"/>
        </w:rPr>
        <w:t xml:space="preserve"> </w:t>
      </w:r>
      <w:r w:rsidRPr="003412D5">
        <w:rPr>
          <w:rFonts w:ascii="Arial" w:hAnsi="Arial" w:cs="Arial"/>
          <w:lang w:val="sk-SK" w:eastAsia="en-US"/>
        </w:rPr>
        <w:t>-</w:t>
      </w:r>
      <w:r w:rsidR="00FA06D7" w:rsidRPr="003412D5">
        <w:rPr>
          <w:rFonts w:ascii="Arial" w:hAnsi="Arial" w:cs="Arial"/>
          <w:lang w:val="sk-SK" w:eastAsia="en-US"/>
        </w:rPr>
        <w:t xml:space="preserve"> </w:t>
      </w:r>
      <w:r w:rsidRPr="003412D5">
        <w:rPr>
          <w:rFonts w:ascii="Arial" w:hAnsi="Arial" w:cs="Arial"/>
          <w:lang w:val="sk-SK" w:eastAsia="en-US"/>
        </w:rPr>
        <w:t xml:space="preserve">7 univerzitách vo svete v danom dni. </w:t>
      </w:r>
      <w:r w:rsidRPr="003412D5">
        <w:rPr>
          <w:rFonts w:ascii="Arial" w:hAnsi="Arial" w:cs="Arial"/>
        </w:rPr>
        <w:t xml:space="preserve">Študenti si na svojej univerzite dopoludnia vypočujú prednášky o základnej štruktúre hmoty, o základných interakciách, a o metódach používaných vo výskume štruktúry hmoty pri vzdialenostiach menších ako sú rozmery atómových jadier. Popoludní študenti spracúvajú experimentálne </w:t>
      </w:r>
      <w:r w:rsidRPr="003412D5">
        <w:rPr>
          <w:rFonts w:ascii="Arial" w:hAnsi="Arial" w:cs="Arial"/>
        </w:rPr>
        <w:lastRenderedPageBreak/>
        <w:t>údaje</w:t>
      </w:r>
      <w:r w:rsidRPr="003412D5">
        <w:rPr>
          <w:rFonts w:ascii="Arial" w:eastAsia="Batang" w:hAnsi="Arial" w:cs="Arial"/>
          <w:lang w:val="sk-SK" w:eastAsia="ko-KR"/>
        </w:rPr>
        <w:t xml:space="preserve"> z CERNu. Prostredníctvom EVO</w:t>
      </w:r>
      <w:r w:rsidR="001E2011">
        <w:rPr>
          <w:rFonts w:ascii="Arial" w:eastAsia="Batang" w:hAnsi="Arial" w:cs="Arial"/>
          <w:lang w:val="sk-SK" w:eastAsia="ko-KR"/>
        </w:rPr>
        <w:t xml:space="preserve"> [9]</w:t>
      </w:r>
      <w:r w:rsidRPr="003412D5">
        <w:rPr>
          <w:rFonts w:ascii="Arial" w:eastAsia="Batang" w:hAnsi="Arial" w:cs="Arial"/>
          <w:lang w:val="sk-SK" w:eastAsia="ko-KR"/>
        </w:rPr>
        <w:t xml:space="preserve"> videokonferencie porovnávajú svoje výsledky a diskutujú o nich s účastníkmi v iných krajinách – práve tak, ako to robia skutoční časticoví fyzici v medzinárodných kolaboráciách. </w:t>
      </w:r>
      <w:r w:rsidRPr="003412D5">
        <w:rPr>
          <w:rFonts w:ascii="Arial" w:hAnsi="Arial" w:cs="Arial"/>
        </w:rPr>
        <w:t>Videokonferenčná diskusia, moderovaná na záver dňa fyzikmi z CERNu</w:t>
      </w:r>
      <w:r w:rsidRPr="003412D5">
        <w:rPr>
          <w:rFonts w:ascii="Arial" w:hAnsi="Arial" w:cs="Arial"/>
          <w:lang w:val="sk-SK" w:eastAsia="en-US"/>
        </w:rPr>
        <w:t>, dodáva podujatiu jedinečný charakter a podieľa sa na jeho veľkom úspechu.</w:t>
      </w:r>
      <w:r w:rsidRPr="003412D5">
        <w:rPr>
          <w:rFonts w:ascii="Arial" w:hAnsi="Arial" w:cs="Arial"/>
          <w:lang w:val="sk-SK"/>
        </w:rPr>
        <w:t xml:space="preserve"> Videokonferencia umožňuje študentom uvedomiť si pocit medzinárodnej spolupráce vedcov a výskumníkov. </w:t>
      </w:r>
      <w:r w:rsidRPr="003412D5">
        <w:rPr>
          <w:rFonts w:ascii="Arial" w:eastAsia="Batang" w:hAnsi="Arial" w:cs="Arial"/>
          <w:lang w:val="sk-SK" w:eastAsia="ko-KR"/>
        </w:rPr>
        <w:t xml:space="preserve">Materiály o časticovej fyzike, ku ktorým majú študenti prístup na webových stránkach a niektoré dostávajú na CD, boli preložené do 17 jazykov, včítane slovenského jazyka. </w:t>
      </w:r>
    </w:p>
    <w:p w:rsidR="0047708E" w:rsidRPr="003412D5" w:rsidRDefault="0047708E" w:rsidP="0047708E">
      <w:pPr>
        <w:autoSpaceDE w:val="0"/>
        <w:autoSpaceDN w:val="0"/>
        <w:adjustRightInd w:val="0"/>
        <w:jc w:val="both"/>
        <w:rPr>
          <w:rFonts w:ascii="Arial" w:hAnsi="Arial" w:cs="Arial"/>
        </w:rPr>
      </w:pPr>
      <w:r w:rsidRPr="003412D5">
        <w:rPr>
          <w:rFonts w:ascii="Arial" w:hAnsi="Arial" w:cs="Arial"/>
        </w:rPr>
        <w:t>Slovensko hrá významnú úlohu v  celom medzinárodnom projekte</w:t>
      </w:r>
      <w:r w:rsidR="007C799F" w:rsidRPr="003412D5">
        <w:rPr>
          <w:rFonts w:ascii="Arial" w:hAnsi="Arial" w:cs="Arial"/>
        </w:rPr>
        <w:t>, jeho i</w:t>
      </w:r>
      <w:r w:rsidRPr="003412D5">
        <w:rPr>
          <w:rFonts w:ascii="Arial" w:eastAsia="Batang" w:hAnsi="Arial" w:cs="Arial"/>
          <w:lang w:eastAsia="ko-KR"/>
        </w:rPr>
        <w:t xml:space="preserve">niciátorom a koordinátorom na Slovensku je združenie Virtuálna kolaborácia (konkrétne jej členovia pôsobiaci na jednotlivých slovenských univerzitách), ktoré sa stalo aj medzinárodným spoluorganizátorom tohto projektu. </w:t>
      </w:r>
      <w:r w:rsidRPr="003412D5">
        <w:rPr>
          <w:rFonts w:ascii="Arial" w:hAnsi="Arial" w:cs="Arial"/>
        </w:rPr>
        <w:t xml:space="preserve">Videokonferenčné prepojenie účastníkov z celého sveta sa realizuje vďaka podpore slovenského Caltech-EVO tímu. SR sa spolu s USA tiež  podieľala na štatistickom vyhodnotení dotazníkov (spätnej väzby od študentov) z r. 2007 pre medzinárodné MC. </w:t>
      </w:r>
    </w:p>
    <w:p w:rsidR="00157957" w:rsidRPr="003412D5" w:rsidRDefault="0047708E" w:rsidP="006D4E75">
      <w:pPr>
        <w:jc w:val="both"/>
        <w:rPr>
          <w:rFonts w:ascii="Arial" w:hAnsi="Arial" w:cs="Arial"/>
        </w:rPr>
      </w:pPr>
      <w:r w:rsidRPr="003412D5">
        <w:rPr>
          <w:rFonts w:ascii="Arial" w:eastAsia="Batang" w:hAnsi="Arial" w:cs="Arial"/>
          <w:lang w:eastAsia="ko-KR"/>
        </w:rPr>
        <w:t>Dotazníkový prieskum medzi účastníkmi ukázal, že študenti boli nadšení účasťou na najmodernejšom výskume v autentickom prostredí. Ocenili, že mohli nahliadnuť do medzinárodnej organizácie moderného výskumu, ako aj to, že pomocou prístupných prezentácií fyzikov spoznali svet subatómových častíc a mali mož</w:t>
      </w:r>
      <w:r w:rsidR="007C799F" w:rsidRPr="003412D5">
        <w:rPr>
          <w:rFonts w:ascii="Arial" w:eastAsia="Batang" w:hAnsi="Arial" w:cs="Arial"/>
          <w:lang w:eastAsia="ko-KR"/>
        </w:rPr>
        <w:t>nosť nazrieť do výskumu častico</w:t>
      </w:r>
      <w:r w:rsidRPr="003412D5">
        <w:rPr>
          <w:rFonts w:ascii="Arial" w:eastAsia="Batang" w:hAnsi="Arial" w:cs="Arial"/>
          <w:lang w:eastAsia="ko-KR"/>
        </w:rPr>
        <w:t xml:space="preserve">vej fyziky. „Mala som pocit, že robím niečo, čo robia experimentálni fyzici každý deň“, </w:t>
      </w:r>
      <w:r w:rsidR="007C799F" w:rsidRPr="003412D5">
        <w:rPr>
          <w:rFonts w:ascii="Arial" w:eastAsia="Batang" w:hAnsi="Arial" w:cs="Arial"/>
          <w:lang w:eastAsia="ko-KR"/>
        </w:rPr>
        <w:t>napísala sedemnásťročná študent</w:t>
      </w:r>
      <w:r w:rsidRPr="003412D5">
        <w:rPr>
          <w:rFonts w:ascii="Arial" w:eastAsia="Batang" w:hAnsi="Arial" w:cs="Arial"/>
          <w:lang w:eastAsia="ko-KR"/>
        </w:rPr>
        <w:t xml:space="preserve">ka. Sedemdesiatpäť percent študentov sa vyjadrilo, že moderná fyzika by mala byť viac zastúpená vo výučbe stredoškolskej fyziky. </w:t>
      </w:r>
      <w:r w:rsidRPr="003412D5">
        <w:rPr>
          <w:rFonts w:ascii="Arial" w:hAnsi="Arial" w:cs="Arial"/>
        </w:rPr>
        <w:t>Úspešné hodnotenie priebehu projektu študentmi a ich pedagógmi nás viedlo k rozhodnutiu o jeho ďalšom pokračovaní a rozšírení.</w:t>
      </w:r>
      <w:r w:rsidR="003D754B" w:rsidRPr="003412D5">
        <w:rPr>
          <w:sz w:val="20"/>
          <w:szCs w:val="20"/>
        </w:rPr>
        <w:t xml:space="preserve"> </w:t>
      </w:r>
      <w:r w:rsidR="003D754B" w:rsidRPr="003412D5">
        <w:rPr>
          <w:rFonts w:ascii="Arial" w:hAnsi="Arial" w:cs="Arial"/>
        </w:rPr>
        <w:t>Pritom využívame vlnu záujmu verejnosti o dianie na urýchľovači LHC a prost</w:t>
      </w:r>
      <w:r w:rsidR="006B5724" w:rsidRPr="003412D5">
        <w:rPr>
          <w:rFonts w:ascii="Arial" w:hAnsi="Arial" w:cs="Arial"/>
        </w:rPr>
        <w:t>r</w:t>
      </w:r>
      <w:r w:rsidR="003D754B" w:rsidRPr="003412D5">
        <w:rPr>
          <w:rFonts w:ascii="Arial" w:hAnsi="Arial" w:cs="Arial"/>
        </w:rPr>
        <w:t xml:space="preserve">edníctvom MC poskytujeme informácie o fyzike na LHC a slovenskej účasti na tomto projekte stredoškolákom vo všetkých 8 krajoch Slovenska. </w:t>
      </w:r>
      <w:r w:rsidR="003D754B" w:rsidRPr="003412D5">
        <w:rPr>
          <w:rFonts w:ascii="Arial" w:hAnsi="Arial" w:cs="Arial"/>
          <w:lang w:eastAsia="en-US"/>
        </w:rPr>
        <w:t xml:space="preserve">Mnohí študenti odchádzajú z  Masterclasses nadšení a otvorení pre ďalšiu spoluprácu </w:t>
      </w:r>
      <w:r w:rsidR="006B5724" w:rsidRPr="003412D5">
        <w:rPr>
          <w:rFonts w:ascii="Arial" w:hAnsi="Arial" w:cs="Arial"/>
          <w:lang w:eastAsia="en-US"/>
        </w:rPr>
        <w:t>a preto</w:t>
      </w:r>
      <w:r w:rsidR="003D754B" w:rsidRPr="003412D5">
        <w:rPr>
          <w:rFonts w:ascii="Arial" w:hAnsi="Arial" w:cs="Arial"/>
        </w:rPr>
        <w:t xml:space="preserve"> pokrač</w:t>
      </w:r>
      <w:r w:rsidR="006B5724" w:rsidRPr="003412D5">
        <w:rPr>
          <w:rFonts w:ascii="Arial" w:hAnsi="Arial" w:cs="Arial"/>
        </w:rPr>
        <w:t>ujeme v</w:t>
      </w:r>
      <w:r w:rsidR="003D754B" w:rsidRPr="003412D5">
        <w:rPr>
          <w:rFonts w:ascii="Arial" w:hAnsi="Arial" w:cs="Arial"/>
        </w:rPr>
        <w:t xml:space="preserve"> kontakt</w:t>
      </w:r>
      <w:r w:rsidR="006B5724" w:rsidRPr="003412D5">
        <w:rPr>
          <w:rFonts w:ascii="Arial" w:hAnsi="Arial" w:cs="Arial"/>
        </w:rPr>
        <w:t>e</w:t>
      </w:r>
      <w:r w:rsidR="003D754B" w:rsidRPr="003412D5">
        <w:rPr>
          <w:rFonts w:ascii="Arial" w:hAnsi="Arial" w:cs="Arial"/>
        </w:rPr>
        <w:t xml:space="preserve"> so študentmi</w:t>
      </w:r>
      <w:r w:rsidR="003D754B" w:rsidRPr="003412D5">
        <w:rPr>
          <w:rFonts w:ascii="Arial" w:hAnsi="Arial" w:cs="Arial"/>
          <w:lang w:eastAsia="en-US"/>
        </w:rPr>
        <w:t> </w:t>
      </w:r>
      <w:r w:rsidR="003D754B" w:rsidRPr="003412D5">
        <w:rPr>
          <w:rFonts w:ascii="Arial" w:hAnsi="Arial" w:cs="Arial"/>
        </w:rPr>
        <w:t xml:space="preserve"> ďalšími rôznorodými aktivitami, a to prezenčnou aj dištančnou formou s využitím informačno – komunikačných technológií  (IKT).</w:t>
      </w:r>
      <w:r w:rsidR="006D4E75" w:rsidRPr="003412D5">
        <w:rPr>
          <w:rFonts w:ascii="Arial" w:hAnsi="Arial" w:cs="Arial"/>
        </w:rPr>
        <w:t xml:space="preserve"> Využitie komunikačných a prezentačných technológií v sieťovom prostredí prináša konkrétnu nadhodnotu  v popularizačnom a vzdelávacom účinku. Pomocou metódy komplementárnych podujatí je možné sprístupniť popularizačné a vzdelávacie informácie väčšiemu počtu prijímateľov informácií a zároveň im umožniť vybrať si mieru obtiažnosti podľa vlastného rozhodnutia. Komplementárny prístup uvažuje s podujatiami, ktoré sú zložené z viacerých zdanlivo samostatných častí (prednášky, využívanie multimediálnych tutoriálov, workshopy, samostatné praktické činnosti, súťaže, slávnostné festivaly a vyhodnotenia kvízov a súťaží miniprojektov, distribuované sprievodné vzdelávacie materiály a ďalšie), ktoré sa navzájom dopĺňajú, a väčšina z nich je prepojených alebo sprístupnených prostredníctvom internetu.</w:t>
      </w:r>
    </w:p>
    <w:p w:rsidR="00157957" w:rsidRPr="003412D5" w:rsidRDefault="00157957" w:rsidP="00157957">
      <w:pPr>
        <w:autoSpaceDE w:val="0"/>
        <w:jc w:val="both"/>
        <w:rPr>
          <w:rFonts w:ascii="Arial" w:eastAsia="Batang" w:hAnsi="Arial" w:cs="Arial"/>
          <w:b/>
          <w:bCs/>
        </w:rPr>
      </w:pPr>
      <w:r w:rsidRPr="003412D5">
        <w:rPr>
          <w:rFonts w:ascii="Arial" w:eastAsia="Batang" w:hAnsi="Arial" w:cs="Arial"/>
          <w:lang w:eastAsia="ko-KR"/>
        </w:rPr>
        <w:t>Rozšírili sme medzinárodný projekt aj na regionálnu úroveň – vo vybraných stredných školách východoslovenského regiónu usporadúvame lokálny projekt MC s úvodnými prednáškami a následnými meraniami študentov (už bez medzinárodného videoprepojenia). V roku 2008 prebehli prvé dva lokálne projekty MC na gymnáziách v Gelnici a Spišskej Starej Vsi. V roku 2009 sme tento projekt realizovali aj na Gy</w:t>
      </w:r>
      <w:r w:rsidR="00A470A9">
        <w:rPr>
          <w:rFonts w:ascii="Arial" w:eastAsia="Batang" w:hAnsi="Arial" w:cs="Arial"/>
          <w:lang w:eastAsia="ko-KR"/>
        </w:rPr>
        <w:t xml:space="preserve">mnáziu D. Tatarku v Poprade, </w:t>
      </w:r>
      <w:r w:rsidRPr="003412D5">
        <w:rPr>
          <w:rFonts w:ascii="Arial" w:eastAsia="Batang" w:hAnsi="Arial" w:cs="Arial"/>
          <w:lang w:eastAsia="ko-KR"/>
        </w:rPr>
        <w:t>Lip</w:t>
      </w:r>
      <w:r w:rsidR="00A470A9">
        <w:rPr>
          <w:rFonts w:ascii="Arial" w:eastAsia="Batang" w:hAnsi="Arial" w:cs="Arial"/>
          <w:lang w:eastAsia="ko-KR"/>
        </w:rPr>
        <w:t>anoch, Spišskej Novej Vsi a</w:t>
      </w:r>
      <w:r w:rsidR="00D16D23">
        <w:rPr>
          <w:rFonts w:ascii="Arial" w:eastAsia="Batang" w:hAnsi="Arial" w:cs="Arial"/>
          <w:lang w:eastAsia="ko-KR"/>
        </w:rPr>
        <w:t xml:space="preserve"> v roku 2010 v </w:t>
      </w:r>
      <w:r w:rsidR="00A470A9">
        <w:rPr>
          <w:rFonts w:ascii="Arial" w:eastAsia="Batang" w:hAnsi="Arial" w:cs="Arial"/>
          <w:lang w:eastAsia="ko-KR"/>
        </w:rPr>
        <w:t>Prešove.</w:t>
      </w:r>
      <w:r w:rsidRPr="003412D5">
        <w:rPr>
          <w:rFonts w:ascii="Arial" w:eastAsia="Batang" w:hAnsi="Arial" w:cs="Arial"/>
          <w:lang w:eastAsia="ko-KR"/>
        </w:rPr>
        <w:t xml:space="preserve"> </w:t>
      </w:r>
    </w:p>
    <w:p w:rsidR="00157957" w:rsidRPr="003412D5" w:rsidRDefault="00157957" w:rsidP="00157957">
      <w:pPr>
        <w:autoSpaceDE w:val="0"/>
        <w:autoSpaceDN w:val="0"/>
        <w:adjustRightInd w:val="0"/>
        <w:jc w:val="both"/>
        <w:rPr>
          <w:rFonts w:ascii="Arial" w:eastAsia="Batang" w:hAnsi="Arial" w:cs="Arial"/>
          <w:lang w:eastAsia="ko-KR"/>
        </w:rPr>
      </w:pPr>
      <w:r w:rsidRPr="003412D5">
        <w:rPr>
          <w:rFonts w:ascii="Arial" w:eastAsia="Batang" w:hAnsi="Arial" w:cs="Arial"/>
          <w:lang w:eastAsia="ko-KR"/>
        </w:rPr>
        <w:t>V rámci medzinárodného a regionálneho projektu chceme rozšíriť a prehĺbiť vzdelávacie aktivity počas dlhšieho časového obdobia (3 – 6 mesiacov) formou zapojenia študentov do dištančného kurzu Okná do modernej fyziky, ktorý okrem 10 modulov s témami zo súčasnej fyziky obsah</w:t>
      </w:r>
      <w:r w:rsidR="006E6AF8" w:rsidRPr="003412D5">
        <w:rPr>
          <w:rFonts w:ascii="Arial" w:eastAsia="Batang" w:hAnsi="Arial" w:cs="Arial"/>
          <w:lang w:eastAsia="ko-KR"/>
        </w:rPr>
        <w:t xml:space="preserve">uje </w:t>
      </w:r>
      <w:r w:rsidRPr="003412D5">
        <w:rPr>
          <w:rFonts w:ascii="Arial" w:eastAsia="Batang" w:hAnsi="Arial" w:cs="Arial"/>
          <w:lang w:eastAsia="ko-KR"/>
        </w:rPr>
        <w:t xml:space="preserve">linky na  ďalšie zaujímavé aktivity, hodnotiace testy, úlohy na samostatnú prácu. </w:t>
      </w:r>
      <w:r w:rsidR="006E6AF8" w:rsidRPr="003412D5">
        <w:rPr>
          <w:rFonts w:ascii="Arial" w:eastAsia="Batang" w:hAnsi="Arial" w:cs="Arial"/>
          <w:lang w:eastAsia="ko-KR"/>
        </w:rPr>
        <w:t>S</w:t>
      </w:r>
      <w:r w:rsidRPr="003412D5">
        <w:rPr>
          <w:rFonts w:ascii="Arial" w:eastAsia="Batang" w:hAnsi="Arial" w:cs="Arial"/>
          <w:lang w:eastAsia="ko-KR"/>
        </w:rPr>
        <w:t>účasť</w:t>
      </w:r>
      <w:r w:rsidR="006E6AF8" w:rsidRPr="003412D5">
        <w:rPr>
          <w:rFonts w:ascii="Arial" w:eastAsia="Batang" w:hAnsi="Arial" w:cs="Arial"/>
          <w:lang w:eastAsia="ko-KR"/>
        </w:rPr>
        <w:t>ou</w:t>
      </w:r>
      <w:r w:rsidRPr="003412D5">
        <w:rPr>
          <w:rFonts w:ascii="Arial" w:eastAsia="Batang" w:hAnsi="Arial" w:cs="Arial"/>
          <w:lang w:eastAsia="ko-KR"/>
        </w:rPr>
        <w:t xml:space="preserve"> kurzu sú dve</w:t>
      </w:r>
      <w:r w:rsidR="006E6AF8" w:rsidRPr="003412D5">
        <w:rPr>
          <w:rFonts w:ascii="Arial" w:eastAsia="Batang" w:hAnsi="Arial" w:cs="Arial"/>
          <w:lang w:eastAsia="ko-KR"/>
        </w:rPr>
        <w:t xml:space="preserve"> prezenčné</w:t>
      </w:r>
      <w:r w:rsidRPr="003412D5">
        <w:rPr>
          <w:rFonts w:ascii="Arial" w:eastAsia="Batang" w:hAnsi="Arial" w:cs="Arial"/>
          <w:lang w:eastAsia="ko-KR"/>
        </w:rPr>
        <w:t xml:space="preserve"> stretnutia so študentmi na našich </w:t>
      </w:r>
      <w:r w:rsidRPr="003412D5">
        <w:rPr>
          <w:rFonts w:ascii="Arial" w:eastAsia="Batang" w:hAnsi="Arial" w:cs="Arial"/>
          <w:lang w:eastAsia="ko-KR"/>
        </w:rPr>
        <w:lastRenderedPageBreak/>
        <w:t>akademických pracoviskách vo forme workshopov, počas ktorých sami realiz</w:t>
      </w:r>
      <w:r w:rsidR="006E6AF8" w:rsidRPr="003412D5">
        <w:rPr>
          <w:rFonts w:ascii="Arial" w:eastAsia="Batang" w:hAnsi="Arial" w:cs="Arial"/>
          <w:lang w:eastAsia="ko-KR"/>
        </w:rPr>
        <w:t>ujú</w:t>
      </w:r>
      <w:r w:rsidRPr="003412D5">
        <w:rPr>
          <w:rFonts w:ascii="Arial" w:eastAsia="Batang" w:hAnsi="Arial" w:cs="Arial"/>
          <w:lang w:eastAsia="ko-KR"/>
        </w:rPr>
        <w:t xml:space="preserve"> zaujímavé experimenty a prezent</w:t>
      </w:r>
      <w:r w:rsidR="006E6AF8" w:rsidRPr="003412D5">
        <w:rPr>
          <w:rFonts w:ascii="Arial" w:eastAsia="Batang" w:hAnsi="Arial" w:cs="Arial"/>
          <w:lang w:eastAsia="ko-KR"/>
        </w:rPr>
        <w:t>ujú</w:t>
      </w:r>
      <w:r w:rsidRPr="003412D5">
        <w:rPr>
          <w:rFonts w:ascii="Arial" w:eastAsia="Batang" w:hAnsi="Arial" w:cs="Arial"/>
          <w:lang w:eastAsia="ko-KR"/>
        </w:rPr>
        <w:t xml:space="preserve"> svoje práce na zadané témy.</w:t>
      </w:r>
    </w:p>
    <w:p w:rsidR="00157957" w:rsidRPr="003412D5" w:rsidRDefault="00157957" w:rsidP="00157957">
      <w:pPr>
        <w:pStyle w:val="PreformattedText"/>
        <w:autoSpaceDE w:val="0"/>
        <w:jc w:val="both"/>
        <w:rPr>
          <w:rFonts w:ascii="Arial" w:eastAsia="Batang" w:hAnsi="Arial" w:cs="Arial"/>
          <w:sz w:val="24"/>
          <w:szCs w:val="24"/>
          <w:lang w:val="sk-SK"/>
        </w:rPr>
      </w:pPr>
      <w:r w:rsidRPr="003412D5">
        <w:rPr>
          <w:rFonts w:ascii="Arial" w:eastAsia="Batang" w:hAnsi="Arial" w:cs="Arial"/>
          <w:sz w:val="24"/>
          <w:szCs w:val="24"/>
          <w:lang w:val="sk-SK"/>
        </w:rPr>
        <w:t xml:space="preserve">Súčasné MC projekty </w:t>
      </w:r>
      <w:r w:rsidR="006E6AF8" w:rsidRPr="003412D5">
        <w:rPr>
          <w:rFonts w:ascii="Arial" w:eastAsia="Batang" w:hAnsi="Arial" w:cs="Arial"/>
          <w:sz w:val="24"/>
          <w:szCs w:val="24"/>
          <w:lang w:val="sk-SK"/>
        </w:rPr>
        <w:t>tiež dopĺňame</w:t>
      </w:r>
      <w:r w:rsidRPr="003412D5">
        <w:rPr>
          <w:rFonts w:ascii="Arial" w:eastAsia="Batang" w:hAnsi="Arial" w:cs="Arial"/>
          <w:sz w:val="24"/>
          <w:szCs w:val="24"/>
          <w:lang w:val="sk-SK"/>
        </w:rPr>
        <w:t xml:space="preserve"> podľa britského vzoru </w:t>
      </w:r>
      <w:r w:rsidR="006E6AF8" w:rsidRPr="003412D5">
        <w:rPr>
          <w:rFonts w:ascii="Arial" w:eastAsia="Batang" w:hAnsi="Arial" w:cs="Arial"/>
          <w:sz w:val="24"/>
          <w:szCs w:val="24"/>
          <w:lang w:val="sk-SK"/>
        </w:rPr>
        <w:t xml:space="preserve">projektom </w:t>
      </w:r>
      <w:r w:rsidRPr="003412D5">
        <w:rPr>
          <w:rFonts w:ascii="Arial" w:eastAsia="Batang" w:hAnsi="Arial" w:cs="Arial"/>
          <w:sz w:val="24"/>
          <w:szCs w:val="24"/>
          <w:lang w:val="sk-SK"/>
        </w:rPr>
        <w:t>CASCADE</w:t>
      </w:r>
      <w:r w:rsidR="006E6AF8" w:rsidRPr="003412D5">
        <w:rPr>
          <w:rFonts w:ascii="Arial" w:eastAsia="Batang" w:hAnsi="Arial" w:cs="Arial"/>
          <w:sz w:val="24"/>
          <w:szCs w:val="24"/>
          <w:lang w:val="sk-SK"/>
        </w:rPr>
        <w:t>, kde š</w:t>
      </w:r>
      <w:r w:rsidRPr="003412D5">
        <w:rPr>
          <w:rFonts w:ascii="Arial" w:eastAsia="Batang" w:hAnsi="Arial" w:cs="Arial"/>
          <w:sz w:val="24"/>
          <w:szCs w:val="24"/>
          <w:lang w:val="sk-SK"/>
        </w:rPr>
        <w:t xml:space="preserve">tudenti </w:t>
      </w:r>
      <w:r w:rsidR="006E6AF8" w:rsidRPr="003412D5">
        <w:rPr>
          <w:rFonts w:ascii="Arial" w:eastAsia="Batang" w:hAnsi="Arial" w:cs="Arial"/>
          <w:sz w:val="24"/>
          <w:szCs w:val="24"/>
          <w:lang w:val="sk-SK"/>
        </w:rPr>
        <w:t>pracujú</w:t>
      </w:r>
      <w:r w:rsidRPr="003412D5">
        <w:rPr>
          <w:rFonts w:ascii="Arial" w:eastAsia="Batang" w:hAnsi="Arial" w:cs="Arial"/>
          <w:sz w:val="24"/>
          <w:szCs w:val="24"/>
          <w:lang w:val="sk-SK"/>
        </w:rPr>
        <w:t xml:space="preserve"> v tíme (2-5) n</w:t>
      </w:r>
      <w:r w:rsidR="006E6AF8" w:rsidRPr="003412D5">
        <w:rPr>
          <w:rFonts w:ascii="Arial" w:eastAsia="Batang" w:hAnsi="Arial" w:cs="Arial"/>
          <w:sz w:val="24"/>
          <w:szCs w:val="24"/>
          <w:lang w:val="sk-SK"/>
        </w:rPr>
        <w:t>a ústnej 20-</w:t>
      </w:r>
      <w:r w:rsidRPr="003412D5">
        <w:rPr>
          <w:rFonts w:ascii="Arial" w:eastAsia="Batang" w:hAnsi="Arial" w:cs="Arial"/>
          <w:sz w:val="24"/>
          <w:szCs w:val="24"/>
          <w:lang w:val="sk-SK"/>
        </w:rPr>
        <w:t>minútovej prezentácii</w:t>
      </w:r>
      <w:r w:rsidR="006E6AF8" w:rsidRPr="003412D5">
        <w:rPr>
          <w:rFonts w:ascii="Arial" w:eastAsia="Batang" w:hAnsi="Arial" w:cs="Arial"/>
          <w:sz w:val="24"/>
          <w:szCs w:val="24"/>
          <w:lang w:val="sk-SK"/>
        </w:rPr>
        <w:t xml:space="preserve"> na vybranú tému z časticovej fyziky</w:t>
      </w:r>
      <w:r w:rsidRPr="003412D5">
        <w:rPr>
          <w:rFonts w:ascii="Arial" w:eastAsia="Batang" w:hAnsi="Arial" w:cs="Arial"/>
          <w:sz w:val="24"/>
          <w:szCs w:val="24"/>
          <w:lang w:val="sk-SK"/>
        </w:rPr>
        <w:t xml:space="preserve">, ktorú potom prednesú pred kolektívom, napr. pred triedou na hodine fyziky, svoje vystúpenie natočia  a organizátorom pošlú ppt prezentáciu </w:t>
      </w:r>
      <w:r w:rsidR="006E6AF8" w:rsidRPr="003412D5">
        <w:rPr>
          <w:rFonts w:ascii="Arial" w:eastAsia="Batang" w:hAnsi="Arial" w:cs="Arial"/>
          <w:sz w:val="24"/>
          <w:szCs w:val="24"/>
          <w:lang w:val="sk-SK"/>
        </w:rPr>
        <w:t xml:space="preserve">a </w:t>
      </w:r>
      <w:r w:rsidRPr="003412D5">
        <w:rPr>
          <w:rFonts w:ascii="Arial" w:eastAsia="Batang" w:hAnsi="Arial" w:cs="Arial"/>
          <w:sz w:val="24"/>
          <w:szCs w:val="24"/>
          <w:lang w:val="sk-SK"/>
        </w:rPr>
        <w:t xml:space="preserve">záznam vystúpenia. Organizátori potom vyberú </w:t>
      </w:r>
      <w:r w:rsidR="006E6AF8" w:rsidRPr="003412D5">
        <w:rPr>
          <w:rFonts w:ascii="Arial" w:eastAsia="Batang" w:hAnsi="Arial" w:cs="Arial"/>
          <w:sz w:val="24"/>
          <w:szCs w:val="24"/>
          <w:lang w:val="sk-SK"/>
        </w:rPr>
        <w:t>niekoľko</w:t>
      </w:r>
      <w:r w:rsidRPr="003412D5">
        <w:rPr>
          <w:rFonts w:ascii="Arial" w:eastAsia="Batang" w:hAnsi="Arial" w:cs="Arial"/>
          <w:sz w:val="24"/>
          <w:szCs w:val="24"/>
          <w:lang w:val="sk-SK"/>
        </w:rPr>
        <w:t xml:space="preserve"> najlepších tímov a pozvú ich na finále na univerzitu. Víťazná skupina získa finančné prostriedky na týždenný pobyt v CERN</w:t>
      </w:r>
      <w:r w:rsidR="006E6AF8" w:rsidRPr="003412D5">
        <w:rPr>
          <w:rFonts w:ascii="Arial" w:eastAsia="Batang" w:hAnsi="Arial" w:cs="Arial"/>
          <w:sz w:val="24"/>
          <w:szCs w:val="24"/>
          <w:lang w:val="sk-SK"/>
        </w:rPr>
        <w:t>e</w:t>
      </w:r>
      <w:r w:rsidRPr="003412D5">
        <w:rPr>
          <w:rFonts w:ascii="Arial" w:eastAsia="Batang" w:hAnsi="Arial" w:cs="Arial"/>
          <w:sz w:val="24"/>
          <w:szCs w:val="24"/>
          <w:lang w:val="sk-SK"/>
        </w:rPr>
        <w:t xml:space="preserve">. </w:t>
      </w:r>
    </w:p>
    <w:p w:rsidR="00157957" w:rsidRPr="003412D5" w:rsidRDefault="006E6AF8" w:rsidP="00157957">
      <w:pPr>
        <w:pStyle w:val="Zkladntext"/>
        <w:autoSpaceDE w:val="0"/>
        <w:spacing w:after="0"/>
        <w:jc w:val="both"/>
        <w:rPr>
          <w:rFonts w:ascii="Arial" w:eastAsia="Batang" w:hAnsi="Arial" w:cs="Arial"/>
          <w:lang w:val="sk-SK"/>
        </w:rPr>
      </w:pPr>
      <w:r w:rsidRPr="003412D5">
        <w:rPr>
          <w:rFonts w:ascii="Arial" w:eastAsia="Batang" w:hAnsi="Arial" w:cs="Arial"/>
          <w:lang w:val="sk-SK"/>
        </w:rPr>
        <w:t>P</w:t>
      </w:r>
      <w:r w:rsidR="00157957" w:rsidRPr="003412D5">
        <w:rPr>
          <w:rFonts w:ascii="Arial" w:eastAsia="Batang" w:hAnsi="Arial" w:cs="Arial"/>
          <w:lang w:val="sk-SK"/>
        </w:rPr>
        <w:t>okrač</w:t>
      </w:r>
      <w:r w:rsidRPr="003412D5">
        <w:rPr>
          <w:rFonts w:ascii="Arial" w:eastAsia="Batang" w:hAnsi="Arial" w:cs="Arial"/>
          <w:lang w:val="sk-SK"/>
        </w:rPr>
        <w:t xml:space="preserve">ujeme </w:t>
      </w:r>
      <w:r w:rsidR="00157957" w:rsidRPr="003412D5">
        <w:rPr>
          <w:rFonts w:ascii="Arial" w:eastAsia="Batang" w:hAnsi="Arial" w:cs="Arial"/>
          <w:lang w:val="sk-SK"/>
        </w:rPr>
        <w:t>v tzv. MC seminároch</w:t>
      </w:r>
      <w:r w:rsidRPr="003412D5">
        <w:rPr>
          <w:rFonts w:ascii="Arial" w:eastAsia="Batang" w:hAnsi="Arial" w:cs="Arial"/>
          <w:lang w:val="sk-SK"/>
        </w:rPr>
        <w:t>,</w:t>
      </w:r>
      <w:r w:rsidR="00157957" w:rsidRPr="003412D5">
        <w:rPr>
          <w:rFonts w:ascii="Arial" w:eastAsia="Batang" w:hAnsi="Arial" w:cs="Arial"/>
          <w:lang w:val="sk-SK"/>
        </w:rPr>
        <w:t xml:space="preserve"> v ktorých prestavujeme študentom špičkových slovenských výskumníkov a zároveň zanietených popularizátorov fyziky. Semináre nadväzujú na témy, ktoré odzneli na M</w:t>
      </w:r>
      <w:r w:rsidRPr="003412D5">
        <w:rPr>
          <w:rFonts w:ascii="Arial" w:eastAsia="Batang" w:hAnsi="Arial" w:cs="Arial"/>
          <w:lang w:val="sk-SK"/>
        </w:rPr>
        <w:t>C</w:t>
      </w:r>
      <w:r w:rsidR="00157957" w:rsidRPr="003412D5">
        <w:rPr>
          <w:rFonts w:ascii="Arial" w:eastAsia="Batang" w:hAnsi="Arial" w:cs="Arial"/>
          <w:lang w:val="sk-SK"/>
        </w:rPr>
        <w:t xml:space="preserve"> a rozširujú ich na ďalšie atraktívne oblasti. Semináre a najlepšie prednášky </w:t>
      </w:r>
      <w:r w:rsidRPr="003412D5">
        <w:rPr>
          <w:rFonts w:ascii="Arial" w:eastAsia="Batang" w:hAnsi="Arial" w:cs="Arial"/>
          <w:lang w:val="sk-SK"/>
        </w:rPr>
        <w:t>sa nahrávajú</w:t>
      </w:r>
      <w:r w:rsidR="00157957" w:rsidRPr="003412D5">
        <w:rPr>
          <w:rFonts w:ascii="Arial" w:eastAsia="Batang" w:hAnsi="Arial" w:cs="Arial"/>
          <w:lang w:val="sk-SK"/>
        </w:rPr>
        <w:t xml:space="preserve"> a sprístupň</w:t>
      </w:r>
      <w:r w:rsidRPr="003412D5">
        <w:rPr>
          <w:rFonts w:ascii="Arial" w:eastAsia="Batang" w:hAnsi="Arial" w:cs="Arial"/>
          <w:lang w:val="sk-SK"/>
        </w:rPr>
        <w:t>ujú</w:t>
      </w:r>
      <w:r w:rsidR="00157957" w:rsidRPr="003412D5">
        <w:rPr>
          <w:rFonts w:ascii="Arial" w:eastAsia="Batang" w:hAnsi="Arial" w:cs="Arial"/>
          <w:lang w:val="sk-SK"/>
        </w:rPr>
        <w:t xml:space="preserve"> na slovenských webových MC stránkach</w:t>
      </w:r>
      <w:r w:rsidRPr="003412D5">
        <w:rPr>
          <w:rFonts w:ascii="Arial" w:eastAsia="Batang" w:hAnsi="Arial" w:cs="Arial"/>
          <w:lang w:val="sk-SK"/>
        </w:rPr>
        <w:t>.</w:t>
      </w:r>
    </w:p>
    <w:p w:rsidR="00E579AE" w:rsidRPr="003412D5" w:rsidRDefault="00E579AE" w:rsidP="00E579AE">
      <w:pPr>
        <w:pStyle w:val="Zkladntext"/>
        <w:autoSpaceDE w:val="0"/>
        <w:spacing w:after="0"/>
        <w:jc w:val="both"/>
        <w:rPr>
          <w:rFonts w:ascii="Arial" w:eastAsia="Batang" w:hAnsi="Arial" w:cs="Arial"/>
          <w:lang w:val="sk-SK"/>
        </w:rPr>
      </w:pPr>
      <w:r w:rsidRPr="003412D5">
        <w:rPr>
          <w:rFonts w:ascii="Arial" w:eastAsia="Batang" w:hAnsi="Arial" w:cs="Arial"/>
          <w:lang w:val="sk-SK"/>
        </w:rPr>
        <w:t>Snažíme sa preniesť našu overenú metodiku z časticových MC aj do iného oboru (astronómia, kozmické žiarenie). Pilotne sme vyskúšali MC aj v astronómii a prvé skúsenosti boli veľmi dobré.</w:t>
      </w:r>
    </w:p>
    <w:p w:rsidR="0047708E" w:rsidRPr="003412D5" w:rsidRDefault="0047708E" w:rsidP="0047708E">
      <w:pPr>
        <w:autoSpaceDE w:val="0"/>
        <w:autoSpaceDN w:val="0"/>
        <w:adjustRightInd w:val="0"/>
        <w:jc w:val="both"/>
        <w:rPr>
          <w:rFonts w:ascii="Arial" w:hAnsi="Arial" w:cs="Arial"/>
        </w:rPr>
      </w:pPr>
    </w:p>
    <w:p w:rsidR="000C5E67" w:rsidRPr="00C43F94" w:rsidRDefault="00E579AE" w:rsidP="000C5E67">
      <w:pPr>
        <w:autoSpaceDE w:val="0"/>
        <w:autoSpaceDN w:val="0"/>
        <w:adjustRightInd w:val="0"/>
        <w:jc w:val="both"/>
        <w:rPr>
          <w:rFonts w:ascii="Arial" w:hAnsi="Arial" w:cs="Arial"/>
          <w:b/>
        </w:rPr>
      </w:pPr>
      <w:r w:rsidRPr="00C43F94">
        <w:rPr>
          <w:rFonts w:ascii="Arial" w:hAnsi="Arial" w:cs="Arial"/>
          <w:b/>
        </w:rPr>
        <w:t>Dištančný kurz „Okná do modernej fyziky</w:t>
      </w:r>
      <w:r w:rsidR="00D16D23">
        <w:rPr>
          <w:rFonts w:ascii="Arial" w:hAnsi="Arial" w:cs="Arial"/>
          <w:b/>
        </w:rPr>
        <w:t>“</w:t>
      </w:r>
    </w:p>
    <w:p w:rsidR="000C5E67" w:rsidRPr="003412D5" w:rsidRDefault="00D46FF6" w:rsidP="00D46FF6">
      <w:pPr>
        <w:autoSpaceDE w:val="0"/>
        <w:autoSpaceDN w:val="0"/>
        <w:adjustRightInd w:val="0"/>
        <w:jc w:val="both"/>
        <w:rPr>
          <w:rFonts w:ascii="Arial" w:hAnsi="Arial" w:cs="Arial"/>
        </w:rPr>
      </w:pPr>
      <w:r w:rsidRPr="003412D5">
        <w:rPr>
          <w:rFonts w:ascii="Arial" w:hAnsi="Arial" w:cs="Arial"/>
        </w:rPr>
        <w:t xml:space="preserve">V marci 2010 sme zahájili </w:t>
      </w:r>
      <w:r w:rsidR="007063F6" w:rsidRPr="003412D5">
        <w:rPr>
          <w:rFonts w:ascii="Arial" w:hAnsi="Arial" w:cs="Arial"/>
        </w:rPr>
        <w:t xml:space="preserve">12-týždňový </w:t>
      </w:r>
      <w:r w:rsidRPr="003412D5">
        <w:rPr>
          <w:rFonts w:ascii="Arial" w:hAnsi="Arial" w:cs="Arial"/>
        </w:rPr>
        <w:t>pilotný projekt dištančn</w:t>
      </w:r>
      <w:r w:rsidR="00E74A03" w:rsidRPr="003412D5">
        <w:rPr>
          <w:rFonts w:ascii="Arial" w:hAnsi="Arial" w:cs="Arial"/>
        </w:rPr>
        <w:t>ého</w:t>
      </w:r>
      <w:r w:rsidRPr="003412D5">
        <w:rPr>
          <w:rFonts w:ascii="Arial" w:hAnsi="Arial" w:cs="Arial"/>
        </w:rPr>
        <w:t xml:space="preserve"> kurz</w:t>
      </w:r>
      <w:r w:rsidR="00E74A03" w:rsidRPr="003412D5">
        <w:rPr>
          <w:rFonts w:ascii="Arial" w:hAnsi="Arial" w:cs="Arial"/>
        </w:rPr>
        <w:t>u „Okná do modernej fyziky“</w:t>
      </w:r>
      <w:r w:rsidRPr="003412D5">
        <w:rPr>
          <w:rFonts w:ascii="Arial" w:hAnsi="Arial" w:cs="Arial"/>
        </w:rPr>
        <w:t xml:space="preserve"> </w:t>
      </w:r>
      <w:r w:rsidR="00267E83" w:rsidRPr="003412D5">
        <w:rPr>
          <w:rFonts w:ascii="Arial" w:hAnsi="Arial" w:cs="Arial"/>
        </w:rPr>
        <w:t>v prostredí MOODLE</w:t>
      </w:r>
      <w:r w:rsidR="00770CB0">
        <w:rPr>
          <w:rFonts w:ascii="Arial" w:hAnsi="Arial" w:cs="Arial"/>
        </w:rPr>
        <w:t xml:space="preserve"> </w:t>
      </w:r>
      <w:r w:rsidR="00770CB0" w:rsidRPr="00770CB0">
        <w:rPr>
          <w:rFonts w:ascii="Arial" w:hAnsi="Arial" w:cs="Arial"/>
        </w:rPr>
        <w:t>[</w:t>
      </w:r>
      <w:r w:rsidR="00770CB0">
        <w:rPr>
          <w:rFonts w:ascii="Arial" w:hAnsi="Arial" w:cs="Arial"/>
        </w:rPr>
        <w:t>10]</w:t>
      </w:r>
      <w:r w:rsidRPr="003412D5">
        <w:rPr>
          <w:rFonts w:ascii="Arial" w:hAnsi="Arial" w:cs="Arial"/>
        </w:rPr>
        <w:t>, do ktorého sa zapojilo 54 študentov</w:t>
      </w:r>
      <w:r w:rsidR="00D16D23">
        <w:rPr>
          <w:rFonts w:ascii="Arial" w:hAnsi="Arial" w:cs="Arial"/>
        </w:rPr>
        <w:t xml:space="preserve"> a učiteľov fyziky</w:t>
      </w:r>
      <w:r w:rsidR="00C42C98" w:rsidRPr="003412D5">
        <w:rPr>
          <w:rFonts w:ascii="Arial" w:hAnsi="Arial" w:cs="Arial"/>
        </w:rPr>
        <w:t xml:space="preserve"> zo</w:t>
      </w:r>
      <w:r w:rsidRPr="003412D5">
        <w:rPr>
          <w:rFonts w:ascii="Arial" w:hAnsi="Arial" w:cs="Arial"/>
        </w:rPr>
        <w:t xml:space="preserve"> štyroch gymnázií</w:t>
      </w:r>
      <w:r w:rsidR="00C42C98" w:rsidRPr="003412D5">
        <w:rPr>
          <w:rFonts w:ascii="Arial" w:hAnsi="Arial" w:cs="Arial"/>
        </w:rPr>
        <w:t xml:space="preserve"> (Košice – 2, Prešov, Kežmarok)</w:t>
      </w:r>
      <w:r w:rsidRPr="003412D5">
        <w:rPr>
          <w:rFonts w:ascii="Arial" w:hAnsi="Arial" w:cs="Arial"/>
        </w:rPr>
        <w:t xml:space="preserve"> východoslovenského regiónu</w:t>
      </w:r>
      <w:r w:rsidR="00C42C98" w:rsidRPr="003412D5">
        <w:rPr>
          <w:rFonts w:ascii="Arial" w:hAnsi="Arial" w:cs="Arial"/>
        </w:rPr>
        <w:t xml:space="preserve">. Cieľom dištančného kurzu </w:t>
      </w:r>
      <w:r w:rsidRPr="003412D5">
        <w:rPr>
          <w:rFonts w:ascii="Arial" w:hAnsi="Arial" w:cs="Arial"/>
        </w:rPr>
        <w:t xml:space="preserve">je prostredníctvom </w:t>
      </w:r>
      <w:r w:rsidRPr="003412D5">
        <w:rPr>
          <w:rStyle w:val="Siln"/>
          <w:rFonts w:ascii="Arial" w:hAnsi="Arial" w:cs="Arial"/>
          <w:b w:val="0"/>
        </w:rPr>
        <w:t>de</w:t>
      </w:r>
      <w:r w:rsidR="00924B07" w:rsidRPr="003412D5">
        <w:rPr>
          <w:rStyle w:val="Siln"/>
          <w:rFonts w:ascii="Arial" w:hAnsi="Arial" w:cs="Arial"/>
          <w:b w:val="0"/>
        </w:rPr>
        <w:t>s</w:t>
      </w:r>
      <w:r w:rsidRPr="003412D5">
        <w:rPr>
          <w:rStyle w:val="Siln"/>
          <w:rFonts w:ascii="Arial" w:hAnsi="Arial" w:cs="Arial"/>
          <w:b w:val="0"/>
        </w:rPr>
        <w:t>iatich</w:t>
      </w:r>
      <w:r w:rsidRPr="003412D5">
        <w:rPr>
          <w:rFonts w:ascii="Arial" w:hAnsi="Arial" w:cs="Arial"/>
          <w:b/>
        </w:rPr>
        <w:t xml:space="preserve"> </w:t>
      </w:r>
      <w:r w:rsidRPr="003412D5">
        <w:rPr>
          <w:rFonts w:ascii="Arial" w:hAnsi="Arial" w:cs="Arial"/>
        </w:rPr>
        <w:t>samostatných častí –</w:t>
      </w:r>
      <w:r w:rsidRPr="003412D5">
        <w:rPr>
          <w:rFonts w:ascii="Arial" w:hAnsi="Arial" w:cs="Arial"/>
          <w:b/>
        </w:rPr>
        <w:t xml:space="preserve"> </w:t>
      </w:r>
      <w:r w:rsidRPr="003412D5">
        <w:rPr>
          <w:rStyle w:val="Siln"/>
          <w:rFonts w:ascii="Arial" w:hAnsi="Arial" w:cs="Arial"/>
          <w:b w:val="0"/>
        </w:rPr>
        <w:t>modulov</w:t>
      </w:r>
      <w:r w:rsidR="009E0945" w:rsidRPr="003412D5">
        <w:rPr>
          <w:rStyle w:val="Siln"/>
          <w:rFonts w:ascii="Arial" w:hAnsi="Arial" w:cs="Arial"/>
          <w:b w:val="0"/>
        </w:rPr>
        <w:t xml:space="preserve"> (</w:t>
      </w:r>
      <w:r w:rsidR="009E0945" w:rsidRPr="003412D5">
        <w:rPr>
          <w:rFonts w:ascii="Arial" w:hAnsi="Arial" w:cs="Arial"/>
        </w:rPr>
        <w:t>atóm, atómové jadro, sily, štandardný model, urýchľovače, detektory, laboratórne cvičenie, CERN, kvarkovo-gluónová plazma, medicínska fyzika</w:t>
      </w:r>
      <w:r w:rsidR="009E0945" w:rsidRPr="003412D5">
        <w:rPr>
          <w:rStyle w:val="Siln"/>
          <w:rFonts w:ascii="Arial" w:hAnsi="Arial" w:cs="Arial"/>
          <w:b w:val="0"/>
        </w:rPr>
        <w:t>)</w:t>
      </w:r>
      <w:r w:rsidRPr="003412D5">
        <w:rPr>
          <w:rFonts w:ascii="Arial" w:hAnsi="Arial" w:cs="Arial"/>
        </w:rPr>
        <w:t xml:space="preserve">, priblížiť </w:t>
      </w:r>
      <w:r w:rsidR="00C42C98" w:rsidRPr="003412D5">
        <w:rPr>
          <w:rFonts w:ascii="Arial" w:hAnsi="Arial" w:cs="Arial"/>
        </w:rPr>
        <w:t>študentom</w:t>
      </w:r>
      <w:r w:rsidRPr="003412D5">
        <w:rPr>
          <w:rFonts w:ascii="Arial" w:hAnsi="Arial" w:cs="Arial"/>
        </w:rPr>
        <w:t xml:space="preserve"> tie oblasti fyziky, ktorým sa v rámci vyučovacích hodín zrejme podrobnejšie neven</w:t>
      </w:r>
      <w:r w:rsidR="00C42C98" w:rsidRPr="003412D5">
        <w:rPr>
          <w:rFonts w:ascii="Arial" w:hAnsi="Arial" w:cs="Arial"/>
        </w:rPr>
        <w:t>ujú</w:t>
      </w:r>
      <w:r w:rsidRPr="003412D5">
        <w:rPr>
          <w:rFonts w:ascii="Arial" w:hAnsi="Arial" w:cs="Arial"/>
        </w:rPr>
        <w:t xml:space="preserve">. </w:t>
      </w:r>
      <w:r w:rsidR="00C42C98" w:rsidRPr="003412D5">
        <w:rPr>
          <w:rFonts w:ascii="Arial" w:hAnsi="Arial" w:cs="Arial"/>
        </w:rPr>
        <w:t>Sú to</w:t>
      </w:r>
      <w:r w:rsidRPr="003412D5">
        <w:rPr>
          <w:rFonts w:ascii="Arial" w:hAnsi="Arial" w:cs="Arial"/>
        </w:rPr>
        <w:t xml:space="preserve"> elementárn</w:t>
      </w:r>
      <w:r w:rsidR="00C42C98" w:rsidRPr="003412D5">
        <w:rPr>
          <w:rFonts w:ascii="Arial" w:hAnsi="Arial" w:cs="Arial"/>
        </w:rPr>
        <w:t xml:space="preserve">e </w:t>
      </w:r>
      <w:r w:rsidRPr="003412D5">
        <w:rPr>
          <w:rFonts w:ascii="Arial" w:hAnsi="Arial" w:cs="Arial"/>
        </w:rPr>
        <w:t>častic</w:t>
      </w:r>
      <w:r w:rsidR="00C42C98" w:rsidRPr="003412D5">
        <w:rPr>
          <w:rFonts w:ascii="Arial" w:hAnsi="Arial" w:cs="Arial"/>
        </w:rPr>
        <w:t>e</w:t>
      </w:r>
      <w:r w:rsidRPr="003412D5">
        <w:rPr>
          <w:rFonts w:ascii="Arial" w:hAnsi="Arial" w:cs="Arial"/>
        </w:rPr>
        <w:t>, z ktorých sa skladá celý náš vesmír, sil</w:t>
      </w:r>
      <w:r w:rsidR="00C42C98" w:rsidRPr="003412D5">
        <w:rPr>
          <w:rFonts w:ascii="Arial" w:hAnsi="Arial" w:cs="Arial"/>
        </w:rPr>
        <w:t>y</w:t>
      </w:r>
      <w:r w:rsidRPr="003412D5">
        <w:rPr>
          <w:rFonts w:ascii="Arial" w:hAnsi="Arial" w:cs="Arial"/>
        </w:rPr>
        <w:t>, ktoré medzi nimi pôsobia, a tiež spôsob</w:t>
      </w:r>
      <w:r w:rsidR="00C42C98" w:rsidRPr="003412D5">
        <w:rPr>
          <w:rFonts w:ascii="Arial" w:hAnsi="Arial" w:cs="Arial"/>
        </w:rPr>
        <w:t>y</w:t>
      </w:r>
      <w:r w:rsidRPr="003412D5">
        <w:rPr>
          <w:rFonts w:ascii="Arial" w:hAnsi="Arial" w:cs="Arial"/>
        </w:rPr>
        <w:t xml:space="preserve">, ako ich môžeme študovať. </w:t>
      </w:r>
      <w:r w:rsidR="00C42C98" w:rsidRPr="003412D5">
        <w:rPr>
          <w:rFonts w:ascii="Arial" w:hAnsi="Arial" w:cs="Arial"/>
        </w:rPr>
        <w:t>Súčasťou kurzu je taktiež náhľad do</w:t>
      </w:r>
      <w:r w:rsidRPr="003412D5">
        <w:rPr>
          <w:rFonts w:ascii="Arial" w:hAnsi="Arial" w:cs="Arial"/>
        </w:rPr>
        <w:t xml:space="preserve"> špičkov</w:t>
      </w:r>
      <w:r w:rsidR="00C42C98" w:rsidRPr="003412D5">
        <w:rPr>
          <w:rFonts w:ascii="Arial" w:hAnsi="Arial" w:cs="Arial"/>
        </w:rPr>
        <w:t>ých</w:t>
      </w:r>
      <w:r w:rsidRPr="003412D5">
        <w:rPr>
          <w:rFonts w:ascii="Arial" w:hAnsi="Arial" w:cs="Arial"/>
        </w:rPr>
        <w:t xml:space="preserve"> fyzikáln</w:t>
      </w:r>
      <w:r w:rsidR="00C42C98" w:rsidRPr="003412D5">
        <w:rPr>
          <w:rFonts w:ascii="Arial" w:hAnsi="Arial" w:cs="Arial"/>
        </w:rPr>
        <w:t>ych</w:t>
      </w:r>
      <w:r w:rsidRPr="003412D5">
        <w:rPr>
          <w:rFonts w:ascii="Arial" w:hAnsi="Arial" w:cs="Arial"/>
        </w:rPr>
        <w:t xml:space="preserve"> experimentáln</w:t>
      </w:r>
      <w:r w:rsidR="00C42C98" w:rsidRPr="003412D5">
        <w:rPr>
          <w:rFonts w:ascii="Arial" w:hAnsi="Arial" w:cs="Arial"/>
        </w:rPr>
        <w:t>ych</w:t>
      </w:r>
      <w:r w:rsidRPr="003412D5">
        <w:rPr>
          <w:rFonts w:ascii="Arial" w:hAnsi="Arial" w:cs="Arial"/>
        </w:rPr>
        <w:t xml:space="preserve"> zariaden</w:t>
      </w:r>
      <w:r w:rsidR="00C42C98" w:rsidRPr="003412D5">
        <w:rPr>
          <w:rFonts w:ascii="Arial" w:hAnsi="Arial" w:cs="Arial"/>
        </w:rPr>
        <w:t xml:space="preserve">í, ako je </w:t>
      </w:r>
      <w:r w:rsidRPr="003412D5">
        <w:rPr>
          <w:rFonts w:ascii="Arial" w:hAnsi="Arial" w:cs="Arial"/>
        </w:rPr>
        <w:t xml:space="preserve">veľký hadrónový urýchľovač, ktorý sa práve </w:t>
      </w:r>
      <w:r w:rsidR="00C42C98" w:rsidRPr="003412D5">
        <w:rPr>
          <w:rFonts w:ascii="Arial" w:hAnsi="Arial" w:cs="Arial"/>
        </w:rPr>
        <w:t>v čase kurzu</w:t>
      </w:r>
      <w:r w:rsidRPr="003412D5">
        <w:rPr>
          <w:rFonts w:ascii="Arial" w:hAnsi="Arial" w:cs="Arial"/>
        </w:rPr>
        <w:t xml:space="preserve"> uvádza</w:t>
      </w:r>
      <w:r w:rsidR="00C42C98" w:rsidRPr="003412D5">
        <w:rPr>
          <w:rFonts w:ascii="Arial" w:hAnsi="Arial" w:cs="Arial"/>
        </w:rPr>
        <w:t xml:space="preserve">l </w:t>
      </w:r>
      <w:r w:rsidRPr="003412D5">
        <w:rPr>
          <w:rFonts w:ascii="Arial" w:hAnsi="Arial" w:cs="Arial"/>
        </w:rPr>
        <w:t>do činno</w:t>
      </w:r>
      <w:r w:rsidR="00C42C98" w:rsidRPr="003412D5">
        <w:rPr>
          <w:rFonts w:ascii="Arial" w:hAnsi="Arial" w:cs="Arial"/>
        </w:rPr>
        <w:t xml:space="preserve">sti. </w:t>
      </w:r>
      <w:r w:rsidR="000C5E67" w:rsidRPr="003412D5">
        <w:rPr>
          <w:rFonts w:ascii="Arial" w:hAnsi="Arial" w:cs="Arial"/>
        </w:rPr>
        <w:t>K</w:t>
      </w:r>
      <w:r w:rsidR="00924B07" w:rsidRPr="003412D5">
        <w:rPr>
          <w:rFonts w:ascii="Arial" w:hAnsi="Arial" w:cs="Arial"/>
        </w:rPr>
        <w:t>ažd</w:t>
      </w:r>
      <w:r w:rsidR="000C5E67" w:rsidRPr="003412D5">
        <w:rPr>
          <w:rFonts w:ascii="Arial" w:hAnsi="Arial" w:cs="Arial"/>
        </w:rPr>
        <w:t>ý</w:t>
      </w:r>
      <w:r w:rsidR="00924B07" w:rsidRPr="003412D5">
        <w:rPr>
          <w:rFonts w:ascii="Arial" w:hAnsi="Arial" w:cs="Arial"/>
        </w:rPr>
        <w:t xml:space="preserve"> modul</w:t>
      </w:r>
      <w:r w:rsidR="000C5E67" w:rsidRPr="003412D5">
        <w:rPr>
          <w:rFonts w:ascii="Arial" w:hAnsi="Arial" w:cs="Arial"/>
        </w:rPr>
        <w:t xml:space="preserve"> obsahuje aj</w:t>
      </w:r>
      <w:r w:rsidR="00924B07" w:rsidRPr="003412D5">
        <w:rPr>
          <w:rFonts w:ascii="Arial" w:hAnsi="Arial" w:cs="Arial"/>
        </w:rPr>
        <w:t xml:space="preserve"> rôzne aktivity, ktoré podľa vlastného záujmu študentov poskytujú široké možnosti ich ďalšieho vzdelávania v danej problematike. Pomocou samohodnotiacich testov si študenti v každom module m</w:t>
      </w:r>
      <w:r w:rsidR="00267E83" w:rsidRPr="003412D5">
        <w:rPr>
          <w:rFonts w:ascii="Arial" w:hAnsi="Arial" w:cs="Arial"/>
        </w:rPr>
        <w:t>ôžu</w:t>
      </w:r>
      <w:r w:rsidR="00924B07" w:rsidRPr="003412D5">
        <w:rPr>
          <w:rFonts w:ascii="Arial" w:hAnsi="Arial" w:cs="Arial"/>
        </w:rPr>
        <w:t xml:space="preserve"> overiť ako porozumeli základným pojmom a javom, ktorým sa daný modul ven</w:t>
      </w:r>
      <w:r w:rsidR="00267E83" w:rsidRPr="003412D5">
        <w:rPr>
          <w:rFonts w:ascii="Arial" w:hAnsi="Arial" w:cs="Arial"/>
        </w:rPr>
        <w:t>uje</w:t>
      </w:r>
      <w:r w:rsidR="00924B07" w:rsidRPr="003412D5">
        <w:rPr>
          <w:rFonts w:ascii="Arial" w:hAnsi="Arial" w:cs="Arial"/>
        </w:rPr>
        <w:t>.</w:t>
      </w:r>
      <w:r w:rsidR="00C017F1">
        <w:rPr>
          <w:rFonts w:ascii="Arial" w:hAnsi="Arial" w:cs="Arial"/>
        </w:rPr>
        <w:t xml:space="preserve"> Je otvorené diskusné fórum. </w:t>
      </w:r>
      <w:r w:rsidR="00267E83" w:rsidRPr="003412D5">
        <w:rPr>
          <w:rFonts w:ascii="Arial" w:hAnsi="Arial" w:cs="Arial"/>
        </w:rPr>
        <w:t>Celý priebeh on-line štúdia je elektronicky vyhodnocovaný.</w:t>
      </w:r>
      <w:r w:rsidR="00924B07" w:rsidRPr="003412D5">
        <w:rPr>
          <w:rFonts w:ascii="Arial" w:hAnsi="Arial" w:cs="Arial"/>
        </w:rPr>
        <w:t xml:space="preserve"> Modul </w:t>
      </w:r>
      <w:r w:rsidR="00C43F94">
        <w:rPr>
          <w:rFonts w:ascii="Arial" w:hAnsi="Arial" w:cs="Arial"/>
        </w:rPr>
        <w:t>„</w:t>
      </w:r>
      <w:r w:rsidR="00924B07" w:rsidRPr="003412D5">
        <w:rPr>
          <w:rFonts w:ascii="Arial" w:hAnsi="Arial" w:cs="Arial"/>
        </w:rPr>
        <w:t>Laboratórne cvičenie</w:t>
      </w:r>
      <w:r w:rsidR="00C43F94">
        <w:rPr>
          <w:rFonts w:ascii="Arial" w:hAnsi="Arial" w:cs="Arial"/>
        </w:rPr>
        <w:t>“</w:t>
      </w:r>
      <w:r w:rsidR="00924B07" w:rsidRPr="003412D5">
        <w:rPr>
          <w:rFonts w:ascii="Arial" w:hAnsi="Arial" w:cs="Arial"/>
        </w:rPr>
        <w:t xml:space="preserve"> je prípravou na prvé prezenčné stretnutie študentov</w:t>
      </w:r>
      <w:r w:rsidR="00267E83" w:rsidRPr="003412D5">
        <w:rPr>
          <w:rFonts w:ascii="Arial" w:hAnsi="Arial" w:cs="Arial"/>
        </w:rPr>
        <w:t>, na ktorom študenti spracúv</w:t>
      </w:r>
      <w:r w:rsidR="00D16D23">
        <w:rPr>
          <w:rFonts w:ascii="Arial" w:hAnsi="Arial" w:cs="Arial"/>
        </w:rPr>
        <w:t>ajú experimentálne údaje z CERN</w:t>
      </w:r>
      <w:r w:rsidR="00267E83" w:rsidRPr="003412D5">
        <w:rPr>
          <w:rFonts w:ascii="Arial" w:hAnsi="Arial" w:cs="Arial"/>
        </w:rPr>
        <w:t xml:space="preserve">. Náplňou druhého stretnutia všetkých účastníkov na záver kurzu je súťaž prezentácií dvojčlenných tímov na </w:t>
      </w:r>
      <w:r w:rsidR="000C5E67" w:rsidRPr="003412D5">
        <w:rPr>
          <w:rFonts w:ascii="Arial" w:hAnsi="Arial" w:cs="Arial"/>
        </w:rPr>
        <w:t xml:space="preserve">zvolenú </w:t>
      </w:r>
      <w:r w:rsidR="00267E83" w:rsidRPr="003412D5">
        <w:rPr>
          <w:rFonts w:ascii="Arial" w:hAnsi="Arial" w:cs="Arial"/>
        </w:rPr>
        <w:t>tém</w:t>
      </w:r>
      <w:r w:rsidR="000C5E67" w:rsidRPr="003412D5">
        <w:rPr>
          <w:rFonts w:ascii="Arial" w:hAnsi="Arial" w:cs="Arial"/>
        </w:rPr>
        <w:t>u (výberom zo šiestich možností -</w:t>
      </w:r>
      <w:r w:rsidR="000C5E67" w:rsidRPr="003412D5">
        <w:t xml:space="preserve"> </w:t>
      </w:r>
      <w:r w:rsidR="000C5E67" w:rsidRPr="003412D5">
        <w:rPr>
          <w:rFonts w:ascii="Arial" w:hAnsi="Arial" w:cs="Arial"/>
        </w:rPr>
        <w:t>Z čoho sa skladá svet? Základné sily prírody, ako pôsobia. Späť v čase – Hubblov teleskop, veľký tresk a vývoj Vesmíru. Čo je za štandardným modelom. Fyzika elementárnych častíc a raný Vesmír. Teória všetkého – veda alebo sci-fi...)</w:t>
      </w:r>
      <w:r w:rsidR="00267E83" w:rsidRPr="003412D5">
        <w:rPr>
          <w:rFonts w:ascii="Arial" w:hAnsi="Arial" w:cs="Arial"/>
        </w:rPr>
        <w:t>, celkové vyhodnotenie kurzu a ocenenie najú</w:t>
      </w:r>
      <w:r w:rsidR="000C5E67" w:rsidRPr="003412D5">
        <w:rPr>
          <w:rFonts w:ascii="Arial" w:hAnsi="Arial" w:cs="Arial"/>
        </w:rPr>
        <w:t>spešnejších účastníkov. Dvaja najúspe</w:t>
      </w:r>
      <w:r w:rsidR="00D16D23">
        <w:rPr>
          <w:rFonts w:ascii="Arial" w:hAnsi="Arial" w:cs="Arial"/>
        </w:rPr>
        <w:t>šnejší účastníci kurzu získavali</w:t>
      </w:r>
      <w:r w:rsidR="000C5E67" w:rsidRPr="003412D5">
        <w:rPr>
          <w:rFonts w:ascii="Arial" w:hAnsi="Arial" w:cs="Arial"/>
        </w:rPr>
        <w:t xml:space="preserve"> </w:t>
      </w:r>
      <w:r w:rsidR="00D16D23">
        <w:rPr>
          <w:rFonts w:ascii="Arial" w:hAnsi="Arial" w:cs="Arial"/>
        </w:rPr>
        <w:t>ako výhru týždenný pobyt v CERN</w:t>
      </w:r>
      <w:r w:rsidR="000C5E67" w:rsidRPr="003412D5">
        <w:rPr>
          <w:rFonts w:ascii="Arial" w:hAnsi="Arial" w:cs="Arial"/>
        </w:rPr>
        <w:t>.</w:t>
      </w:r>
      <w:r w:rsidR="00267E83" w:rsidRPr="003412D5">
        <w:rPr>
          <w:rFonts w:ascii="Arial" w:hAnsi="Arial" w:cs="Arial"/>
        </w:rPr>
        <w:t xml:space="preserve"> </w:t>
      </w:r>
    </w:p>
    <w:p w:rsidR="00C421FC" w:rsidRDefault="00DE4EF8" w:rsidP="007063F6">
      <w:pPr>
        <w:autoSpaceDE w:val="0"/>
        <w:autoSpaceDN w:val="0"/>
        <w:adjustRightInd w:val="0"/>
        <w:jc w:val="both"/>
        <w:rPr>
          <w:rFonts w:ascii="Arial" w:hAnsi="Arial" w:cs="Arial"/>
        </w:rPr>
      </w:pPr>
      <w:r w:rsidRPr="003412D5">
        <w:rPr>
          <w:rFonts w:ascii="Arial" w:hAnsi="Arial" w:cs="Arial"/>
        </w:rPr>
        <w:t xml:space="preserve">Aby sme získali spätnú väzbu s cieľom </w:t>
      </w:r>
      <w:r w:rsidR="007063F6" w:rsidRPr="003412D5">
        <w:rPr>
          <w:rFonts w:ascii="Arial" w:hAnsi="Arial" w:cs="Arial"/>
        </w:rPr>
        <w:t xml:space="preserve">ďalšieho </w:t>
      </w:r>
      <w:r w:rsidRPr="003412D5">
        <w:rPr>
          <w:rFonts w:ascii="Arial" w:hAnsi="Arial" w:cs="Arial"/>
        </w:rPr>
        <w:t xml:space="preserve">skvalitnenia kurzu, všetci účastníci na záverečnom stretnutí vyplnili hodnotiaci dotazník kurzu. </w:t>
      </w:r>
      <w:r w:rsidR="007063F6" w:rsidRPr="003412D5">
        <w:rPr>
          <w:rFonts w:ascii="Arial" w:hAnsi="Arial" w:cs="Arial"/>
        </w:rPr>
        <w:t>Otázky boli zamerané na časovú náročnosť, obsah i formu kurzu. Z odpovedí na prvú oblasť otázok</w:t>
      </w:r>
      <w:r w:rsidR="00EF44AE">
        <w:rPr>
          <w:rFonts w:ascii="Arial" w:hAnsi="Arial" w:cs="Arial"/>
        </w:rPr>
        <w:t xml:space="preserve"> </w:t>
      </w:r>
      <w:r w:rsidR="007063F6" w:rsidRPr="003412D5">
        <w:rPr>
          <w:rFonts w:ascii="Arial" w:hAnsi="Arial" w:cs="Arial"/>
        </w:rPr>
        <w:t xml:space="preserve"> vyplynulo</w:t>
      </w:r>
      <w:r w:rsidR="00EF44AE">
        <w:rPr>
          <w:rFonts w:ascii="Arial" w:hAnsi="Arial" w:cs="Arial"/>
        </w:rPr>
        <w:t xml:space="preserve"> </w:t>
      </w:r>
      <w:r w:rsidR="00EF44AE" w:rsidRPr="003412D5">
        <w:rPr>
          <w:rFonts w:ascii="Arial" w:hAnsi="Arial" w:cs="Arial"/>
        </w:rPr>
        <w:t>(</w:t>
      </w:r>
      <w:r w:rsidR="00EF44AE">
        <w:rPr>
          <w:rFonts w:ascii="Arial" w:hAnsi="Arial" w:cs="Arial"/>
        </w:rPr>
        <w:t xml:space="preserve">Obr. </w:t>
      </w:r>
      <w:r w:rsidR="00745D9D">
        <w:rPr>
          <w:rFonts w:ascii="Arial" w:hAnsi="Arial" w:cs="Arial"/>
        </w:rPr>
        <w:t>2</w:t>
      </w:r>
      <w:r w:rsidR="00EF44AE" w:rsidRPr="003412D5">
        <w:rPr>
          <w:rFonts w:ascii="Arial" w:hAnsi="Arial" w:cs="Arial"/>
        </w:rPr>
        <w:t>)</w:t>
      </w:r>
      <w:r w:rsidR="007063F6" w:rsidRPr="003412D5">
        <w:rPr>
          <w:rFonts w:ascii="Arial" w:hAnsi="Arial" w:cs="Arial"/>
        </w:rPr>
        <w:t>, že veľkej väčšine študentov (84%) vyhovuje daný rozsah kurzu (týždeň na jeden modul)</w:t>
      </w:r>
      <w:r w:rsidR="00732E17" w:rsidRPr="003412D5">
        <w:rPr>
          <w:rFonts w:ascii="Arial" w:hAnsi="Arial" w:cs="Arial"/>
        </w:rPr>
        <w:t xml:space="preserve"> a dominantná časová náročnosť v rozsahu 0,5 – 1 hodina</w:t>
      </w:r>
      <w:r w:rsidR="007063F6" w:rsidRPr="003412D5">
        <w:rPr>
          <w:rFonts w:ascii="Arial" w:hAnsi="Arial" w:cs="Arial"/>
        </w:rPr>
        <w:t xml:space="preserve"> </w:t>
      </w:r>
      <w:r w:rsidR="00732E17" w:rsidRPr="003412D5">
        <w:rPr>
          <w:rFonts w:ascii="Arial" w:hAnsi="Arial" w:cs="Arial"/>
        </w:rPr>
        <w:t xml:space="preserve">na jeden modul je primeraná v rámci aktivít voľného času študentov. Ukázalo sa, že študenti </w:t>
      </w:r>
      <w:r w:rsidR="00553419">
        <w:rPr>
          <w:rFonts w:ascii="Arial" w:hAnsi="Arial" w:cs="Arial"/>
        </w:rPr>
        <w:t xml:space="preserve">priemerne venujú používaniu počítača 3 hodiny týždenne a </w:t>
      </w:r>
      <w:r w:rsidR="00732E17" w:rsidRPr="003412D5">
        <w:rPr>
          <w:rFonts w:ascii="Arial" w:hAnsi="Arial" w:cs="Arial"/>
        </w:rPr>
        <w:t>v podstatne väčšej miere (67%)</w:t>
      </w:r>
      <w:r w:rsidR="00553419">
        <w:rPr>
          <w:rFonts w:ascii="Arial" w:hAnsi="Arial" w:cs="Arial"/>
        </w:rPr>
        <w:t xml:space="preserve"> ho</w:t>
      </w:r>
      <w:r w:rsidR="00732E17" w:rsidRPr="003412D5">
        <w:rPr>
          <w:rFonts w:ascii="Arial" w:hAnsi="Arial" w:cs="Arial"/>
        </w:rPr>
        <w:t xml:space="preserve"> využívajú na zábavu a kontakt s priateľmi, ako na štúdium, čo môže byť spôsobené nedostatkom podnetov na vzdelávacie aktivity realizované digitálnymi technológiami zo strany pedagógov.</w:t>
      </w:r>
    </w:p>
    <w:p w:rsidR="00C421FC" w:rsidRPr="002756B8" w:rsidRDefault="00C421FC" w:rsidP="007063F6">
      <w:pPr>
        <w:autoSpaceDE w:val="0"/>
        <w:autoSpaceDN w:val="0"/>
        <w:adjustRightInd w:val="0"/>
        <w:jc w:val="both"/>
        <w:rPr>
          <w:rFonts w:ascii="Arial" w:hAnsi="Arial" w:cs="Arial"/>
          <w:sz w:val="16"/>
          <w:szCs w:val="16"/>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78"/>
      </w:tblGrid>
      <w:tr w:rsidR="00C421FC">
        <w:tc>
          <w:tcPr>
            <w:tcW w:w="9778" w:type="dxa"/>
          </w:tcPr>
          <w:p w:rsidR="00C421FC" w:rsidRPr="0006701D" w:rsidRDefault="00AF6F9F" w:rsidP="00C421FC">
            <w:pPr>
              <w:autoSpaceDE w:val="0"/>
              <w:autoSpaceDN w:val="0"/>
              <w:adjustRightInd w:val="0"/>
              <w:jc w:val="center"/>
              <w:rPr>
                <w:rFonts w:ascii="Arial" w:hAnsi="Arial" w:cs="Arial"/>
              </w:rPr>
            </w:pPr>
            <w:r>
              <w:rPr>
                <w:rFonts w:ascii="Arial" w:hAnsi="Arial" w:cs="Arial"/>
                <w:noProof/>
              </w:rPr>
              <w:lastRenderedPageBreak/>
              <w:drawing>
                <wp:inline distT="0" distB="0" distL="0" distR="0">
                  <wp:extent cx="4381500" cy="268605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381500" cy="2686050"/>
                          </a:xfrm>
                          <a:prstGeom prst="rect">
                            <a:avLst/>
                          </a:prstGeom>
                          <a:noFill/>
                          <a:ln w="9525">
                            <a:noFill/>
                            <a:miter lim="800000"/>
                            <a:headEnd/>
                            <a:tailEnd/>
                          </a:ln>
                        </pic:spPr>
                      </pic:pic>
                    </a:graphicData>
                  </a:graphic>
                </wp:inline>
              </w:drawing>
            </w:r>
          </w:p>
          <w:p w:rsidR="00C421FC" w:rsidRPr="00C421FC" w:rsidRDefault="00C421FC" w:rsidP="00C421FC">
            <w:pPr>
              <w:autoSpaceDE w:val="0"/>
              <w:autoSpaceDN w:val="0"/>
              <w:adjustRightInd w:val="0"/>
              <w:jc w:val="center"/>
              <w:rPr>
                <w:rFonts w:ascii="Arial" w:hAnsi="Arial" w:cs="Arial"/>
                <w:sz w:val="16"/>
                <w:szCs w:val="16"/>
              </w:rPr>
            </w:pPr>
          </w:p>
          <w:p w:rsidR="002756B8" w:rsidRPr="002756B8" w:rsidRDefault="00C421FC" w:rsidP="00C421FC">
            <w:pPr>
              <w:autoSpaceDE w:val="0"/>
              <w:autoSpaceDN w:val="0"/>
              <w:adjustRightInd w:val="0"/>
              <w:jc w:val="center"/>
              <w:rPr>
                <w:b/>
                <w:sz w:val="20"/>
                <w:szCs w:val="20"/>
              </w:rPr>
            </w:pPr>
            <w:r w:rsidRPr="002756B8">
              <w:rPr>
                <w:b/>
                <w:sz w:val="20"/>
                <w:szCs w:val="20"/>
              </w:rPr>
              <w:t xml:space="preserve">10 modulov kurzu a záverečný projekt ste absolvovali v časovom rozpätí 12 týždňov. </w:t>
            </w:r>
          </w:p>
          <w:p w:rsidR="00C421FC" w:rsidRDefault="00C421FC" w:rsidP="00C421FC">
            <w:pPr>
              <w:autoSpaceDE w:val="0"/>
              <w:autoSpaceDN w:val="0"/>
              <w:adjustRightInd w:val="0"/>
              <w:jc w:val="center"/>
              <w:rPr>
                <w:b/>
                <w:sz w:val="20"/>
                <w:szCs w:val="20"/>
              </w:rPr>
            </w:pPr>
            <w:r w:rsidRPr="002756B8">
              <w:rPr>
                <w:b/>
                <w:sz w:val="20"/>
                <w:szCs w:val="20"/>
              </w:rPr>
              <w:t>Uveďte, aká dĺžka trvania kurzu by vám osobne najviac vyhovovala.</w:t>
            </w:r>
          </w:p>
          <w:p w:rsidR="002756B8" w:rsidRPr="002756B8" w:rsidRDefault="002756B8" w:rsidP="00C421FC">
            <w:pPr>
              <w:autoSpaceDE w:val="0"/>
              <w:autoSpaceDN w:val="0"/>
              <w:adjustRightInd w:val="0"/>
              <w:jc w:val="center"/>
              <w:rPr>
                <w:b/>
              </w:rPr>
            </w:pPr>
          </w:p>
        </w:tc>
      </w:tr>
      <w:tr w:rsidR="00C421FC">
        <w:tc>
          <w:tcPr>
            <w:tcW w:w="9778" w:type="dxa"/>
          </w:tcPr>
          <w:p w:rsidR="002756B8" w:rsidRPr="0006701D" w:rsidRDefault="00AF6F9F" w:rsidP="002756B8">
            <w:pPr>
              <w:autoSpaceDE w:val="0"/>
              <w:autoSpaceDN w:val="0"/>
              <w:adjustRightInd w:val="0"/>
              <w:jc w:val="center"/>
              <w:rPr>
                <w:rFonts w:ascii="Arial" w:hAnsi="Arial" w:cs="Arial"/>
              </w:rPr>
            </w:pPr>
            <w:r>
              <w:rPr>
                <w:rFonts w:ascii="Arial" w:hAnsi="Arial" w:cs="Arial"/>
                <w:noProof/>
              </w:rPr>
              <w:drawing>
                <wp:inline distT="0" distB="0" distL="0" distR="0">
                  <wp:extent cx="4629150" cy="2847975"/>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629150" cy="2847975"/>
                          </a:xfrm>
                          <a:prstGeom prst="rect">
                            <a:avLst/>
                          </a:prstGeom>
                          <a:noFill/>
                          <a:ln w="9525">
                            <a:noFill/>
                            <a:miter lim="800000"/>
                            <a:headEnd/>
                            <a:tailEnd/>
                          </a:ln>
                        </pic:spPr>
                      </pic:pic>
                    </a:graphicData>
                  </a:graphic>
                </wp:inline>
              </w:drawing>
            </w:r>
          </w:p>
        </w:tc>
      </w:tr>
      <w:tr w:rsidR="002756B8">
        <w:tc>
          <w:tcPr>
            <w:tcW w:w="9778" w:type="dxa"/>
          </w:tcPr>
          <w:p w:rsidR="002756B8" w:rsidRPr="0006701D" w:rsidRDefault="00AF6F9F" w:rsidP="002756B8">
            <w:pPr>
              <w:autoSpaceDE w:val="0"/>
              <w:autoSpaceDN w:val="0"/>
              <w:adjustRightInd w:val="0"/>
              <w:jc w:val="center"/>
              <w:rPr>
                <w:rFonts w:ascii="Arial" w:hAnsi="Arial" w:cs="Arial"/>
              </w:rPr>
            </w:pPr>
            <w:r>
              <w:rPr>
                <w:rFonts w:ascii="Arial" w:hAnsi="Arial" w:cs="Arial"/>
                <w:noProof/>
              </w:rPr>
              <w:drawing>
                <wp:inline distT="0" distB="0" distL="0" distR="0">
                  <wp:extent cx="4629150" cy="2847975"/>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629150" cy="2847975"/>
                          </a:xfrm>
                          <a:prstGeom prst="rect">
                            <a:avLst/>
                          </a:prstGeom>
                          <a:noFill/>
                          <a:ln w="9525">
                            <a:noFill/>
                            <a:miter lim="800000"/>
                            <a:headEnd/>
                            <a:tailEnd/>
                          </a:ln>
                        </pic:spPr>
                      </pic:pic>
                    </a:graphicData>
                  </a:graphic>
                </wp:inline>
              </w:drawing>
            </w:r>
          </w:p>
        </w:tc>
      </w:tr>
    </w:tbl>
    <w:p w:rsidR="00FF15DA" w:rsidRPr="0006701D" w:rsidRDefault="00AF6F9F" w:rsidP="007063F6">
      <w:pPr>
        <w:autoSpaceDE w:val="0"/>
        <w:autoSpaceDN w:val="0"/>
        <w:adjustRightInd w:val="0"/>
        <w:jc w:val="both"/>
      </w:pPr>
      <w:r>
        <w:rPr>
          <w:noProof/>
        </w:rPr>
        <w:lastRenderedPageBreak/>
        <w:drawing>
          <wp:inline distT="0" distB="0" distL="0" distR="0">
            <wp:extent cx="6115050" cy="3609975"/>
            <wp:effectExtent l="0" t="0" r="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6115050" cy="3609975"/>
                    </a:xfrm>
                    <a:prstGeom prst="rect">
                      <a:avLst/>
                    </a:prstGeom>
                    <a:noFill/>
                    <a:ln w="9525">
                      <a:noFill/>
                      <a:miter lim="800000"/>
                      <a:headEnd/>
                      <a:tailEnd/>
                    </a:ln>
                  </pic:spPr>
                </pic:pic>
              </a:graphicData>
            </a:graphic>
          </wp:inline>
        </w:drawing>
      </w:r>
    </w:p>
    <w:p w:rsidR="00FF15DA" w:rsidRDefault="00745D9D" w:rsidP="00745D9D">
      <w:pPr>
        <w:autoSpaceDE w:val="0"/>
        <w:autoSpaceDN w:val="0"/>
        <w:adjustRightInd w:val="0"/>
        <w:jc w:val="center"/>
      </w:pPr>
      <w:r>
        <w:t>Obr. 3</w:t>
      </w:r>
    </w:p>
    <w:p w:rsidR="00745D9D" w:rsidRDefault="00745D9D" w:rsidP="00745D9D">
      <w:pPr>
        <w:autoSpaceDE w:val="0"/>
        <w:autoSpaceDN w:val="0"/>
        <w:adjustRightInd w:val="0"/>
        <w:jc w:val="center"/>
      </w:pPr>
    </w:p>
    <w:p w:rsidR="00C14757" w:rsidRDefault="00732E17" w:rsidP="007063F6">
      <w:pPr>
        <w:autoSpaceDE w:val="0"/>
        <w:autoSpaceDN w:val="0"/>
        <w:adjustRightInd w:val="0"/>
        <w:jc w:val="both"/>
        <w:rPr>
          <w:rFonts w:ascii="Arial" w:hAnsi="Arial" w:cs="Arial"/>
        </w:rPr>
      </w:pPr>
      <w:r w:rsidRPr="003412D5">
        <w:rPr>
          <w:rFonts w:ascii="Arial" w:hAnsi="Arial" w:cs="Arial"/>
        </w:rPr>
        <w:t>Na Obr.</w:t>
      </w:r>
      <w:r w:rsidR="00A470A9">
        <w:rPr>
          <w:rFonts w:ascii="Arial" w:hAnsi="Arial" w:cs="Arial"/>
        </w:rPr>
        <w:t xml:space="preserve"> </w:t>
      </w:r>
      <w:r w:rsidR="00745D9D">
        <w:rPr>
          <w:rFonts w:ascii="Arial" w:hAnsi="Arial" w:cs="Arial"/>
        </w:rPr>
        <w:t>3</w:t>
      </w:r>
      <w:r w:rsidR="00A470A9">
        <w:rPr>
          <w:rFonts w:ascii="Arial" w:hAnsi="Arial" w:cs="Arial"/>
        </w:rPr>
        <w:t xml:space="preserve"> </w:t>
      </w:r>
      <w:r w:rsidRPr="003412D5">
        <w:rPr>
          <w:rFonts w:ascii="Arial" w:hAnsi="Arial" w:cs="Arial"/>
        </w:rPr>
        <w:t xml:space="preserve">sú zobrazené výsledky odpovedí na </w:t>
      </w:r>
      <w:r w:rsidR="002A3067" w:rsidRPr="003412D5">
        <w:rPr>
          <w:rFonts w:ascii="Arial" w:hAnsi="Arial" w:cs="Arial"/>
        </w:rPr>
        <w:t>otázku smerujúcu k porovnaniu úrovne vedomostí študentov z danej témy (pre každý modul) pred a po preštudovaní materiálov kurzu. Pred kurzom študenti ohodnotili svoje vedomosti vo všetkých uvedených oblastiach ako nízke (2,00 – nízka úroveň), po kurze úroveň vedomostí narástla (3,26 – viac ako priemerná). Z pohľadu nárastu vedomostí teda môžeme konštatovať, že kurz bol vo všetkých témach pre študentov prínosným. Celková kvalita študijných materiálov – množstvo študijnej literatúry, aktuálnosť zdrojov, odborná úroveň učebných textov a kvalita výkladu</w:t>
      </w:r>
      <w:r w:rsidR="00EF44AE">
        <w:rPr>
          <w:rFonts w:ascii="Arial" w:hAnsi="Arial" w:cs="Arial"/>
        </w:rPr>
        <w:t xml:space="preserve"> </w:t>
      </w:r>
      <w:r w:rsidR="00EF44AE" w:rsidRPr="003412D5">
        <w:rPr>
          <w:rFonts w:ascii="Arial" w:hAnsi="Arial" w:cs="Arial"/>
        </w:rPr>
        <w:t>(</w:t>
      </w:r>
      <w:r w:rsidR="00EF44AE">
        <w:rPr>
          <w:rFonts w:ascii="Arial" w:hAnsi="Arial" w:cs="Arial"/>
        </w:rPr>
        <w:t>Obr.</w:t>
      </w:r>
      <w:r w:rsidR="00745D9D">
        <w:rPr>
          <w:rFonts w:ascii="Arial" w:hAnsi="Arial" w:cs="Arial"/>
        </w:rPr>
        <w:t xml:space="preserve"> 4</w:t>
      </w:r>
      <w:r w:rsidR="00EF44AE" w:rsidRPr="003412D5">
        <w:rPr>
          <w:rFonts w:ascii="Arial" w:hAnsi="Arial" w:cs="Arial"/>
        </w:rPr>
        <w:t>)</w:t>
      </w:r>
      <w:r w:rsidR="005D78EE" w:rsidRPr="003412D5">
        <w:rPr>
          <w:rFonts w:ascii="Arial" w:hAnsi="Arial" w:cs="Arial"/>
        </w:rPr>
        <w:t xml:space="preserve"> bola hodnotená ako </w:t>
      </w:r>
      <w:r w:rsidR="00770CB0" w:rsidRPr="00770CB0">
        <w:rPr>
          <w:rFonts w:ascii="Arial" w:hAnsi="Arial" w:cs="Arial"/>
        </w:rPr>
        <w:t xml:space="preserve">takmer </w:t>
      </w:r>
      <w:r w:rsidR="005D78EE" w:rsidRPr="00770CB0">
        <w:rPr>
          <w:rFonts w:ascii="Arial" w:hAnsi="Arial" w:cs="Arial"/>
        </w:rPr>
        <w:t xml:space="preserve">nadpriemerná. </w:t>
      </w:r>
      <w:r w:rsidR="005D78EE" w:rsidRPr="003412D5">
        <w:rPr>
          <w:rFonts w:ascii="Arial" w:hAnsi="Arial" w:cs="Arial"/>
        </w:rPr>
        <w:t>Priemerne bola hodnotená úroveň elektronických zdrojov, takže bude potrebné prehodnotiť ich zaradenie v aktivitách kurzu. Z celkového hodnotenia kurzu</w:t>
      </w:r>
      <w:r w:rsidR="00EF44AE">
        <w:rPr>
          <w:rFonts w:ascii="Arial" w:hAnsi="Arial" w:cs="Arial"/>
        </w:rPr>
        <w:t xml:space="preserve"> </w:t>
      </w:r>
      <w:r w:rsidR="00EF44AE" w:rsidRPr="003412D5">
        <w:rPr>
          <w:rFonts w:ascii="Arial" w:hAnsi="Arial" w:cs="Arial"/>
        </w:rPr>
        <w:t>(</w:t>
      </w:r>
      <w:r w:rsidR="00EF44AE">
        <w:rPr>
          <w:rFonts w:ascii="Arial" w:hAnsi="Arial" w:cs="Arial"/>
        </w:rPr>
        <w:t>Obr.</w:t>
      </w:r>
      <w:r w:rsidR="00745D9D">
        <w:rPr>
          <w:rFonts w:ascii="Arial" w:hAnsi="Arial" w:cs="Arial"/>
        </w:rPr>
        <w:t xml:space="preserve"> 5</w:t>
      </w:r>
      <w:r w:rsidR="00EF44AE" w:rsidRPr="003412D5">
        <w:rPr>
          <w:rFonts w:ascii="Arial" w:hAnsi="Arial" w:cs="Arial"/>
        </w:rPr>
        <w:t>)</w:t>
      </w:r>
      <w:r w:rsidR="005D78EE" w:rsidRPr="003412D5">
        <w:rPr>
          <w:rFonts w:ascii="Arial" w:hAnsi="Arial" w:cs="Arial"/>
        </w:rPr>
        <w:t xml:space="preserve"> vyplynulo, že kurz je vhodne pripravený s primeranou úrovňou materiálov. Zaujímavosť kurzu je v rozpätí veľmi zaujímavý – zaujímavý, náročnosť je ohodnotená ako stredne veľká a časová náročnosť skôr ako ľahká. Veľmi pozitívne je hodnotená spokojnosť so získanými poznatkami (veľmi vysoká - vysoká) a ich využiteľnosťou v ďalšom štúdiu (vysoká). </w:t>
      </w:r>
      <w:r w:rsidR="00251CA0" w:rsidRPr="003412D5">
        <w:rPr>
          <w:rFonts w:ascii="Arial" w:hAnsi="Arial" w:cs="Arial"/>
        </w:rPr>
        <w:t xml:space="preserve">Na kurze študentov najviac zaujalo množstvo nových informácií, ich aktuálnosť a zaujímavosť, možnosť on-line štúdia, ale aj osobný kontakt s lektormi a záverečné prezentácie, uvítali by viac animácií a videosekvencií priamo k textom, či viac prezenčných stretnutí. Všetky závery, ktoré vyplynuli z hodnotiaceho </w:t>
      </w:r>
      <w:r w:rsidR="005579F3" w:rsidRPr="003412D5">
        <w:rPr>
          <w:rFonts w:ascii="Arial" w:hAnsi="Arial" w:cs="Arial"/>
        </w:rPr>
        <w:t>testu</w:t>
      </w:r>
      <w:r w:rsidR="00251CA0" w:rsidRPr="003412D5">
        <w:rPr>
          <w:rFonts w:ascii="Arial" w:hAnsi="Arial" w:cs="Arial"/>
        </w:rPr>
        <w:t xml:space="preserve">, sa budeme snažiť využiť na ďalšie modifikovanie a skvalitnenie kurzu. </w:t>
      </w:r>
    </w:p>
    <w:p w:rsidR="00C14757" w:rsidRDefault="00E70828" w:rsidP="00C14757">
      <w:pPr>
        <w:tabs>
          <w:tab w:val="left" w:pos="182"/>
        </w:tabs>
        <w:spacing w:line="0" w:lineRule="atLeast"/>
        <w:jc w:val="both"/>
        <w:rPr>
          <w:rFonts w:ascii="Arial" w:hAnsi="Arial" w:cs="Arial"/>
        </w:rPr>
      </w:pPr>
      <w:r>
        <w:rPr>
          <w:rFonts w:ascii="Arial" w:hAnsi="Arial" w:cs="Arial"/>
        </w:rPr>
        <w:t>Tento k</w:t>
      </w:r>
      <w:r w:rsidR="00100D59" w:rsidRPr="003412D5">
        <w:rPr>
          <w:rFonts w:ascii="Arial" w:hAnsi="Arial" w:cs="Arial"/>
        </w:rPr>
        <w:t>urz bude tvoriť aj základ dištančných častí vzdelávacieho programu „Okná do modernej fyziky“ v rámci aktualizačného programu</w:t>
      </w:r>
      <w:r w:rsidR="00C14757" w:rsidRPr="003412D5">
        <w:rPr>
          <w:rFonts w:ascii="Arial" w:hAnsi="Arial" w:cs="Arial"/>
        </w:rPr>
        <w:t xml:space="preserve"> s prezenčnou a dištančnou formou</w:t>
      </w:r>
      <w:r w:rsidR="00100D59" w:rsidRPr="003412D5">
        <w:rPr>
          <w:rFonts w:ascii="Arial" w:hAnsi="Arial" w:cs="Arial"/>
        </w:rPr>
        <w:t xml:space="preserve"> pre učiteľov základných a stredných škôl. Tento program bude pozostávať z troch modulov: </w:t>
      </w:r>
      <w:r w:rsidR="00100D59" w:rsidRPr="003412D5">
        <w:rPr>
          <w:rFonts w:ascii="Arial" w:hAnsi="Arial" w:cs="Arial"/>
          <w:bCs/>
        </w:rPr>
        <w:t xml:space="preserve">Fyzika mikrosveta, Technologický prínos časticovej fyziky, Praktické ukážky experimentálnych metód. </w:t>
      </w:r>
      <w:r w:rsidR="00C14757" w:rsidRPr="003412D5">
        <w:rPr>
          <w:rFonts w:ascii="Arial" w:hAnsi="Arial" w:cs="Arial"/>
          <w:bCs/>
        </w:rPr>
        <w:t>H</w:t>
      </w:r>
      <w:r w:rsidR="00100D59" w:rsidRPr="003412D5">
        <w:rPr>
          <w:rFonts w:ascii="Arial" w:hAnsi="Arial" w:cs="Arial"/>
          <w:bCs/>
        </w:rPr>
        <w:t xml:space="preserve">lavným cieľom </w:t>
      </w:r>
      <w:r w:rsidR="00C14757" w:rsidRPr="003412D5">
        <w:rPr>
          <w:rFonts w:ascii="Arial" w:hAnsi="Arial" w:cs="Arial"/>
          <w:bCs/>
        </w:rPr>
        <w:t xml:space="preserve">aktualizačného programu </w:t>
      </w:r>
      <w:r w:rsidR="00100D59" w:rsidRPr="003412D5">
        <w:rPr>
          <w:rFonts w:ascii="Arial" w:hAnsi="Arial" w:cs="Arial"/>
          <w:bCs/>
        </w:rPr>
        <w:t>je p</w:t>
      </w:r>
      <w:r w:rsidR="00100D59" w:rsidRPr="003412D5">
        <w:rPr>
          <w:rFonts w:ascii="Arial" w:hAnsi="Arial" w:cs="Arial"/>
        </w:rPr>
        <w:t>riblížiť účastníkom najnovšie poznatky z fyziky elementárnych častíc, ktorá prináša v súčasnej dobe fundamentálne poznatky o štruktúre hmoty a základných interakciách, umožniť absolventom nahliadn</w:t>
      </w:r>
      <w:r w:rsidR="00C14757" w:rsidRPr="003412D5">
        <w:rPr>
          <w:rFonts w:ascii="Arial" w:hAnsi="Arial" w:cs="Arial"/>
        </w:rPr>
        <w:t>u</w:t>
      </w:r>
      <w:r w:rsidR="00100D59" w:rsidRPr="003412D5">
        <w:rPr>
          <w:rFonts w:ascii="Arial" w:hAnsi="Arial" w:cs="Arial"/>
        </w:rPr>
        <w:t>ť do fascinujúceho sveta aktuá</w:t>
      </w:r>
      <w:r w:rsidR="00C14757" w:rsidRPr="003412D5">
        <w:rPr>
          <w:rFonts w:ascii="Arial" w:hAnsi="Arial" w:cs="Arial"/>
        </w:rPr>
        <w:t>lnych objavov časticovej fyziky a uká</w:t>
      </w:r>
      <w:r w:rsidR="00100D59" w:rsidRPr="003412D5">
        <w:rPr>
          <w:rFonts w:ascii="Arial" w:hAnsi="Arial" w:cs="Arial"/>
        </w:rPr>
        <w:t>z</w:t>
      </w:r>
      <w:r w:rsidR="00C14757" w:rsidRPr="003412D5">
        <w:rPr>
          <w:rFonts w:ascii="Arial" w:hAnsi="Arial" w:cs="Arial"/>
        </w:rPr>
        <w:t>a</w:t>
      </w:r>
      <w:r w:rsidR="00100D59" w:rsidRPr="003412D5">
        <w:rPr>
          <w:rFonts w:ascii="Arial" w:hAnsi="Arial" w:cs="Arial"/>
        </w:rPr>
        <w:t>ť ako tieto objavy menia naše chápanie sveta a súčasne poukázať na významné objavy zasahujúce do iných odborov vedy i bežného života</w:t>
      </w:r>
      <w:r w:rsidR="00C14757" w:rsidRPr="003412D5">
        <w:rPr>
          <w:rFonts w:ascii="Arial" w:hAnsi="Arial" w:cs="Arial"/>
        </w:rPr>
        <w:t xml:space="preserve">, a v neposlednom rade ich </w:t>
      </w:r>
      <w:r w:rsidR="00C14757" w:rsidRPr="003412D5">
        <w:rPr>
          <w:rFonts w:ascii="Arial" w:hAnsi="Arial" w:cs="Arial"/>
        </w:rPr>
        <w:lastRenderedPageBreak/>
        <w:t xml:space="preserve">oboznámiť s novými metódami a prostriedkami popularizácie časticovej fyziky pre študentov stredných a žiakov základných škôl. </w:t>
      </w:r>
    </w:p>
    <w:p w:rsidR="00FF15DA" w:rsidRPr="003412D5" w:rsidRDefault="00FF15DA" w:rsidP="00C14757">
      <w:pPr>
        <w:tabs>
          <w:tab w:val="left" w:pos="182"/>
        </w:tabs>
        <w:spacing w:line="0" w:lineRule="atLeast"/>
        <w:jc w:val="both"/>
        <w:rPr>
          <w:rStyle w:val="Siln"/>
          <w:rFonts w:ascii="Arial" w:hAnsi="Arial" w:cs="Arial"/>
          <w:lang w:eastAsia="fr-FR"/>
        </w:rPr>
      </w:pPr>
    </w:p>
    <w:tbl>
      <w:tblPr>
        <w:tblStyle w:val="Mriekatabuky"/>
        <w:tblW w:w="0" w:type="auto"/>
        <w:tblLook w:val="01E0"/>
      </w:tblPr>
      <w:tblGrid>
        <w:gridCol w:w="9778"/>
      </w:tblGrid>
      <w:tr w:rsidR="00FF15DA">
        <w:tc>
          <w:tcPr>
            <w:tcW w:w="9778" w:type="dxa"/>
          </w:tcPr>
          <w:p w:rsidR="00FF15DA" w:rsidRPr="0006701D" w:rsidRDefault="00AF6F9F" w:rsidP="00FF15DA">
            <w:pPr>
              <w:spacing w:line="0" w:lineRule="atLeast"/>
              <w:jc w:val="center"/>
              <w:rPr>
                <w:rStyle w:val="Siln"/>
                <w:rFonts w:ascii="Arial" w:hAnsi="Arial" w:cs="Arial"/>
                <w:lang w:eastAsia="fr-FR"/>
              </w:rPr>
            </w:pPr>
            <w:r>
              <w:rPr>
                <w:rFonts w:ascii="Arial" w:hAnsi="Arial" w:cs="Arial"/>
                <w:noProof/>
              </w:rPr>
              <w:drawing>
                <wp:inline distT="0" distB="0" distL="0" distR="0">
                  <wp:extent cx="4467225" cy="2743200"/>
                  <wp:effectExtent l="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4467225" cy="2743200"/>
                          </a:xfrm>
                          <a:prstGeom prst="rect">
                            <a:avLst/>
                          </a:prstGeom>
                          <a:noFill/>
                          <a:ln w="9525">
                            <a:noFill/>
                            <a:miter lim="800000"/>
                            <a:headEnd/>
                            <a:tailEnd/>
                          </a:ln>
                        </pic:spPr>
                      </pic:pic>
                    </a:graphicData>
                  </a:graphic>
                </wp:inline>
              </w:drawing>
            </w:r>
          </w:p>
        </w:tc>
      </w:tr>
      <w:tr w:rsidR="00FF15DA">
        <w:tc>
          <w:tcPr>
            <w:tcW w:w="9778" w:type="dxa"/>
          </w:tcPr>
          <w:p w:rsidR="00FF15DA" w:rsidRPr="0006701D" w:rsidRDefault="00AF6F9F" w:rsidP="00FF15DA">
            <w:pPr>
              <w:spacing w:line="0" w:lineRule="atLeast"/>
              <w:jc w:val="center"/>
              <w:rPr>
                <w:rStyle w:val="Siln"/>
                <w:rFonts w:ascii="Arial" w:hAnsi="Arial" w:cs="Arial"/>
                <w:lang w:eastAsia="fr-FR"/>
              </w:rPr>
            </w:pPr>
            <w:r>
              <w:rPr>
                <w:rFonts w:ascii="Arial" w:hAnsi="Arial" w:cs="Arial"/>
                <w:noProof/>
              </w:rPr>
              <w:drawing>
                <wp:inline distT="0" distB="0" distL="0" distR="0">
                  <wp:extent cx="4467225" cy="2743200"/>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4467225" cy="2743200"/>
                          </a:xfrm>
                          <a:prstGeom prst="rect">
                            <a:avLst/>
                          </a:prstGeom>
                          <a:noFill/>
                          <a:ln w="9525">
                            <a:noFill/>
                            <a:miter lim="800000"/>
                            <a:headEnd/>
                            <a:tailEnd/>
                          </a:ln>
                        </pic:spPr>
                      </pic:pic>
                    </a:graphicData>
                  </a:graphic>
                </wp:inline>
              </w:drawing>
            </w:r>
          </w:p>
        </w:tc>
      </w:tr>
      <w:tr w:rsidR="00D16D23">
        <w:tc>
          <w:tcPr>
            <w:tcW w:w="9778" w:type="dxa"/>
          </w:tcPr>
          <w:p w:rsidR="00D16D23" w:rsidRPr="0006701D" w:rsidRDefault="00AF6F9F" w:rsidP="00FF15DA">
            <w:pPr>
              <w:spacing w:line="0" w:lineRule="atLeast"/>
              <w:jc w:val="center"/>
              <w:rPr>
                <w:rStyle w:val="Siln"/>
                <w:rFonts w:ascii="Arial" w:hAnsi="Arial" w:cs="Arial"/>
                <w:b w:val="0"/>
                <w:bCs w:val="0"/>
                <w:lang w:eastAsia="fr-FR"/>
              </w:rPr>
            </w:pPr>
            <w:r>
              <w:rPr>
                <w:b/>
                <w:noProof/>
              </w:rPr>
              <w:drawing>
                <wp:inline distT="0" distB="0" distL="0" distR="0">
                  <wp:extent cx="4629150" cy="2847975"/>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4629150" cy="2847975"/>
                          </a:xfrm>
                          <a:prstGeom prst="rect">
                            <a:avLst/>
                          </a:prstGeom>
                          <a:noFill/>
                          <a:ln w="9525">
                            <a:noFill/>
                            <a:miter lim="800000"/>
                            <a:headEnd/>
                            <a:tailEnd/>
                          </a:ln>
                        </pic:spPr>
                      </pic:pic>
                    </a:graphicData>
                  </a:graphic>
                </wp:inline>
              </w:drawing>
            </w:r>
          </w:p>
        </w:tc>
      </w:tr>
    </w:tbl>
    <w:p w:rsidR="00FF15DA" w:rsidRDefault="00745D9D" w:rsidP="00745D9D">
      <w:pPr>
        <w:autoSpaceDE w:val="0"/>
        <w:autoSpaceDN w:val="0"/>
        <w:adjustRightInd w:val="0"/>
        <w:jc w:val="center"/>
      </w:pPr>
      <w:r>
        <w:t>Obr. 4</w:t>
      </w:r>
    </w:p>
    <w:p w:rsidR="00A42AC8" w:rsidRPr="00745D9D" w:rsidRDefault="00A42AC8" w:rsidP="00745D9D">
      <w:pPr>
        <w:autoSpaceDE w:val="0"/>
        <w:autoSpaceDN w:val="0"/>
        <w:adjustRightInd w:val="0"/>
        <w:jc w:val="center"/>
      </w:pPr>
    </w:p>
    <w:tbl>
      <w:tblPr>
        <w:tblStyle w:val="Mriekatabuky"/>
        <w:tblW w:w="0" w:type="auto"/>
        <w:tblLook w:val="01E0"/>
      </w:tblPr>
      <w:tblGrid>
        <w:gridCol w:w="9778"/>
      </w:tblGrid>
      <w:tr w:rsidR="00FF15DA">
        <w:tc>
          <w:tcPr>
            <w:tcW w:w="9778" w:type="dxa"/>
          </w:tcPr>
          <w:p w:rsidR="00FF15DA" w:rsidRPr="0006701D" w:rsidRDefault="00AF6F9F" w:rsidP="00FC6CB7">
            <w:pPr>
              <w:autoSpaceDE w:val="0"/>
              <w:autoSpaceDN w:val="0"/>
              <w:adjustRightInd w:val="0"/>
              <w:jc w:val="center"/>
              <w:rPr>
                <w:b/>
              </w:rPr>
            </w:pPr>
            <w:r>
              <w:rPr>
                <w:b/>
                <w:noProof/>
              </w:rPr>
              <w:drawing>
                <wp:inline distT="0" distB="0" distL="0" distR="0">
                  <wp:extent cx="4629150" cy="2847975"/>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4629150" cy="2847975"/>
                          </a:xfrm>
                          <a:prstGeom prst="rect">
                            <a:avLst/>
                          </a:prstGeom>
                          <a:noFill/>
                          <a:ln w="9525">
                            <a:noFill/>
                            <a:miter lim="800000"/>
                            <a:headEnd/>
                            <a:tailEnd/>
                          </a:ln>
                        </pic:spPr>
                      </pic:pic>
                    </a:graphicData>
                  </a:graphic>
                </wp:inline>
              </w:drawing>
            </w:r>
          </w:p>
        </w:tc>
      </w:tr>
      <w:tr w:rsidR="00FF15DA">
        <w:tc>
          <w:tcPr>
            <w:tcW w:w="9778" w:type="dxa"/>
          </w:tcPr>
          <w:p w:rsidR="00FF15DA" w:rsidRPr="00FE6642" w:rsidRDefault="00AF6F9F" w:rsidP="00FC6CB7">
            <w:pPr>
              <w:autoSpaceDE w:val="0"/>
              <w:autoSpaceDN w:val="0"/>
              <w:adjustRightInd w:val="0"/>
              <w:jc w:val="center"/>
              <w:rPr>
                <w:b/>
              </w:rPr>
            </w:pPr>
            <w:r>
              <w:rPr>
                <w:b/>
                <w:noProof/>
              </w:rPr>
              <w:drawing>
                <wp:inline distT="0" distB="0" distL="0" distR="0">
                  <wp:extent cx="4629150" cy="2847975"/>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4629150" cy="2847975"/>
                          </a:xfrm>
                          <a:prstGeom prst="rect">
                            <a:avLst/>
                          </a:prstGeom>
                          <a:noFill/>
                          <a:ln w="9525">
                            <a:noFill/>
                            <a:miter lim="800000"/>
                            <a:headEnd/>
                            <a:tailEnd/>
                          </a:ln>
                        </pic:spPr>
                      </pic:pic>
                    </a:graphicData>
                  </a:graphic>
                </wp:inline>
              </w:drawing>
            </w:r>
          </w:p>
        </w:tc>
      </w:tr>
      <w:tr w:rsidR="00D16D23">
        <w:tc>
          <w:tcPr>
            <w:tcW w:w="9778" w:type="dxa"/>
          </w:tcPr>
          <w:p w:rsidR="00D16D23" w:rsidRPr="00FE6642" w:rsidRDefault="00AF6F9F" w:rsidP="00FC6CB7">
            <w:pPr>
              <w:autoSpaceDE w:val="0"/>
              <w:autoSpaceDN w:val="0"/>
              <w:adjustRightInd w:val="0"/>
              <w:jc w:val="center"/>
              <w:rPr>
                <w:b/>
              </w:rPr>
            </w:pPr>
            <w:r>
              <w:rPr>
                <w:b/>
                <w:noProof/>
              </w:rPr>
              <w:drawing>
                <wp:inline distT="0" distB="0" distL="0" distR="0">
                  <wp:extent cx="4629150" cy="2847975"/>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4629150" cy="2847975"/>
                          </a:xfrm>
                          <a:prstGeom prst="rect">
                            <a:avLst/>
                          </a:prstGeom>
                          <a:noFill/>
                          <a:ln w="9525">
                            <a:noFill/>
                            <a:miter lim="800000"/>
                            <a:headEnd/>
                            <a:tailEnd/>
                          </a:ln>
                        </pic:spPr>
                      </pic:pic>
                    </a:graphicData>
                  </a:graphic>
                </wp:inline>
              </w:drawing>
            </w:r>
          </w:p>
        </w:tc>
      </w:tr>
    </w:tbl>
    <w:p w:rsidR="00FF15DA" w:rsidRDefault="00FF15DA" w:rsidP="00C43F94">
      <w:pPr>
        <w:autoSpaceDE w:val="0"/>
        <w:autoSpaceDN w:val="0"/>
        <w:adjustRightInd w:val="0"/>
        <w:jc w:val="both"/>
        <w:rPr>
          <w:b/>
        </w:rPr>
      </w:pPr>
    </w:p>
    <w:tbl>
      <w:tblPr>
        <w:tblStyle w:val="Mriekatabuky"/>
        <w:tblW w:w="0" w:type="auto"/>
        <w:tblLook w:val="01E0"/>
      </w:tblPr>
      <w:tblGrid>
        <w:gridCol w:w="9778"/>
      </w:tblGrid>
      <w:tr w:rsidR="00FC6CB7">
        <w:tc>
          <w:tcPr>
            <w:tcW w:w="9778" w:type="dxa"/>
          </w:tcPr>
          <w:p w:rsidR="00FC6CB7" w:rsidRPr="00FE6642" w:rsidRDefault="00AF6F9F" w:rsidP="00FC6CB7">
            <w:pPr>
              <w:autoSpaceDE w:val="0"/>
              <w:autoSpaceDN w:val="0"/>
              <w:adjustRightInd w:val="0"/>
              <w:jc w:val="center"/>
              <w:rPr>
                <w:b/>
              </w:rPr>
            </w:pPr>
            <w:r>
              <w:rPr>
                <w:b/>
                <w:noProof/>
              </w:rPr>
              <w:lastRenderedPageBreak/>
              <w:drawing>
                <wp:inline distT="0" distB="0" distL="0" distR="0">
                  <wp:extent cx="4629150" cy="2847975"/>
                  <wp:effectExtent l="0" t="0" r="0" b="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4629150" cy="2847975"/>
                          </a:xfrm>
                          <a:prstGeom prst="rect">
                            <a:avLst/>
                          </a:prstGeom>
                          <a:noFill/>
                          <a:ln w="9525">
                            <a:noFill/>
                            <a:miter lim="800000"/>
                            <a:headEnd/>
                            <a:tailEnd/>
                          </a:ln>
                        </pic:spPr>
                      </pic:pic>
                    </a:graphicData>
                  </a:graphic>
                </wp:inline>
              </w:drawing>
            </w:r>
          </w:p>
        </w:tc>
      </w:tr>
    </w:tbl>
    <w:p w:rsidR="00FC6CB7" w:rsidRDefault="00A42AC8" w:rsidP="00A42AC8">
      <w:pPr>
        <w:autoSpaceDE w:val="0"/>
        <w:autoSpaceDN w:val="0"/>
        <w:adjustRightInd w:val="0"/>
        <w:jc w:val="center"/>
      </w:pPr>
      <w:r>
        <w:t>Obr. 5</w:t>
      </w:r>
    </w:p>
    <w:p w:rsidR="00A42AC8" w:rsidRPr="00A42AC8" w:rsidRDefault="00A42AC8" w:rsidP="00A42AC8">
      <w:pPr>
        <w:autoSpaceDE w:val="0"/>
        <w:autoSpaceDN w:val="0"/>
        <w:adjustRightInd w:val="0"/>
        <w:jc w:val="center"/>
      </w:pPr>
    </w:p>
    <w:p w:rsidR="00A470A9" w:rsidRPr="003412D5" w:rsidRDefault="00A470A9" w:rsidP="00A470A9">
      <w:pPr>
        <w:jc w:val="both"/>
        <w:rPr>
          <w:rFonts w:ascii="Arial" w:hAnsi="Arial" w:cs="Arial"/>
          <w:b/>
        </w:rPr>
      </w:pPr>
      <w:r w:rsidRPr="003412D5">
        <w:rPr>
          <w:rFonts w:ascii="Arial" w:hAnsi="Arial" w:cs="Arial"/>
          <w:b/>
        </w:rPr>
        <w:t>Záver</w:t>
      </w:r>
    </w:p>
    <w:p w:rsidR="00A470A9" w:rsidRPr="003412D5" w:rsidRDefault="00A470A9" w:rsidP="00A470A9">
      <w:pPr>
        <w:jc w:val="both"/>
        <w:rPr>
          <w:rFonts w:ascii="Arial" w:hAnsi="Arial" w:cs="Arial"/>
          <w:b/>
        </w:rPr>
      </w:pPr>
      <w:r w:rsidRPr="003412D5">
        <w:rPr>
          <w:rFonts w:ascii="Arial" w:hAnsi="Arial" w:cs="Arial"/>
        </w:rPr>
        <w:t>Ľudia hľadajú odpovede na základné otázky - z čoho sme vytvorení, odkiaľ pochádza hmota, ako vznikol Vesmír a ako zanikne. Modernej fyzike, ktorá hľadá odpovede na tieto otázky, sa venuje na hodinách fyziky na stredných a základných školách veľmi málo pozornosti. Preto je nevyhnutné vybrať najvhodnejšie, aktuálne a atraktívne témy a vytvoriť primerané popularizačné a učebné materiály v spolupráci s vedcami a pedagógmi. Niektoré vedné disciplíny sa pohybujú na hrane ľudského poznania, prinášajú úplne nové poznatky, ktoré sú výsledkom práce tímov odborníkov realizujúcich svoje bádanie v špičkových národných, európskych a svetových centrách základného výskumu. Nositeľmi nových informácií sú špičkoví vedci, ktorí daný výskum realizujú. Keďže ide o nové a aktuálne poznatky, musia byť interpretované priamo v spolupráci s týmito odborníkmi v zjednodušenej forme, aby mohli byť odovzdávané študentom a žiakom. Odhaľovanie tajov modernej fyziky, ako je časticová fyzika a jej technologické aplikácie, môže prispieť k podpore všeobecného záujmu mladých ľudí o fyziku a prírodné vedy.</w:t>
      </w:r>
    </w:p>
    <w:p w:rsidR="00A470A9" w:rsidRDefault="00A470A9" w:rsidP="00C43F94">
      <w:pPr>
        <w:autoSpaceDE w:val="0"/>
        <w:autoSpaceDN w:val="0"/>
        <w:adjustRightInd w:val="0"/>
        <w:jc w:val="both"/>
        <w:rPr>
          <w:rFonts w:ascii="Arial" w:hAnsi="Arial" w:cs="Arial"/>
        </w:rPr>
      </w:pPr>
    </w:p>
    <w:p w:rsidR="00A470A9" w:rsidRPr="001226F1" w:rsidRDefault="00A470A9" w:rsidP="00A470A9">
      <w:pPr>
        <w:autoSpaceDE w:val="0"/>
        <w:autoSpaceDN w:val="0"/>
        <w:adjustRightInd w:val="0"/>
        <w:jc w:val="both"/>
        <w:rPr>
          <w:rFonts w:ascii="Arial" w:hAnsi="Arial" w:cs="Arial"/>
          <w:color w:val="000000"/>
        </w:rPr>
      </w:pPr>
      <w:r w:rsidRPr="001226F1">
        <w:rPr>
          <w:rFonts w:ascii="Arial" w:hAnsi="Arial" w:cs="Arial"/>
          <w:b/>
          <w:bCs/>
          <w:color w:val="000000"/>
        </w:rPr>
        <w:t xml:space="preserve">Poďakovanie </w:t>
      </w:r>
    </w:p>
    <w:p w:rsidR="00A470A9" w:rsidRPr="001226F1" w:rsidRDefault="00A470A9" w:rsidP="00A470A9">
      <w:pPr>
        <w:autoSpaceDE w:val="0"/>
        <w:autoSpaceDN w:val="0"/>
        <w:adjustRightInd w:val="0"/>
        <w:jc w:val="both"/>
        <w:rPr>
          <w:rFonts w:ascii="Arial" w:hAnsi="Arial" w:cs="Arial"/>
          <w:color w:val="000000"/>
        </w:rPr>
      </w:pPr>
      <w:r w:rsidRPr="001226F1">
        <w:rPr>
          <w:rFonts w:ascii="Arial" w:hAnsi="Arial" w:cs="Arial"/>
          <w:color w:val="000000"/>
        </w:rPr>
        <w:t>Projekt „Hands on Particle Physics – European Masterclasses for High School Students” bol podporený Európskou fyzikálnou spoločnosťou (EPS – European Physical Society), ako aj Agentúrou pre podporu vý</w:t>
      </w:r>
      <w:r>
        <w:rPr>
          <w:rFonts w:ascii="Arial" w:hAnsi="Arial" w:cs="Arial"/>
          <w:color w:val="000000"/>
        </w:rPr>
        <w:t>skumu a vedy, projektmi LPP-0181-</w:t>
      </w:r>
      <w:smartTag w:uri="urn:schemas-microsoft-com:office:smarttags" w:element="metricconverter">
        <w:smartTagPr>
          <w:attr w:name="ProductID" w:val="07 a"/>
        </w:smartTagPr>
        <w:r>
          <w:rPr>
            <w:rFonts w:ascii="Arial" w:hAnsi="Arial" w:cs="Arial"/>
            <w:color w:val="000000"/>
          </w:rPr>
          <w:t>07</w:t>
        </w:r>
        <w:r w:rsidRPr="001226F1">
          <w:rPr>
            <w:rFonts w:ascii="Arial" w:hAnsi="Arial" w:cs="Arial"/>
            <w:color w:val="000000"/>
          </w:rPr>
          <w:t xml:space="preserve"> a</w:t>
        </w:r>
      </w:smartTag>
      <w:r>
        <w:rPr>
          <w:rFonts w:ascii="Arial" w:hAnsi="Arial" w:cs="Arial"/>
          <w:color w:val="000000"/>
        </w:rPr>
        <w:t xml:space="preserve"> LPP-0059-09</w:t>
      </w:r>
      <w:r w:rsidR="00770CB0">
        <w:rPr>
          <w:rFonts w:ascii="Arial" w:hAnsi="Arial" w:cs="Arial"/>
          <w:color w:val="000000"/>
        </w:rPr>
        <w:t xml:space="preserve"> [11,12].</w:t>
      </w:r>
      <w:r w:rsidRPr="001226F1">
        <w:rPr>
          <w:rFonts w:ascii="Arial" w:hAnsi="Arial" w:cs="Arial"/>
          <w:color w:val="000000"/>
        </w:rPr>
        <w:t xml:space="preserve"> </w:t>
      </w:r>
    </w:p>
    <w:p w:rsidR="00A470A9" w:rsidRDefault="00A470A9" w:rsidP="00C43F94">
      <w:pPr>
        <w:autoSpaceDE w:val="0"/>
        <w:autoSpaceDN w:val="0"/>
        <w:adjustRightInd w:val="0"/>
        <w:jc w:val="both"/>
        <w:rPr>
          <w:rFonts w:ascii="Arial" w:hAnsi="Arial" w:cs="Arial"/>
        </w:rPr>
      </w:pPr>
    </w:p>
    <w:p w:rsidR="00A470A9" w:rsidRDefault="00A470A9" w:rsidP="00A470A9">
      <w:pPr>
        <w:jc w:val="both"/>
        <w:rPr>
          <w:rFonts w:ascii="Arial" w:hAnsi="Arial" w:cs="Arial"/>
          <w:b/>
        </w:rPr>
      </w:pPr>
      <w:r w:rsidRPr="00ED2303">
        <w:rPr>
          <w:rFonts w:ascii="Arial" w:hAnsi="Arial" w:cs="Arial"/>
          <w:b/>
        </w:rPr>
        <w:t>Literatúra</w:t>
      </w:r>
    </w:p>
    <w:p w:rsidR="00184EAA" w:rsidRPr="001E173A" w:rsidRDefault="00184EAA" w:rsidP="00184EAA">
      <w:pPr>
        <w:tabs>
          <w:tab w:val="num" w:pos="720"/>
          <w:tab w:val="num" w:pos="780"/>
        </w:tabs>
        <w:rPr>
          <w:rFonts w:ascii="Arial" w:hAnsi="Arial" w:cs="Arial"/>
        </w:rPr>
      </w:pPr>
      <w:r>
        <w:rPr>
          <w:rFonts w:ascii="Arial" w:hAnsi="Arial" w:cs="Arial"/>
        </w:rPr>
        <w:t xml:space="preserve">[1] </w:t>
      </w:r>
      <w:r w:rsidRPr="001E173A">
        <w:rPr>
          <w:rFonts w:ascii="Arial" w:hAnsi="Arial" w:cs="Arial"/>
        </w:rPr>
        <w:t xml:space="preserve">LHC Homepage, </w:t>
      </w:r>
      <w:hyperlink r:id="rId21" w:history="1">
        <w:r w:rsidRPr="001E173A">
          <w:rPr>
            <w:rStyle w:val="Hypertextovprepojenie"/>
            <w:rFonts w:ascii="Arial" w:hAnsi="Arial" w:cs="Arial"/>
          </w:rPr>
          <w:t>http://lhc.web.cern.ch/lhc/</w:t>
        </w:r>
      </w:hyperlink>
    </w:p>
    <w:p w:rsidR="00184EAA" w:rsidRPr="001E173A" w:rsidRDefault="00184EAA" w:rsidP="00184EAA">
      <w:pPr>
        <w:tabs>
          <w:tab w:val="num" w:pos="720"/>
          <w:tab w:val="num" w:pos="780"/>
        </w:tabs>
        <w:rPr>
          <w:rFonts w:ascii="Arial" w:hAnsi="Arial" w:cs="Arial"/>
        </w:rPr>
      </w:pPr>
      <w:r w:rsidRPr="00184EAA">
        <w:rPr>
          <w:rFonts w:ascii="Arial" w:hAnsi="Arial" w:cs="Arial"/>
          <w:iCs/>
        </w:rPr>
        <w:t>[2]</w:t>
      </w:r>
      <w:r>
        <w:rPr>
          <w:rFonts w:ascii="Arial" w:hAnsi="Arial" w:cs="Arial"/>
          <w:i/>
          <w:iCs/>
        </w:rPr>
        <w:t xml:space="preserve"> </w:t>
      </w:r>
      <w:hyperlink r:id="rId22" w:history="1">
        <w:r w:rsidRPr="001E173A">
          <w:rPr>
            <w:rStyle w:val="Zvraznenie"/>
            <w:rFonts w:ascii="Arial" w:hAnsi="Arial" w:cs="Arial"/>
            <w:i w:val="0"/>
            <w:iCs w:val="0"/>
          </w:rPr>
          <w:t>CERN</w:t>
        </w:r>
        <w:r w:rsidRPr="001E173A">
          <w:rPr>
            <w:rStyle w:val="Hypertextovprepojenie"/>
            <w:rFonts w:ascii="Arial" w:hAnsi="Arial" w:cs="Arial"/>
            <w:i/>
            <w:iCs/>
            <w:color w:val="auto"/>
            <w:u w:val="none"/>
          </w:rPr>
          <w:t xml:space="preserve"> - </w:t>
        </w:r>
        <w:r w:rsidRPr="001E173A">
          <w:rPr>
            <w:rStyle w:val="Hypertextovprepojenie"/>
            <w:rFonts w:ascii="Arial" w:hAnsi="Arial" w:cs="Arial"/>
            <w:color w:val="auto"/>
            <w:u w:val="none"/>
          </w:rPr>
          <w:t>European Organization for Nuclear Research</w:t>
        </w:r>
      </w:hyperlink>
      <w:r w:rsidRPr="001E173A">
        <w:rPr>
          <w:rFonts w:ascii="Arial" w:hAnsi="Arial" w:cs="Arial"/>
        </w:rPr>
        <w:t xml:space="preserve">, </w:t>
      </w:r>
      <w:hyperlink r:id="rId23" w:history="1">
        <w:r w:rsidRPr="001E173A">
          <w:rPr>
            <w:rStyle w:val="Hypertextovprepojenie"/>
            <w:rFonts w:ascii="Arial" w:hAnsi="Arial" w:cs="Arial"/>
          </w:rPr>
          <w:t>http://www.cern.ch</w:t>
        </w:r>
      </w:hyperlink>
    </w:p>
    <w:p w:rsidR="00770CB0" w:rsidRPr="00770CB0" w:rsidRDefault="00E90788" w:rsidP="00E90788">
      <w:pPr>
        <w:tabs>
          <w:tab w:val="num" w:pos="720"/>
          <w:tab w:val="num" w:pos="780"/>
        </w:tabs>
        <w:rPr>
          <w:rFonts w:ascii="Arial" w:hAnsi="Arial" w:cs="Arial"/>
        </w:rPr>
      </w:pPr>
      <w:r>
        <w:rPr>
          <w:rFonts w:ascii="Arial" w:hAnsi="Arial" w:cs="Arial"/>
        </w:rPr>
        <w:t xml:space="preserve">[3] </w:t>
      </w:r>
      <w:r w:rsidRPr="001E173A">
        <w:rPr>
          <w:rFonts w:ascii="Arial" w:hAnsi="Arial" w:cs="Arial"/>
        </w:rPr>
        <w:t xml:space="preserve">The LHC experiments, </w:t>
      </w:r>
      <w:r w:rsidR="00770CB0">
        <w:rPr>
          <w:rFonts w:ascii="Arial" w:hAnsi="Arial" w:cs="Arial"/>
        </w:rPr>
        <w:fldChar w:fldCharType="begin"/>
      </w:r>
      <w:r w:rsidR="00770CB0">
        <w:rPr>
          <w:rFonts w:ascii="Arial" w:hAnsi="Arial" w:cs="Arial"/>
        </w:rPr>
        <w:instrText xml:space="preserve"> HYPERLINK "</w:instrText>
      </w:r>
      <w:r w:rsidR="00770CB0" w:rsidRPr="00770CB0">
        <w:rPr>
          <w:rFonts w:ascii="Arial" w:hAnsi="Arial" w:cs="Arial"/>
        </w:rPr>
        <w:instrText xml:space="preserve">http://public.web.cern.ch/public/en/LHC/LHCExperiments- </w:instrText>
      </w:r>
    </w:p>
    <w:p w:rsidR="00770CB0" w:rsidRPr="0081271C" w:rsidRDefault="00770CB0" w:rsidP="00E90788">
      <w:pPr>
        <w:tabs>
          <w:tab w:val="num" w:pos="720"/>
          <w:tab w:val="num" w:pos="780"/>
        </w:tabs>
        <w:rPr>
          <w:rStyle w:val="Hypertextovprepojenie"/>
          <w:rFonts w:ascii="Arial" w:hAnsi="Arial" w:cs="Arial"/>
        </w:rPr>
      </w:pPr>
      <w:r w:rsidRPr="00770CB0">
        <w:rPr>
          <w:rFonts w:ascii="Arial" w:hAnsi="Arial" w:cs="Arial"/>
        </w:rPr>
        <w:instrText xml:space="preserve">      en.html</w:instrText>
      </w:r>
      <w:r>
        <w:rPr>
          <w:rFonts w:ascii="Arial" w:hAnsi="Arial" w:cs="Arial"/>
        </w:rPr>
        <w:instrText xml:space="preserve">" </w:instrText>
      </w:r>
      <w:r w:rsidRPr="0081271C">
        <w:rPr>
          <w:rFonts w:ascii="Arial" w:hAnsi="Arial" w:cs="Arial"/>
        </w:rPr>
      </w:r>
      <w:r>
        <w:rPr>
          <w:rFonts w:ascii="Arial" w:hAnsi="Arial" w:cs="Arial"/>
        </w:rPr>
        <w:fldChar w:fldCharType="separate"/>
      </w:r>
      <w:r w:rsidRPr="0081271C">
        <w:rPr>
          <w:rStyle w:val="Hypertextovprepojenie"/>
          <w:rFonts w:ascii="Arial" w:hAnsi="Arial" w:cs="Arial"/>
        </w:rPr>
        <w:t>http://public.web.cern.ch/public/en/LHC/LHCExperiments-</w:t>
      </w:r>
      <w:r w:rsidRPr="0081271C">
        <w:rPr>
          <w:rStyle w:val="Hypertextovprepojenie"/>
          <w:rFonts w:ascii="Arial" w:hAnsi="Arial" w:cs="Arial"/>
        </w:rPr>
        <w:t xml:space="preserve"> </w:t>
      </w:r>
    </w:p>
    <w:p w:rsidR="00E90788" w:rsidRPr="001E173A" w:rsidRDefault="00770CB0" w:rsidP="00E90788">
      <w:pPr>
        <w:tabs>
          <w:tab w:val="num" w:pos="720"/>
          <w:tab w:val="num" w:pos="780"/>
        </w:tabs>
        <w:rPr>
          <w:rFonts w:ascii="Arial" w:hAnsi="Arial" w:cs="Arial"/>
        </w:rPr>
      </w:pPr>
      <w:r w:rsidRPr="00012D24">
        <w:rPr>
          <w:rStyle w:val="Hypertextovprepojenie"/>
          <w:rFonts w:ascii="Arial" w:hAnsi="Arial" w:cs="Arial"/>
          <w:u w:val="none"/>
        </w:rPr>
        <w:t xml:space="preserve">      </w:t>
      </w:r>
      <w:r w:rsidRPr="0081271C">
        <w:rPr>
          <w:rStyle w:val="Hypertextovprepojenie"/>
          <w:rFonts w:ascii="Arial" w:hAnsi="Arial" w:cs="Arial"/>
        </w:rPr>
        <w:t>en.html</w:t>
      </w:r>
      <w:r>
        <w:rPr>
          <w:rFonts w:ascii="Arial" w:hAnsi="Arial" w:cs="Arial"/>
        </w:rPr>
        <w:fldChar w:fldCharType="end"/>
      </w:r>
    </w:p>
    <w:p w:rsidR="00770CB0" w:rsidRDefault="00E90788" w:rsidP="00E90788">
      <w:pPr>
        <w:tabs>
          <w:tab w:val="left" w:pos="3057"/>
        </w:tabs>
        <w:rPr>
          <w:rFonts w:ascii="Arial" w:hAnsi="Arial" w:cs="Arial"/>
        </w:rPr>
      </w:pPr>
      <w:r>
        <w:rPr>
          <w:rFonts w:ascii="Arial" w:hAnsi="Arial" w:cs="Arial"/>
        </w:rPr>
        <w:t xml:space="preserve">[4] </w:t>
      </w:r>
      <w:r w:rsidRPr="001E173A">
        <w:rPr>
          <w:rFonts w:ascii="Arial" w:hAnsi="Arial" w:cs="Arial"/>
        </w:rPr>
        <w:t xml:space="preserve">DIRNER, A., HLAVÁČOVÁ, J., 2008, </w:t>
      </w:r>
      <w:r w:rsidRPr="001E173A">
        <w:rPr>
          <w:rFonts w:ascii="Arial" w:hAnsi="Arial" w:cs="Arial"/>
          <w:i/>
        </w:rPr>
        <w:t>Okná do modernej fyziky</w:t>
      </w:r>
      <w:r w:rsidRPr="001E173A">
        <w:rPr>
          <w:rFonts w:ascii="Arial" w:hAnsi="Arial" w:cs="Arial"/>
        </w:rPr>
        <w:t>, Tvorivý učiteľ fyziky,</w:t>
      </w:r>
    </w:p>
    <w:p w:rsidR="00E90788" w:rsidRPr="006630F1" w:rsidRDefault="00770CB0" w:rsidP="00E90788">
      <w:pPr>
        <w:tabs>
          <w:tab w:val="left" w:pos="3057"/>
        </w:tabs>
        <w:rPr>
          <w:rFonts w:ascii="Arial" w:hAnsi="Arial" w:cs="Arial"/>
        </w:rPr>
      </w:pPr>
      <w:r>
        <w:rPr>
          <w:rFonts w:ascii="Arial" w:hAnsi="Arial" w:cs="Arial"/>
        </w:rPr>
        <w:t xml:space="preserve">   </w:t>
      </w:r>
      <w:r w:rsidR="00E90788" w:rsidRPr="001E173A">
        <w:rPr>
          <w:rFonts w:ascii="Arial" w:hAnsi="Arial" w:cs="Arial"/>
        </w:rPr>
        <w:t xml:space="preserve"> </w:t>
      </w:r>
      <w:r>
        <w:rPr>
          <w:rFonts w:ascii="Arial" w:hAnsi="Arial" w:cs="Arial"/>
        </w:rPr>
        <w:t xml:space="preserve"> </w:t>
      </w:r>
      <w:r w:rsidR="00E90788" w:rsidRPr="006630F1">
        <w:rPr>
          <w:rFonts w:ascii="Arial" w:hAnsi="Arial" w:cs="Arial"/>
        </w:rPr>
        <w:t>Smolenice 2008, Zborník príspevkov, ISBN 978-80-969124-6-9, 2009, Košice</w:t>
      </w:r>
    </w:p>
    <w:p w:rsidR="001E2011" w:rsidRPr="001E173A" w:rsidRDefault="001E2011" w:rsidP="001E2011">
      <w:pPr>
        <w:tabs>
          <w:tab w:val="num" w:pos="720"/>
          <w:tab w:val="num" w:pos="780"/>
        </w:tabs>
        <w:rPr>
          <w:rFonts w:ascii="Arial" w:hAnsi="Arial" w:cs="Arial"/>
        </w:rPr>
      </w:pPr>
      <w:r>
        <w:rPr>
          <w:rFonts w:ascii="Arial" w:hAnsi="Arial" w:cs="Arial"/>
        </w:rPr>
        <w:t xml:space="preserve">[5] </w:t>
      </w:r>
      <w:r w:rsidRPr="001E173A">
        <w:rPr>
          <w:rFonts w:ascii="Arial" w:hAnsi="Arial" w:cs="Arial"/>
        </w:rPr>
        <w:t xml:space="preserve">EPPOG – Hands on Particle Physics, </w:t>
      </w:r>
      <w:hyperlink r:id="rId24" w:history="1">
        <w:r w:rsidRPr="001E173A">
          <w:rPr>
            <w:rStyle w:val="Hypertextovprepojenie"/>
            <w:rFonts w:ascii="Arial" w:hAnsi="Arial" w:cs="Arial"/>
          </w:rPr>
          <w:t>http://www.physicsmasterclasses.org/</w:t>
        </w:r>
      </w:hyperlink>
    </w:p>
    <w:p w:rsidR="001E2011" w:rsidRDefault="001E2011" w:rsidP="001E2011">
      <w:pPr>
        <w:tabs>
          <w:tab w:val="num" w:pos="720"/>
          <w:tab w:val="num" w:pos="780"/>
        </w:tabs>
        <w:rPr>
          <w:rFonts w:ascii="Arial" w:hAnsi="Arial" w:cs="Arial"/>
        </w:rPr>
      </w:pPr>
      <w:r>
        <w:rPr>
          <w:rFonts w:ascii="Arial" w:hAnsi="Arial" w:cs="Arial"/>
        </w:rPr>
        <w:t>[6] P</w:t>
      </w:r>
      <w:r w:rsidRPr="001E173A">
        <w:rPr>
          <w:rFonts w:ascii="Arial" w:hAnsi="Arial" w:cs="Arial"/>
        </w:rPr>
        <w:t xml:space="preserve">hysics Masterclasses Slovakia,   </w:t>
      </w:r>
      <w:hyperlink r:id="rId25" w:history="1">
        <w:r w:rsidRPr="0081271C">
          <w:rPr>
            <w:rStyle w:val="Hypertextovprepojenie"/>
            <w:rFonts w:ascii="Arial" w:hAnsi="Arial" w:cs="Arial"/>
          </w:rPr>
          <w:t>https://vkportal.evo.upjs.sk/epog/2010/</w:t>
        </w:r>
      </w:hyperlink>
    </w:p>
    <w:p w:rsidR="001E2011" w:rsidRDefault="001E2011" w:rsidP="001E2011">
      <w:pPr>
        <w:tabs>
          <w:tab w:val="num" w:pos="720"/>
          <w:tab w:val="num" w:pos="780"/>
        </w:tabs>
        <w:rPr>
          <w:rFonts w:ascii="Arial" w:hAnsi="Arial" w:cs="Arial"/>
        </w:rPr>
      </w:pPr>
      <w:r>
        <w:rPr>
          <w:rFonts w:ascii="Arial" w:hAnsi="Arial" w:cs="Arial"/>
        </w:rPr>
        <w:t xml:space="preserve">[7] </w:t>
      </w:r>
      <w:r w:rsidRPr="001E173A">
        <w:rPr>
          <w:rFonts w:ascii="Arial" w:hAnsi="Arial" w:cs="Arial"/>
        </w:rPr>
        <w:t xml:space="preserve">UPJŠ EPPOG Masterclasses, </w:t>
      </w:r>
      <w:hyperlink r:id="rId26" w:history="1">
        <w:r w:rsidRPr="0081271C">
          <w:rPr>
            <w:rStyle w:val="Hypertextovprepojenie"/>
            <w:rFonts w:ascii="Arial" w:hAnsi="Arial" w:cs="Arial"/>
          </w:rPr>
          <w:t>http://fyzika.uniza.sk/mc/</w:t>
        </w:r>
      </w:hyperlink>
    </w:p>
    <w:p w:rsidR="00770CB0" w:rsidRDefault="001E2011" w:rsidP="001E2011">
      <w:pPr>
        <w:tabs>
          <w:tab w:val="left" w:pos="3057"/>
        </w:tabs>
        <w:rPr>
          <w:rFonts w:ascii="Arial" w:hAnsi="Arial" w:cs="Arial"/>
        </w:rPr>
      </w:pPr>
      <w:r>
        <w:rPr>
          <w:rFonts w:ascii="Arial" w:hAnsi="Arial" w:cs="Arial"/>
        </w:rPr>
        <w:t xml:space="preserve">[8] </w:t>
      </w:r>
      <w:r w:rsidR="00A470A9" w:rsidRPr="001E173A">
        <w:rPr>
          <w:rFonts w:ascii="Arial" w:hAnsi="Arial" w:cs="Arial"/>
        </w:rPr>
        <w:t>KOBEL, M., High school students' exposure to modern particle physics, Europhysics</w:t>
      </w:r>
    </w:p>
    <w:p w:rsidR="00A470A9" w:rsidRDefault="00770CB0" w:rsidP="001E2011">
      <w:pPr>
        <w:tabs>
          <w:tab w:val="left" w:pos="3057"/>
        </w:tabs>
        <w:rPr>
          <w:rFonts w:ascii="Arial" w:hAnsi="Arial" w:cs="Arial"/>
        </w:rPr>
      </w:pPr>
      <w:r>
        <w:rPr>
          <w:rFonts w:ascii="Arial" w:hAnsi="Arial" w:cs="Arial"/>
        </w:rPr>
        <w:t xml:space="preserve">    </w:t>
      </w:r>
      <w:r w:rsidR="00A470A9" w:rsidRPr="001E173A">
        <w:rPr>
          <w:rFonts w:ascii="Arial" w:hAnsi="Arial" w:cs="Arial"/>
        </w:rPr>
        <w:t xml:space="preserve"> News (2003) Vol. 34 No.3</w:t>
      </w:r>
    </w:p>
    <w:p w:rsidR="00770CB0" w:rsidRDefault="00770CB0" w:rsidP="00770CB0">
      <w:pPr>
        <w:autoSpaceDE w:val="0"/>
        <w:autoSpaceDN w:val="0"/>
        <w:adjustRightInd w:val="0"/>
        <w:jc w:val="both"/>
        <w:rPr>
          <w:rFonts w:ascii="Arial" w:hAnsi="Arial" w:cs="Arial"/>
        </w:rPr>
      </w:pPr>
      <w:r>
        <w:rPr>
          <w:rFonts w:ascii="Arial" w:hAnsi="Arial" w:cs="Arial"/>
        </w:rPr>
        <w:lastRenderedPageBreak/>
        <w:t xml:space="preserve">  [9] </w:t>
      </w:r>
      <w:r w:rsidRPr="001E173A">
        <w:rPr>
          <w:rFonts w:ascii="Arial" w:hAnsi="Arial" w:cs="Arial"/>
        </w:rPr>
        <w:t xml:space="preserve">Enabling Virtual Organizations (EVO), </w:t>
      </w:r>
      <w:hyperlink r:id="rId27" w:history="1">
        <w:r w:rsidRPr="001E173A">
          <w:rPr>
            <w:rStyle w:val="Hypertextovprepojenie"/>
            <w:rFonts w:ascii="Arial" w:hAnsi="Arial" w:cs="Arial"/>
          </w:rPr>
          <w:t>http://evo.caltech.edu</w:t>
        </w:r>
      </w:hyperlink>
    </w:p>
    <w:p w:rsidR="00770CB0" w:rsidRPr="00770CB0" w:rsidRDefault="00770CB0" w:rsidP="00770CB0">
      <w:pPr>
        <w:autoSpaceDE w:val="0"/>
        <w:autoSpaceDN w:val="0"/>
        <w:adjustRightInd w:val="0"/>
        <w:jc w:val="both"/>
        <w:rPr>
          <w:rFonts w:ascii="Arial" w:hAnsi="Arial" w:cs="Arial"/>
        </w:rPr>
      </w:pPr>
      <w:r>
        <w:rPr>
          <w:rFonts w:ascii="Arial" w:hAnsi="Arial" w:cs="Arial"/>
          <w:bCs/>
          <w:color w:val="000000"/>
        </w:rPr>
        <w:t xml:space="preserve">[10] </w:t>
      </w:r>
      <w:r w:rsidRPr="00770CB0">
        <w:rPr>
          <w:rFonts w:ascii="Arial" w:hAnsi="Arial" w:cs="Arial"/>
          <w:color w:val="000066"/>
        </w:rPr>
        <w:t>Masterclasses - Okna do modernej fyziky</w:t>
      </w:r>
      <w:r>
        <w:rPr>
          <w:rFonts w:ascii="Arial" w:hAnsi="Arial" w:cs="Arial"/>
          <w:color w:val="000066"/>
        </w:rPr>
        <w:t xml:space="preserve">, </w:t>
      </w:r>
      <w:r>
        <w:rPr>
          <w:rFonts w:ascii="Arial" w:hAnsi="Arial" w:cs="Arial"/>
          <w:color w:val="000066"/>
          <w:sz w:val="22"/>
          <w:szCs w:val="22"/>
        </w:rPr>
        <w:t>Di</w:t>
      </w:r>
      <w:r>
        <w:rPr>
          <w:rFonts w:ascii="Arial" w:hAnsi="Arial" w:cs="Arial"/>
          <w:color w:val="000066"/>
          <w:sz w:val="22"/>
          <w:szCs w:val="22"/>
          <w:lang w:val="cs-CZ"/>
        </w:rPr>
        <w:t>štančný k</w:t>
      </w:r>
      <w:r>
        <w:rPr>
          <w:rFonts w:ascii="Arial" w:hAnsi="Arial" w:cs="Arial"/>
          <w:color w:val="000066"/>
          <w:sz w:val="22"/>
          <w:szCs w:val="22"/>
        </w:rPr>
        <w:t>urz na popularizáciu časticovej</w:t>
      </w:r>
    </w:p>
    <w:p w:rsidR="00770CB0" w:rsidRDefault="00770CB0" w:rsidP="00770CB0">
      <w:pPr>
        <w:shd w:val="clear" w:color="auto" w:fill="FFFFFF"/>
        <w:rPr>
          <w:rFonts w:ascii="Arial" w:hAnsi="Arial" w:cs="Arial"/>
          <w:bCs/>
          <w:color w:val="000000"/>
        </w:rPr>
      </w:pPr>
      <w:r>
        <w:rPr>
          <w:rFonts w:ascii="Arial" w:hAnsi="Arial" w:cs="Arial"/>
          <w:color w:val="000066"/>
          <w:sz w:val="22"/>
          <w:szCs w:val="22"/>
        </w:rPr>
        <w:t xml:space="preserve">        Fyziky, </w:t>
      </w:r>
      <w:hyperlink r:id="rId28" w:history="1">
        <w:r w:rsidRPr="0081271C">
          <w:rPr>
            <w:rStyle w:val="Hypertextovprepojenie"/>
            <w:rFonts w:ascii="Arial" w:hAnsi="Arial" w:cs="Arial"/>
            <w:bCs/>
          </w:rPr>
          <w:t>http://ufv.science.upjs.sk/moodle/</w:t>
        </w:r>
      </w:hyperlink>
    </w:p>
    <w:p w:rsidR="00A470A9" w:rsidRDefault="00770CB0" w:rsidP="00770CB0">
      <w:pPr>
        <w:tabs>
          <w:tab w:val="num" w:pos="720"/>
          <w:tab w:val="num" w:pos="780"/>
        </w:tabs>
        <w:rPr>
          <w:rFonts w:ascii="Arial" w:hAnsi="Arial" w:cs="Arial"/>
        </w:rPr>
      </w:pPr>
      <w:r>
        <w:rPr>
          <w:rFonts w:ascii="Arial" w:hAnsi="Arial" w:cs="Arial"/>
        </w:rPr>
        <w:t xml:space="preserve">[11] </w:t>
      </w:r>
      <w:r w:rsidR="00A470A9" w:rsidRPr="001E173A">
        <w:rPr>
          <w:rFonts w:ascii="Arial" w:hAnsi="Arial" w:cs="Arial"/>
        </w:rPr>
        <w:t xml:space="preserve">Cez mikrokozmos k poznaniu makrokozmu, </w:t>
      </w:r>
      <w:hyperlink r:id="rId29" w:history="1">
        <w:r w:rsidR="00A470A9" w:rsidRPr="001E173A">
          <w:rPr>
            <w:rStyle w:val="Hypertextovprepojenie"/>
            <w:rFonts w:ascii="Arial" w:hAnsi="Arial" w:cs="Arial"/>
          </w:rPr>
          <w:t>http://www.mikrokozmos.sk/</w:t>
        </w:r>
      </w:hyperlink>
    </w:p>
    <w:p w:rsidR="00770CB0" w:rsidRDefault="00770CB0" w:rsidP="00770CB0">
      <w:pPr>
        <w:tabs>
          <w:tab w:val="num" w:pos="720"/>
          <w:tab w:val="num" w:pos="780"/>
        </w:tabs>
        <w:rPr>
          <w:rFonts w:ascii="Arial" w:eastAsia="Batang" w:hAnsi="Arial" w:cs="Arial"/>
          <w:bCs/>
          <w:lang w:eastAsia="ko-KR"/>
        </w:rPr>
      </w:pPr>
      <w:r>
        <w:rPr>
          <w:rFonts w:ascii="Arial" w:hAnsi="Arial" w:cs="Arial"/>
        </w:rPr>
        <w:t xml:space="preserve">[12] </w:t>
      </w:r>
      <w:r w:rsidRPr="00770CB0">
        <w:rPr>
          <w:rFonts w:ascii="Arial" w:eastAsia="Batang" w:hAnsi="Arial" w:cs="Arial"/>
          <w:bCs/>
          <w:lang w:eastAsia="ko-KR"/>
        </w:rPr>
        <w:t>Odhalenie tajov mikrosveta prostredníctvom analýzy experimentálnych dát</w:t>
      </w:r>
      <w:r>
        <w:rPr>
          <w:rFonts w:ascii="Arial" w:eastAsia="Batang" w:hAnsi="Arial" w:cs="Arial"/>
          <w:bCs/>
          <w:lang w:eastAsia="ko-KR"/>
        </w:rPr>
        <w:t>,</w:t>
      </w:r>
    </w:p>
    <w:p w:rsidR="00770CB0" w:rsidRDefault="00770CB0" w:rsidP="00770CB0">
      <w:pPr>
        <w:tabs>
          <w:tab w:val="num" w:pos="720"/>
          <w:tab w:val="num" w:pos="780"/>
        </w:tabs>
        <w:rPr>
          <w:rFonts w:ascii="Arial" w:eastAsia="Batang" w:hAnsi="Arial" w:cs="Arial"/>
          <w:bCs/>
          <w:lang w:eastAsia="ko-KR"/>
        </w:rPr>
      </w:pPr>
      <w:r>
        <w:rPr>
          <w:rFonts w:ascii="Arial" w:eastAsia="Batang" w:hAnsi="Arial" w:cs="Arial"/>
          <w:bCs/>
          <w:lang w:eastAsia="ko-KR"/>
        </w:rPr>
        <w:t xml:space="preserve">       </w:t>
      </w:r>
      <w:hyperlink r:id="rId30" w:history="1">
        <w:r w:rsidRPr="0081271C">
          <w:rPr>
            <w:rStyle w:val="Hypertextovprepojenie"/>
            <w:rFonts w:ascii="Arial" w:eastAsia="Batang" w:hAnsi="Arial" w:cs="Arial"/>
            <w:bCs/>
            <w:lang w:eastAsia="ko-KR"/>
          </w:rPr>
          <w:t>http://www.mikrosvet.org/</w:t>
        </w:r>
      </w:hyperlink>
      <w:r>
        <w:rPr>
          <w:rFonts w:ascii="Arial" w:eastAsia="Batang" w:hAnsi="Arial" w:cs="Arial"/>
          <w:bCs/>
          <w:lang w:eastAsia="ko-KR"/>
        </w:rPr>
        <w:t>.</w:t>
      </w:r>
    </w:p>
    <w:p w:rsidR="00770CB0" w:rsidRPr="00770CB0" w:rsidRDefault="00770CB0" w:rsidP="00770CB0">
      <w:pPr>
        <w:tabs>
          <w:tab w:val="num" w:pos="720"/>
          <w:tab w:val="num" w:pos="780"/>
        </w:tabs>
        <w:rPr>
          <w:rFonts w:ascii="Arial" w:eastAsia="Batang" w:hAnsi="Arial" w:cs="Arial"/>
          <w:bCs/>
          <w:lang w:eastAsia="ko-KR"/>
        </w:rPr>
      </w:pPr>
    </w:p>
    <w:p w:rsidR="00A470A9" w:rsidRDefault="00A470A9" w:rsidP="00E415E0">
      <w:pPr>
        <w:autoSpaceDE w:val="0"/>
        <w:autoSpaceDN w:val="0"/>
        <w:adjustRightInd w:val="0"/>
        <w:ind w:left="360" w:hanging="480"/>
        <w:jc w:val="both"/>
        <w:rPr>
          <w:rFonts w:ascii="Arial" w:hAnsi="Arial" w:cs="Arial"/>
          <w:b/>
          <w:bCs/>
          <w:color w:val="000000"/>
        </w:rPr>
      </w:pPr>
    </w:p>
    <w:p w:rsidR="00A470A9" w:rsidRDefault="00A470A9" w:rsidP="00A470A9">
      <w:pPr>
        <w:autoSpaceDE w:val="0"/>
        <w:autoSpaceDN w:val="0"/>
        <w:adjustRightInd w:val="0"/>
        <w:ind w:left="480" w:hanging="480"/>
        <w:jc w:val="both"/>
        <w:rPr>
          <w:rFonts w:ascii="Arial" w:hAnsi="Arial" w:cs="Arial"/>
          <w:b/>
          <w:bCs/>
          <w:color w:val="000000"/>
        </w:rPr>
      </w:pPr>
    </w:p>
    <w:p w:rsidR="00A470A9" w:rsidRPr="00942778" w:rsidRDefault="00A470A9" w:rsidP="00A470A9">
      <w:pPr>
        <w:autoSpaceDE w:val="0"/>
        <w:autoSpaceDN w:val="0"/>
        <w:adjustRightInd w:val="0"/>
        <w:ind w:left="480" w:hanging="480"/>
        <w:jc w:val="both"/>
        <w:rPr>
          <w:rFonts w:ascii="Arial" w:hAnsi="Arial" w:cs="Arial"/>
          <w:color w:val="000000"/>
        </w:rPr>
      </w:pPr>
      <w:r w:rsidRPr="00942778">
        <w:rPr>
          <w:rFonts w:ascii="Arial" w:hAnsi="Arial" w:cs="Arial"/>
          <w:b/>
          <w:bCs/>
          <w:color w:val="000000"/>
        </w:rPr>
        <w:t xml:space="preserve">Adresa autorov </w:t>
      </w:r>
    </w:p>
    <w:p w:rsidR="00A470A9" w:rsidRPr="00942778" w:rsidRDefault="00A470A9" w:rsidP="00A470A9">
      <w:pPr>
        <w:autoSpaceDE w:val="0"/>
        <w:autoSpaceDN w:val="0"/>
        <w:adjustRightInd w:val="0"/>
        <w:ind w:left="480" w:hanging="480"/>
        <w:jc w:val="both"/>
        <w:rPr>
          <w:rFonts w:ascii="Arial" w:hAnsi="Arial" w:cs="Arial"/>
          <w:color w:val="000000"/>
        </w:rPr>
      </w:pPr>
      <w:r w:rsidRPr="00942778">
        <w:rPr>
          <w:rFonts w:ascii="Arial" w:hAnsi="Arial" w:cs="Arial"/>
          <w:color w:val="000000"/>
        </w:rPr>
        <w:t xml:space="preserve">doc. RNDr. Júlia Hlaváčová, CSc. </w:t>
      </w:r>
    </w:p>
    <w:p w:rsidR="00A470A9" w:rsidRPr="00942778" w:rsidRDefault="00A470A9" w:rsidP="00A470A9">
      <w:pPr>
        <w:autoSpaceDE w:val="0"/>
        <w:autoSpaceDN w:val="0"/>
        <w:adjustRightInd w:val="0"/>
        <w:ind w:left="480" w:hanging="480"/>
        <w:jc w:val="both"/>
        <w:rPr>
          <w:rFonts w:ascii="Arial" w:hAnsi="Arial" w:cs="Arial"/>
          <w:color w:val="000000"/>
        </w:rPr>
      </w:pPr>
      <w:r w:rsidRPr="00942778">
        <w:rPr>
          <w:rFonts w:ascii="Arial" w:hAnsi="Arial" w:cs="Arial"/>
          <w:color w:val="000000"/>
        </w:rPr>
        <w:t>Katedra fyziky, Fakulta elektrotechnicky a informatiky</w:t>
      </w:r>
    </w:p>
    <w:p w:rsidR="00A470A9" w:rsidRPr="00942778" w:rsidRDefault="00A470A9" w:rsidP="00A470A9">
      <w:pPr>
        <w:autoSpaceDE w:val="0"/>
        <w:autoSpaceDN w:val="0"/>
        <w:adjustRightInd w:val="0"/>
        <w:ind w:left="480" w:hanging="480"/>
        <w:jc w:val="both"/>
        <w:rPr>
          <w:rFonts w:ascii="Arial" w:hAnsi="Arial" w:cs="Arial"/>
          <w:color w:val="000000"/>
        </w:rPr>
      </w:pPr>
      <w:r w:rsidRPr="00942778">
        <w:rPr>
          <w:rFonts w:ascii="Arial" w:hAnsi="Arial" w:cs="Arial"/>
          <w:color w:val="000000"/>
        </w:rPr>
        <w:t>Technická univerzita v Košiciach</w:t>
      </w:r>
    </w:p>
    <w:p w:rsidR="00A470A9" w:rsidRPr="00942778" w:rsidRDefault="00A470A9" w:rsidP="00A470A9">
      <w:pPr>
        <w:autoSpaceDE w:val="0"/>
        <w:autoSpaceDN w:val="0"/>
        <w:adjustRightInd w:val="0"/>
        <w:ind w:left="480" w:hanging="480"/>
        <w:jc w:val="both"/>
        <w:rPr>
          <w:rFonts w:ascii="Arial" w:hAnsi="Arial" w:cs="Arial"/>
          <w:color w:val="000000"/>
        </w:rPr>
      </w:pPr>
      <w:r w:rsidRPr="00942778">
        <w:rPr>
          <w:rFonts w:ascii="Arial" w:hAnsi="Arial" w:cs="Arial"/>
          <w:color w:val="000000"/>
        </w:rPr>
        <w:t>Park Komenského 2, 042 00 Košice</w:t>
      </w:r>
    </w:p>
    <w:p w:rsidR="00A470A9" w:rsidRPr="00942778" w:rsidRDefault="00A470A9" w:rsidP="00A470A9">
      <w:pPr>
        <w:autoSpaceDE w:val="0"/>
        <w:autoSpaceDN w:val="0"/>
        <w:adjustRightInd w:val="0"/>
        <w:ind w:left="480" w:hanging="480"/>
        <w:jc w:val="both"/>
        <w:rPr>
          <w:rFonts w:ascii="Arial" w:hAnsi="Arial" w:cs="Arial"/>
          <w:color w:val="000000"/>
        </w:rPr>
      </w:pPr>
      <w:r w:rsidRPr="00942778">
        <w:rPr>
          <w:rFonts w:ascii="Arial" w:hAnsi="Arial" w:cs="Arial"/>
          <w:color w:val="000000"/>
        </w:rPr>
        <w:t xml:space="preserve">Email: </w:t>
      </w:r>
      <w:hyperlink r:id="rId31" w:history="1">
        <w:r w:rsidRPr="00942778">
          <w:rPr>
            <w:rStyle w:val="Hypertextovprepojenie"/>
            <w:rFonts w:ascii="Arial" w:hAnsi="Arial" w:cs="Arial"/>
          </w:rPr>
          <w:t>Julia.Hlavacova@tuke.sk</w:t>
        </w:r>
      </w:hyperlink>
    </w:p>
    <w:p w:rsidR="00A470A9" w:rsidRPr="00942778" w:rsidRDefault="00A470A9" w:rsidP="00A470A9">
      <w:pPr>
        <w:autoSpaceDE w:val="0"/>
        <w:autoSpaceDN w:val="0"/>
        <w:adjustRightInd w:val="0"/>
        <w:ind w:left="480" w:hanging="480"/>
        <w:jc w:val="both"/>
        <w:rPr>
          <w:rFonts w:ascii="Arial" w:hAnsi="Arial" w:cs="Arial"/>
          <w:color w:val="000000"/>
        </w:rPr>
      </w:pPr>
      <w:r w:rsidRPr="00942778">
        <w:rPr>
          <w:rFonts w:ascii="Arial" w:hAnsi="Arial" w:cs="Arial"/>
          <w:color w:val="000000"/>
        </w:rPr>
        <w:t xml:space="preserve"> </w:t>
      </w:r>
    </w:p>
    <w:p w:rsidR="00A470A9" w:rsidRPr="00942778" w:rsidRDefault="00A470A9" w:rsidP="00A470A9">
      <w:pPr>
        <w:autoSpaceDE w:val="0"/>
        <w:autoSpaceDN w:val="0"/>
        <w:adjustRightInd w:val="0"/>
        <w:jc w:val="both"/>
        <w:rPr>
          <w:rFonts w:ascii="Arial" w:hAnsi="Arial" w:cs="Arial"/>
          <w:color w:val="000000"/>
        </w:rPr>
      </w:pPr>
      <w:r w:rsidRPr="00942778">
        <w:rPr>
          <w:rFonts w:ascii="Arial" w:hAnsi="Arial" w:cs="Arial"/>
          <w:color w:val="000000"/>
        </w:rPr>
        <w:t xml:space="preserve">RNDr. Alexander Dirner, CSc. </w:t>
      </w:r>
    </w:p>
    <w:p w:rsidR="00A470A9" w:rsidRPr="00942778" w:rsidRDefault="00A470A9" w:rsidP="00A470A9">
      <w:pPr>
        <w:autoSpaceDE w:val="0"/>
        <w:autoSpaceDN w:val="0"/>
        <w:adjustRightInd w:val="0"/>
        <w:ind w:left="480" w:hanging="480"/>
        <w:jc w:val="both"/>
        <w:rPr>
          <w:rFonts w:ascii="Arial" w:hAnsi="Arial" w:cs="Arial"/>
          <w:color w:val="000000"/>
        </w:rPr>
      </w:pPr>
      <w:r w:rsidRPr="00942778">
        <w:rPr>
          <w:rFonts w:ascii="Arial" w:hAnsi="Arial" w:cs="Arial"/>
          <w:color w:val="000000"/>
        </w:rPr>
        <w:t xml:space="preserve">Ústav fyzikálnych vied, Prírodovedecká fakulta, </w:t>
      </w:r>
    </w:p>
    <w:p w:rsidR="00A470A9" w:rsidRPr="00942778" w:rsidRDefault="00A470A9" w:rsidP="00A470A9">
      <w:pPr>
        <w:autoSpaceDE w:val="0"/>
        <w:autoSpaceDN w:val="0"/>
        <w:adjustRightInd w:val="0"/>
        <w:ind w:left="480" w:hanging="480"/>
        <w:jc w:val="both"/>
        <w:rPr>
          <w:rFonts w:ascii="Arial" w:hAnsi="Arial" w:cs="Arial"/>
          <w:color w:val="000000"/>
        </w:rPr>
      </w:pPr>
      <w:r w:rsidRPr="00942778">
        <w:rPr>
          <w:rFonts w:ascii="Arial" w:hAnsi="Arial" w:cs="Arial"/>
          <w:color w:val="000000"/>
        </w:rPr>
        <w:t xml:space="preserve">Univerzita P. J. Šafárika v Košiciach </w:t>
      </w:r>
    </w:p>
    <w:p w:rsidR="00A470A9" w:rsidRPr="00942778" w:rsidRDefault="00A470A9" w:rsidP="00A470A9">
      <w:pPr>
        <w:autoSpaceDE w:val="0"/>
        <w:autoSpaceDN w:val="0"/>
        <w:adjustRightInd w:val="0"/>
        <w:ind w:left="480" w:hanging="480"/>
        <w:jc w:val="both"/>
        <w:rPr>
          <w:rFonts w:ascii="Arial" w:hAnsi="Arial" w:cs="Arial"/>
          <w:color w:val="000000"/>
        </w:rPr>
      </w:pPr>
      <w:r w:rsidRPr="00942778">
        <w:rPr>
          <w:rFonts w:ascii="Arial" w:hAnsi="Arial" w:cs="Arial"/>
          <w:color w:val="000000"/>
        </w:rPr>
        <w:t>Jesenná 5, 040 01 Košice</w:t>
      </w:r>
    </w:p>
    <w:p w:rsidR="00A470A9" w:rsidRDefault="00A470A9" w:rsidP="00A470A9">
      <w:pPr>
        <w:tabs>
          <w:tab w:val="left" w:pos="480"/>
        </w:tabs>
        <w:ind w:left="480" w:hanging="480"/>
        <w:jc w:val="both"/>
        <w:rPr>
          <w:rFonts w:ascii="Arial" w:hAnsi="Arial" w:cs="Arial"/>
          <w:color w:val="000000"/>
        </w:rPr>
      </w:pPr>
      <w:r w:rsidRPr="00942778">
        <w:rPr>
          <w:rFonts w:ascii="Arial" w:hAnsi="Arial" w:cs="Arial"/>
          <w:color w:val="000000"/>
        </w:rPr>
        <w:t xml:space="preserve">Email: </w:t>
      </w:r>
      <w:hyperlink r:id="rId32" w:history="1">
        <w:r w:rsidR="00506106" w:rsidRPr="00AD13BC">
          <w:rPr>
            <w:rStyle w:val="Hypertextovprepojenie"/>
            <w:rFonts w:ascii="Arial" w:hAnsi="Arial" w:cs="Arial"/>
          </w:rPr>
          <w:t>Alexander.Dirner@upjs.sk</w:t>
        </w:r>
      </w:hyperlink>
    </w:p>
    <w:p w:rsidR="00506106" w:rsidRPr="00942778" w:rsidRDefault="00506106" w:rsidP="00A470A9">
      <w:pPr>
        <w:tabs>
          <w:tab w:val="left" w:pos="480"/>
        </w:tabs>
        <w:ind w:left="480" w:hanging="480"/>
        <w:jc w:val="both"/>
        <w:rPr>
          <w:rFonts w:ascii="Arial" w:hAnsi="Arial" w:cs="Arial"/>
        </w:rPr>
      </w:pPr>
    </w:p>
    <w:p w:rsidR="00942778" w:rsidRPr="00942778" w:rsidRDefault="00942778" w:rsidP="00506106">
      <w:pPr>
        <w:autoSpaceDE w:val="0"/>
        <w:autoSpaceDN w:val="0"/>
        <w:adjustRightInd w:val="0"/>
        <w:jc w:val="both"/>
      </w:pPr>
    </w:p>
    <w:sectPr w:rsidR="00942778" w:rsidRPr="00942778" w:rsidSect="00AB5E90">
      <w:headerReference w:type="default" r:id="rId33"/>
      <w:footerReference w:type="default" r:id="rId34"/>
      <w:pgSz w:w="11906" w:h="16838" w:code="9"/>
      <w:pgMar w:top="1418" w:right="1134" w:bottom="1134" w:left="1134" w:header="709" w:footer="709" w:gutter="0"/>
      <w:pgNumType w:start="18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2E7" w:rsidRDefault="009D72E7" w:rsidP="00AB5E90">
      <w:r>
        <w:separator/>
      </w:r>
    </w:p>
  </w:endnote>
  <w:endnote w:type="continuationSeparator" w:id="0">
    <w:p w:rsidR="009D72E7" w:rsidRDefault="009D72E7" w:rsidP="00AB5E9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DejaVu Sans Mono">
    <w:altName w:val="Lucida Console"/>
    <w:panose1 w:val="00000000000000000000"/>
    <w:charset w:val="00"/>
    <w:family w:val="modern"/>
    <w:notTrueType/>
    <w:pitch w:val="fixed"/>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E90" w:rsidRDefault="00AB5E90" w:rsidP="00AB5E90">
    <w:pPr>
      <w:pStyle w:val="Pta"/>
      <w:pBdr>
        <w:top w:val="single" w:sz="4" w:space="1" w:color="auto"/>
      </w:pBdr>
      <w:jc w:val="center"/>
    </w:pPr>
    <w:r>
      <w:rPr>
        <w:rFonts w:asciiTheme="minorHAnsi" w:hAnsiTheme="minorHAnsi" w:cstheme="minorHAnsi"/>
        <w:sz w:val="20"/>
      </w:rPr>
      <w:fldChar w:fldCharType="begin"/>
    </w:r>
    <w:r>
      <w:rPr>
        <w:rFonts w:asciiTheme="minorHAnsi" w:hAnsiTheme="minorHAnsi" w:cstheme="minorHAnsi"/>
        <w:sz w:val="20"/>
      </w:rPr>
      <w:instrText xml:space="preserve"> PAGE  \* ArabicDash  \* MERGEFORMAT </w:instrText>
    </w:r>
    <w:r>
      <w:rPr>
        <w:rFonts w:asciiTheme="minorHAnsi" w:hAnsiTheme="minorHAnsi" w:cstheme="minorHAnsi"/>
        <w:sz w:val="20"/>
      </w:rPr>
      <w:fldChar w:fldCharType="separate"/>
    </w:r>
    <w:r w:rsidR="00BE091D">
      <w:rPr>
        <w:rFonts w:asciiTheme="minorHAnsi" w:hAnsiTheme="minorHAnsi" w:cstheme="minorHAnsi"/>
        <w:noProof/>
        <w:sz w:val="20"/>
      </w:rPr>
      <w:t>- 197 -</w:t>
    </w:r>
    <w:r>
      <w:rPr>
        <w:rFonts w:asciiTheme="minorHAnsi" w:hAnsiTheme="minorHAnsi" w:cs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2E7" w:rsidRDefault="009D72E7" w:rsidP="00AB5E90">
      <w:r>
        <w:separator/>
      </w:r>
    </w:p>
  </w:footnote>
  <w:footnote w:type="continuationSeparator" w:id="0">
    <w:p w:rsidR="009D72E7" w:rsidRDefault="009D72E7" w:rsidP="00AB5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E90" w:rsidRDefault="00AB5E90" w:rsidP="00AB5E90">
    <w:pPr>
      <w:pStyle w:val="Hlavika"/>
      <w:pBdr>
        <w:bottom w:val="single" w:sz="4" w:space="1" w:color="auto"/>
      </w:pBdr>
      <w:jc w:val="center"/>
      <w:rPr>
        <w:rFonts w:asciiTheme="minorHAnsi" w:hAnsiTheme="minorHAnsi" w:cstheme="minorHAnsi"/>
        <w:sz w:val="20"/>
        <w:szCs w:val="20"/>
      </w:rPr>
    </w:pPr>
    <w:r>
      <w:rPr>
        <w:rFonts w:asciiTheme="minorHAnsi" w:hAnsiTheme="minorHAnsi" w:cstheme="minorHAnsi"/>
        <w:sz w:val="20"/>
        <w:szCs w:val="20"/>
      </w:rPr>
      <w:t>Tvorivý učiteľ fyziky III, Smolenice 4. - 7. máj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E72"/>
    <w:multiLevelType w:val="hybridMultilevel"/>
    <w:tmpl w:val="E33E5FDE"/>
    <w:lvl w:ilvl="0" w:tplc="15522B64">
      <w:start w:val="1"/>
      <w:numFmt w:val="bullet"/>
      <w:lvlText w:val=""/>
      <w:lvlJc w:val="left"/>
      <w:pPr>
        <w:tabs>
          <w:tab w:val="num" w:pos="780"/>
        </w:tabs>
        <w:ind w:left="780" w:hanging="360"/>
      </w:pPr>
      <w:rPr>
        <w:rFonts w:ascii="Wingdings" w:hAnsi="Wingdings" w:hint="default"/>
      </w:rPr>
    </w:lvl>
    <w:lvl w:ilvl="1" w:tplc="0405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DA755A"/>
    <w:multiLevelType w:val="hybridMultilevel"/>
    <w:tmpl w:val="7AF8FA3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2E6232FE"/>
    <w:multiLevelType w:val="multilevel"/>
    <w:tmpl w:val="DD6AB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F95D36"/>
    <w:multiLevelType w:val="multilevel"/>
    <w:tmpl w:val="78FE2856"/>
    <w:lvl w:ilvl="0">
      <w:start w:val="1"/>
      <w:numFmt w:val="decimal"/>
      <w:pStyle w:val="lnok"/>
      <w:lvlText w:val="Čl. %1"/>
      <w:lvlJc w:val="left"/>
      <w:pPr>
        <w:tabs>
          <w:tab w:val="num" w:pos="833"/>
        </w:tabs>
        <w:ind w:firstLine="113"/>
      </w:pPr>
      <w:rPr>
        <w:rFonts w:hint="default"/>
      </w:rPr>
    </w:lvl>
    <w:lvl w:ilvl="1">
      <w:start w:val="1"/>
      <w:numFmt w:val="decimal"/>
      <w:pStyle w:val="odsek"/>
      <w:lvlText w:val="(%2)"/>
      <w:lvlJc w:val="left"/>
      <w:pPr>
        <w:tabs>
          <w:tab w:val="num" w:pos="363"/>
        </w:tabs>
      </w:pPr>
      <w:rPr>
        <w:rFonts w:hint="default"/>
      </w:rPr>
    </w:lvl>
    <w:lvl w:ilvl="2">
      <w:start w:val="1"/>
      <w:numFmt w:val="lowerLetter"/>
      <w:lvlText w:val="%3)"/>
      <w:lvlJc w:val="left"/>
      <w:pPr>
        <w:tabs>
          <w:tab w:val="num" w:pos="720"/>
        </w:tabs>
        <w:ind w:left="720" w:hanging="357"/>
      </w:pPr>
      <w:rPr>
        <w:rFonts w:hint="default"/>
      </w:rPr>
    </w:lvl>
    <w:lvl w:ilvl="3">
      <w:start w:val="1"/>
      <w:numFmt w:val="decimal"/>
      <w:lvlText w:val="%4."/>
      <w:lvlJc w:val="left"/>
      <w:pPr>
        <w:tabs>
          <w:tab w:val="num" w:pos="1077"/>
        </w:tabs>
        <w:ind w:left="1077" w:hanging="357"/>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4">
    <w:nsid w:val="46BB2437"/>
    <w:multiLevelType w:val="hybridMultilevel"/>
    <w:tmpl w:val="C0FAE15E"/>
    <w:lvl w:ilvl="0" w:tplc="04050005">
      <w:start w:val="1"/>
      <w:numFmt w:val="bullet"/>
      <w:lvlText w:val=""/>
      <w:lvlJc w:val="left"/>
      <w:pPr>
        <w:tabs>
          <w:tab w:val="num" w:pos="360"/>
        </w:tabs>
        <w:ind w:left="360" w:hanging="360"/>
      </w:pPr>
      <w:rPr>
        <w:rFonts w:ascii="Wingdings" w:hAnsi="Wingding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508C4AF0"/>
    <w:multiLevelType w:val="hybridMultilevel"/>
    <w:tmpl w:val="ABD0E326"/>
    <w:lvl w:ilvl="0" w:tplc="F73E8A54">
      <w:start w:val="1"/>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762839B5"/>
    <w:multiLevelType w:val="multilevel"/>
    <w:tmpl w:val="47C25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D27D6"/>
    <w:rsid w:val="00012D24"/>
    <w:rsid w:val="0006701D"/>
    <w:rsid w:val="000A4181"/>
    <w:rsid w:val="000C5E67"/>
    <w:rsid w:val="000F51F6"/>
    <w:rsid w:val="00100D59"/>
    <w:rsid w:val="001033CC"/>
    <w:rsid w:val="001226F1"/>
    <w:rsid w:val="00157957"/>
    <w:rsid w:val="00184EAA"/>
    <w:rsid w:val="001E2011"/>
    <w:rsid w:val="0021672D"/>
    <w:rsid w:val="00222C00"/>
    <w:rsid w:val="00251CA0"/>
    <w:rsid w:val="00267E83"/>
    <w:rsid w:val="002756B8"/>
    <w:rsid w:val="002A3067"/>
    <w:rsid w:val="003412D5"/>
    <w:rsid w:val="003847EF"/>
    <w:rsid w:val="0039745D"/>
    <w:rsid w:val="003C606E"/>
    <w:rsid w:val="003D27D6"/>
    <w:rsid w:val="003D754B"/>
    <w:rsid w:val="0047708E"/>
    <w:rsid w:val="00483862"/>
    <w:rsid w:val="004D4BF2"/>
    <w:rsid w:val="004E463E"/>
    <w:rsid w:val="0050533F"/>
    <w:rsid w:val="00506106"/>
    <w:rsid w:val="00531AD3"/>
    <w:rsid w:val="00553419"/>
    <w:rsid w:val="005579F3"/>
    <w:rsid w:val="005C2084"/>
    <w:rsid w:val="005D78EE"/>
    <w:rsid w:val="005F4821"/>
    <w:rsid w:val="00685911"/>
    <w:rsid w:val="00695259"/>
    <w:rsid w:val="006B5724"/>
    <w:rsid w:val="006D4E75"/>
    <w:rsid w:val="006E6AF8"/>
    <w:rsid w:val="007063F6"/>
    <w:rsid w:val="00732E17"/>
    <w:rsid w:val="00745D9D"/>
    <w:rsid w:val="00770CB0"/>
    <w:rsid w:val="007B06E7"/>
    <w:rsid w:val="007C799F"/>
    <w:rsid w:val="00924B07"/>
    <w:rsid w:val="00942778"/>
    <w:rsid w:val="009D72E7"/>
    <w:rsid w:val="009E0945"/>
    <w:rsid w:val="00A24EB5"/>
    <w:rsid w:val="00A258DF"/>
    <w:rsid w:val="00A42AC8"/>
    <w:rsid w:val="00A470A9"/>
    <w:rsid w:val="00A50B02"/>
    <w:rsid w:val="00A5341F"/>
    <w:rsid w:val="00AB5E90"/>
    <w:rsid w:val="00AE32E5"/>
    <w:rsid w:val="00AF6F9F"/>
    <w:rsid w:val="00B25FB1"/>
    <w:rsid w:val="00B82A54"/>
    <w:rsid w:val="00BE091D"/>
    <w:rsid w:val="00C017F1"/>
    <w:rsid w:val="00C01E49"/>
    <w:rsid w:val="00C14757"/>
    <w:rsid w:val="00C36C9E"/>
    <w:rsid w:val="00C421FC"/>
    <w:rsid w:val="00C42C98"/>
    <w:rsid w:val="00C43F94"/>
    <w:rsid w:val="00CA1D99"/>
    <w:rsid w:val="00D16D23"/>
    <w:rsid w:val="00D46FF6"/>
    <w:rsid w:val="00D53873"/>
    <w:rsid w:val="00D74E94"/>
    <w:rsid w:val="00DB3801"/>
    <w:rsid w:val="00DE4EF8"/>
    <w:rsid w:val="00E02547"/>
    <w:rsid w:val="00E144A0"/>
    <w:rsid w:val="00E415E0"/>
    <w:rsid w:val="00E579AE"/>
    <w:rsid w:val="00E70828"/>
    <w:rsid w:val="00E74A03"/>
    <w:rsid w:val="00E90788"/>
    <w:rsid w:val="00EC0EE0"/>
    <w:rsid w:val="00EF44AE"/>
    <w:rsid w:val="00FA06D7"/>
    <w:rsid w:val="00FC6CB7"/>
    <w:rsid w:val="00FD0E00"/>
    <w:rsid w:val="00FE6642"/>
    <w:rsid w:val="00FF15D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Normlnywebov">
    <w:name w:val="Normal (Web)"/>
    <w:basedOn w:val="Normlny"/>
    <w:rsid w:val="00695259"/>
    <w:pPr>
      <w:spacing w:before="100" w:beforeAutospacing="1" w:after="100" w:afterAutospacing="1"/>
    </w:pPr>
  </w:style>
  <w:style w:type="character" w:styleId="Hypertextovprepojenie">
    <w:name w:val="Hyperlink"/>
    <w:basedOn w:val="Predvolenpsmoodseku"/>
    <w:rPr>
      <w:color w:val="0000FF"/>
      <w:u w:val="single"/>
    </w:rPr>
  </w:style>
  <w:style w:type="paragraph" w:styleId="Zkladntext">
    <w:name w:val="Body Text"/>
    <w:basedOn w:val="Normlny"/>
    <w:rsid w:val="0047708E"/>
    <w:pPr>
      <w:widowControl w:val="0"/>
      <w:autoSpaceDN w:val="0"/>
      <w:adjustRightInd w:val="0"/>
      <w:spacing w:after="120"/>
    </w:pPr>
    <w:rPr>
      <w:lang w:val="cs-CZ" w:eastAsia="cs-CZ"/>
    </w:rPr>
  </w:style>
  <w:style w:type="character" w:customStyle="1" w:styleId="Internetlink1">
    <w:name w:val="Internet link1"/>
    <w:rsid w:val="0047708E"/>
    <w:rPr>
      <w:color w:val="000080"/>
      <w:u w:val="single"/>
      <w:lang w:val="cs-CZ"/>
    </w:rPr>
  </w:style>
  <w:style w:type="paragraph" w:customStyle="1" w:styleId="PreformattedText">
    <w:name w:val="Preformatted Text"/>
    <w:basedOn w:val="Normlny"/>
    <w:rsid w:val="00157957"/>
    <w:pPr>
      <w:widowControl w:val="0"/>
      <w:autoSpaceDN w:val="0"/>
      <w:adjustRightInd w:val="0"/>
    </w:pPr>
    <w:rPr>
      <w:rFonts w:ascii="DejaVu Sans Mono" w:hAnsi="DejaVu Sans Mono" w:cs="DejaVu Sans Mono"/>
      <w:sz w:val="20"/>
      <w:szCs w:val="20"/>
      <w:lang w:val="cs-CZ" w:eastAsia="cs-CZ"/>
    </w:rPr>
  </w:style>
  <w:style w:type="character" w:styleId="Siln">
    <w:name w:val="Strong"/>
    <w:basedOn w:val="Predvolenpsmoodseku"/>
    <w:qFormat/>
    <w:rsid w:val="00D46FF6"/>
    <w:rPr>
      <w:b/>
      <w:bCs/>
    </w:rPr>
  </w:style>
  <w:style w:type="paragraph" w:customStyle="1" w:styleId="odsek">
    <w:name w:val="odsek"/>
    <w:basedOn w:val="Normlny"/>
    <w:rsid w:val="00100D59"/>
    <w:pPr>
      <w:numPr>
        <w:ilvl w:val="1"/>
        <w:numId w:val="4"/>
      </w:numPr>
      <w:tabs>
        <w:tab w:val="left" w:pos="510"/>
      </w:tabs>
      <w:spacing w:after="120"/>
      <w:jc w:val="both"/>
    </w:pPr>
    <w:rPr>
      <w:color w:val="000000"/>
    </w:rPr>
  </w:style>
  <w:style w:type="paragraph" w:customStyle="1" w:styleId="lnok">
    <w:name w:val="článok"/>
    <w:basedOn w:val="Normlny"/>
    <w:next w:val="odsek"/>
    <w:rsid w:val="00100D59"/>
    <w:pPr>
      <w:numPr>
        <w:numId w:val="4"/>
      </w:numPr>
      <w:spacing w:before="120" w:after="240"/>
      <w:jc w:val="center"/>
    </w:pPr>
    <w:rPr>
      <w:b/>
      <w:bCs/>
      <w:color w:val="000000"/>
      <w:sz w:val="26"/>
      <w:szCs w:val="26"/>
    </w:rPr>
  </w:style>
  <w:style w:type="table" w:styleId="Mriekatabuky">
    <w:name w:val="Table Grid"/>
    <w:basedOn w:val="Normlnatabuka"/>
    <w:rsid w:val="005F48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vraznenie">
    <w:name w:val="Emphasis"/>
    <w:basedOn w:val="Predvolenpsmoodseku"/>
    <w:qFormat/>
    <w:rsid w:val="00A470A9"/>
    <w:rPr>
      <w:i/>
      <w:iCs/>
    </w:rPr>
  </w:style>
  <w:style w:type="character" w:styleId="PouitHypertextovPrepojenie">
    <w:name w:val="FollowedHyperlink"/>
    <w:basedOn w:val="Predvolenpsmoodseku"/>
    <w:rsid w:val="00E415E0"/>
    <w:rPr>
      <w:color w:val="800080"/>
      <w:u w:val="single"/>
    </w:rPr>
  </w:style>
  <w:style w:type="paragraph" w:styleId="Hlavika">
    <w:name w:val="header"/>
    <w:basedOn w:val="Normlny"/>
    <w:link w:val="HlavikaChar"/>
    <w:uiPriority w:val="99"/>
    <w:rsid w:val="00AB5E90"/>
    <w:pPr>
      <w:tabs>
        <w:tab w:val="center" w:pos="4536"/>
        <w:tab w:val="right" w:pos="9072"/>
      </w:tabs>
    </w:pPr>
  </w:style>
  <w:style w:type="character" w:customStyle="1" w:styleId="HlavikaChar">
    <w:name w:val="Hlavička Char"/>
    <w:basedOn w:val="Predvolenpsmoodseku"/>
    <w:link w:val="Hlavika"/>
    <w:uiPriority w:val="99"/>
    <w:rsid w:val="00AB5E90"/>
    <w:rPr>
      <w:sz w:val="24"/>
      <w:szCs w:val="24"/>
    </w:rPr>
  </w:style>
  <w:style w:type="paragraph" w:styleId="Pta">
    <w:name w:val="footer"/>
    <w:basedOn w:val="Normlny"/>
    <w:link w:val="PtaChar"/>
    <w:uiPriority w:val="99"/>
    <w:rsid w:val="00AB5E90"/>
    <w:pPr>
      <w:tabs>
        <w:tab w:val="center" w:pos="4536"/>
        <w:tab w:val="right" w:pos="9072"/>
      </w:tabs>
    </w:pPr>
  </w:style>
  <w:style w:type="character" w:customStyle="1" w:styleId="PtaChar">
    <w:name w:val="Päta Char"/>
    <w:basedOn w:val="Predvolenpsmoodseku"/>
    <w:link w:val="Pta"/>
    <w:uiPriority w:val="99"/>
    <w:rsid w:val="00AB5E90"/>
    <w:rPr>
      <w:sz w:val="24"/>
      <w:szCs w:val="24"/>
    </w:rPr>
  </w:style>
</w:styles>
</file>

<file path=word/webSettings.xml><?xml version="1.0" encoding="utf-8"?>
<w:webSettings xmlns:r="http://schemas.openxmlformats.org/officeDocument/2006/relationships" xmlns:w="http://schemas.openxmlformats.org/wordprocessingml/2006/main">
  <w:divs>
    <w:div w:id="94206980">
      <w:bodyDiv w:val="1"/>
      <w:marLeft w:val="0"/>
      <w:marRight w:val="0"/>
      <w:marTop w:val="0"/>
      <w:marBottom w:val="0"/>
      <w:divBdr>
        <w:top w:val="none" w:sz="0" w:space="0" w:color="auto"/>
        <w:left w:val="none" w:sz="0" w:space="0" w:color="auto"/>
        <w:bottom w:val="none" w:sz="0" w:space="0" w:color="auto"/>
        <w:right w:val="none" w:sz="0" w:space="0" w:color="auto"/>
      </w:divBdr>
    </w:div>
    <w:div w:id="824735478">
      <w:bodyDiv w:val="1"/>
      <w:marLeft w:val="0"/>
      <w:marRight w:val="0"/>
      <w:marTop w:val="0"/>
      <w:marBottom w:val="0"/>
      <w:divBdr>
        <w:top w:val="none" w:sz="0" w:space="0" w:color="auto"/>
        <w:left w:val="none" w:sz="0" w:space="0" w:color="auto"/>
        <w:bottom w:val="none" w:sz="0" w:space="0" w:color="auto"/>
        <w:right w:val="none" w:sz="0" w:space="0" w:color="auto"/>
      </w:divBdr>
      <w:divsChild>
        <w:div w:id="711467272">
          <w:marLeft w:val="0"/>
          <w:marRight w:val="0"/>
          <w:marTop w:val="0"/>
          <w:marBottom w:val="0"/>
          <w:divBdr>
            <w:top w:val="none" w:sz="0" w:space="0" w:color="auto"/>
            <w:left w:val="none" w:sz="0" w:space="0" w:color="auto"/>
            <w:bottom w:val="none" w:sz="0" w:space="0" w:color="auto"/>
            <w:right w:val="none" w:sz="0" w:space="0" w:color="auto"/>
          </w:divBdr>
          <w:divsChild>
            <w:div w:id="1388604571">
              <w:marLeft w:val="0"/>
              <w:marRight w:val="0"/>
              <w:marTop w:val="0"/>
              <w:marBottom w:val="0"/>
              <w:divBdr>
                <w:top w:val="none" w:sz="0" w:space="0" w:color="auto"/>
                <w:left w:val="none" w:sz="0" w:space="0" w:color="auto"/>
                <w:bottom w:val="none" w:sz="0" w:space="0" w:color="auto"/>
                <w:right w:val="none" w:sz="0" w:space="0" w:color="auto"/>
              </w:divBdr>
              <w:divsChild>
                <w:div w:id="1004480016">
                  <w:marLeft w:val="0"/>
                  <w:marRight w:val="0"/>
                  <w:marTop w:val="0"/>
                  <w:marBottom w:val="225"/>
                  <w:divBdr>
                    <w:top w:val="single" w:sz="6" w:space="0" w:color="9999FF"/>
                    <w:left w:val="single" w:sz="6" w:space="0" w:color="9999FF"/>
                    <w:bottom w:val="single" w:sz="6" w:space="0" w:color="9999FF"/>
                    <w:right w:val="single" w:sz="6" w:space="0" w:color="9999FF"/>
                  </w:divBdr>
                </w:div>
              </w:divsChild>
            </w:div>
          </w:divsChild>
        </w:div>
      </w:divsChild>
    </w:div>
    <w:div w:id="905841983">
      <w:bodyDiv w:val="1"/>
      <w:marLeft w:val="0"/>
      <w:marRight w:val="0"/>
      <w:marTop w:val="0"/>
      <w:marBottom w:val="0"/>
      <w:divBdr>
        <w:top w:val="none" w:sz="0" w:space="0" w:color="auto"/>
        <w:left w:val="none" w:sz="0" w:space="0" w:color="auto"/>
        <w:bottom w:val="none" w:sz="0" w:space="0" w:color="auto"/>
        <w:right w:val="none" w:sz="0" w:space="0" w:color="auto"/>
      </w:divBdr>
    </w:div>
    <w:div w:id="1014302251">
      <w:bodyDiv w:val="1"/>
      <w:marLeft w:val="0"/>
      <w:marRight w:val="0"/>
      <w:marTop w:val="0"/>
      <w:marBottom w:val="0"/>
      <w:divBdr>
        <w:top w:val="none" w:sz="0" w:space="0" w:color="auto"/>
        <w:left w:val="none" w:sz="0" w:space="0" w:color="auto"/>
        <w:bottom w:val="none" w:sz="0" w:space="0" w:color="auto"/>
        <w:right w:val="none" w:sz="0" w:space="0" w:color="auto"/>
      </w:divBdr>
      <w:divsChild>
        <w:div w:id="708913089">
          <w:marLeft w:val="0"/>
          <w:marRight w:val="0"/>
          <w:marTop w:val="0"/>
          <w:marBottom w:val="0"/>
          <w:divBdr>
            <w:top w:val="none" w:sz="0" w:space="0" w:color="auto"/>
            <w:left w:val="none" w:sz="0" w:space="0" w:color="auto"/>
            <w:bottom w:val="none" w:sz="0" w:space="0" w:color="auto"/>
            <w:right w:val="none" w:sz="0" w:space="0" w:color="auto"/>
          </w:divBdr>
          <w:divsChild>
            <w:div w:id="67269701">
              <w:marLeft w:val="0"/>
              <w:marRight w:val="0"/>
              <w:marTop w:val="0"/>
              <w:marBottom w:val="0"/>
              <w:divBdr>
                <w:top w:val="none" w:sz="0" w:space="0" w:color="auto"/>
                <w:left w:val="none" w:sz="0" w:space="0" w:color="auto"/>
                <w:bottom w:val="none" w:sz="0" w:space="0" w:color="auto"/>
                <w:right w:val="none" w:sz="0" w:space="0" w:color="auto"/>
              </w:divBdr>
              <w:divsChild>
                <w:div w:id="1970620558">
                  <w:marLeft w:val="0"/>
                  <w:marRight w:val="0"/>
                  <w:marTop w:val="0"/>
                  <w:marBottom w:val="225"/>
                  <w:divBdr>
                    <w:top w:val="single" w:sz="6" w:space="0" w:color="9999FF"/>
                    <w:left w:val="single" w:sz="6" w:space="0" w:color="9999FF"/>
                    <w:bottom w:val="single" w:sz="6" w:space="0" w:color="9999FF"/>
                    <w:right w:val="single" w:sz="6" w:space="0" w:color="9999FF"/>
                  </w:divBdr>
                  <w:divsChild>
                    <w:div w:id="3524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612769">
      <w:bodyDiv w:val="1"/>
      <w:marLeft w:val="0"/>
      <w:marRight w:val="0"/>
      <w:marTop w:val="0"/>
      <w:marBottom w:val="0"/>
      <w:divBdr>
        <w:top w:val="none" w:sz="0" w:space="0" w:color="auto"/>
        <w:left w:val="none" w:sz="0" w:space="0" w:color="auto"/>
        <w:bottom w:val="none" w:sz="0" w:space="0" w:color="auto"/>
        <w:right w:val="none" w:sz="0" w:space="0" w:color="auto"/>
      </w:divBdr>
    </w:div>
    <w:div w:id="1200901787">
      <w:bodyDiv w:val="1"/>
      <w:marLeft w:val="0"/>
      <w:marRight w:val="0"/>
      <w:marTop w:val="0"/>
      <w:marBottom w:val="0"/>
      <w:divBdr>
        <w:top w:val="none" w:sz="0" w:space="0" w:color="auto"/>
        <w:left w:val="none" w:sz="0" w:space="0" w:color="auto"/>
        <w:bottom w:val="none" w:sz="0" w:space="0" w:color="auto"/>
        <w:right w:val="none" w:sz="0" w:space="0" w:color="auto"/>
      </w:divBdr>
      <w:divsChild>
        <w:div w:id="1488322782">
          <w:marLeft w:val="0"/>
          <w:marRight w:val="0"/>
          <w:marTop w:val="0"/>
          <w:marBottom w:val="0"/>
          <w:divBdr>
            <w:top w:val="none" w:sz="0" w:space="0" w:color="auto"/>
            <w:left w:val="none" w:sz="0" w:space="0" w:color="auto"/>
            <w:bottom w:val="none" w:sz="0" w:space="0" w:color="auto"/>
            <w:right w:val="none" w:sz="0" w:space="0" w:color="auto"/>
          </w:divBdr>
          <w:divsChild>
            <w:div w:id="81218355">
              <w:marLeft w:val="0"/>
              <w:marRight w:val="0"/>
              <w:marTop w:val="0"/>
              <w:marBottom w:val="0"/>
              <w:divBdr>
                <w:top w:val="none" w:sz="0" w:space="0" w:color="auto"/>
                <w:left w:val="none" w:sz="0" w:space="0" w:color="auto"/>
                <w:bottom w:val="none" w:sz="0" w:space="0" w:color="auto"/>
                <w:right w:val="none" w:sz="0" w:space="0" w:color="auto"/>
              </w:divBdr>
            </w:div>
            <w:div w:id="165216576">
              <w:marLeft w:val="0"/>
              <w:marRight w:val="0"/>
              <w:marTop w:val="0"/>
              <w:marBottom w:val="0"/>
              <w:divBdr>
                <w:top w:val="none" w:sz="0" w:space="0" w:color="auto"/>
                <w:left w:val="none" w:sz="0" w:space="0" w:color="auto"/>
                <w:bottom w:val="none" w:sz="0" w:space="0" w:color="auto"/>
                <w:right w:val="none" w:sz="0" w:space="0" w:color="auto"/>
              </w:divBdr>
            </w:div>
            <w:div w:id="172188563">
              <w:marLeft w:val="0"/>
              <w:marRight w:val="0"/>
              <w:marTop w:val="0"/>
              <w:marBottom w:val="0"/>
              <w:divBdr>
                <w:top w:val="none" w:sz="0" w:space="0" w:color="auto"/>
                <w:left w:val="none" w:sz="0" w:space="0" w:color="auto"/>
                <w:bottom w:val="none" w:sz="0" w:space="0" w:color="auto"/>
                <w:right w:val="none" w:sz="0" w:space="0" w:color="auto"/>
              </w:divBdr>
            </w:div>
            <w:div w:id="197860724">
              <w:marLeft w:val="0"/>
              <w:marRight w:val="0"/>
              <w:marTop w:val="0"/>
              <w:marBottom w:val="0"/>
              <w:divBdr>
                <w:top w:val="none" w:sz="0" w:space="0" w:color="auto"/>
                <w:left w:val="none" w:sz="0" w:space="0" w:color="auto"/>
                <w:bottom w:val="none" w:sz="0" w:space="0" w:color="auto"/>
                <w:right w:val="none" w:sz="0" w:space="0" w:color="auto"/>
              </w:divBdr>
            </w:div>
            <w:div w:id="363479011">
              <w:marLeft w:val="0"/>
              <w:marRight w:val="0"/>
              <w:marTop w:val="0"/>
              <w:marBottom w:val="0"/>
              <w:divBdr>
                <w:top w:val="none" w:sz="0" w:space="0" w:color="auto"/>
                <w:left w:val="none" w:sz="0" w:space="0" w:color="auto"/>
                <w:bottom w:val="none" w:sz="0" w:space="0" w:color="auto"/>
                <w:right w:val="none" w:sz="0" w:space="0" w:color="auto"/>
              </w:divBdr>
            </w:div>
            <w:div w:id="399717140">
              <w:marLeft w:val="0"/>
              <w:marRight w:val="0"/>
              <w:marTop w:val="0"/>
              <w:marBottom w:val="0"/>
              <w:divBdr>
                <w:top w:val="none" w:sz="0" w:space="0" w:color="auto"/>
                <w:left w:val="none" w:sz="0" w:space="0" w:color="auto"/>
                <w:bottom w:val="none" w:sz="0" w:space="0" w:color="auto"/>
                <w:right w:val="none" w:sz="0" w:space="0" w:color="auto"/>
              </w:divBdr>
            </w:div>
            <w:div w:id="450514930">
              <w:marLeft w:val="0"/>
              <w:marRight w:val="0"/>
              <w:marTop w:val="0"/>
              <w:marBottom w:val="0"/>
              <w:divBdr>
                <w:top w:val="none" w:sz="0" w:space="0" w:color="auto"/>
                <w:left w:val="none" w:sz="0" w:space="0" w:color="auto"/>
                <w:bottom w:val="none" w:sz="0" w:space="0" w:color="auto"/>
                <w:right w:val="none" w:sz="0" w:space="0" w:color="auto"/>
              </w:divBdr>
            </w:div>
            <w:div w:id="761340899">
              <w:marLeft w:val="0"/>
              <w:marRight w:val="0"/>
              <w:marTop w:val="0"/>
              <w:marBottom w:val="0"/>
              <w:divBdr>
                <w:top w:val="none" w:sz="0" w:space="0" w:color="auto"/>
                <w:left w:val="none" w:sz="0" w:space="0" w:color="auto"/>
                <w:bottom w:val="none" w:sz="0" w:space="0" w:color="auto"/>
                <w:right w:val="none" w:sz="0" w:space="0" w:color="auto"/>
              </w:divBdr>
            </w:div>
            <w:div w:id="814956901">
              <w:marLeft w:val="0"/>
              <w:marRight w:val="0"/>
              <w:marTop w:val="0"/>
              <w:marBottom w:val="0"/>
              <w:divBdr>
                <w:top w:val="none" w:sz="0" w:space="0" w:color="auto"/>
                <w:left w:val="none" w:sz="0" w:space="0" w:color="auto"/>
                <w:bottom w:val="none" w:sz="0" w:space="0" w:color="auto"/>
                <w:right w:val="none" w:sz="0" w:space="0" w:color="auto"/>
              </w:divBdr>
            </w:div>
            <w:div w:id="828863344">
              <w:marLeft w:val="0"/>
              <w:marRight w:val="0"/>
              <w:marTop w:val="0"/>
              <w:marBottom w:val="0"/>
              <w:divBdr>
                <w:top w:val="none" w:sz="0" w:space="0" w:color="auto"/>
                <w:left w:val="none" w:sz="0" w:space="0" w:color="auto"/>
                <w:bottom w:val="none" w:sz="0" w:space="0" w:color="auto"/>
                <w:right w:val="none" w:sz="0" w:space="0" w:color="auto"/>
              </w:divBdr>
            </w:div>
            <w:div w:id="903952835">
              <w:marLeft w:val="0"/>
              <w:marRight w:val="0"/>
              <w:marTop w:val="0"/>
              <w:marBottom w:val="0"/>
              <w:divBdr>
                <w:top w:val="none" w:sz="0" w:space="0" w:color="auto"/>
                <w:left w:val="none" w:sz="0" w:space="0" w:color="auto"/>
                <w:bottom w:val="none" w:sz="0" w:space="0" w:color="auto"/>
                <w:right w:val="none" w:sz="0" w:space="0" w:color="auto"/>
              </w:divBdr>
            </w:div>
            <w:div w:id="1352296105">
              <w:marLeft w:val="0"/>
              <w:marRight w:val="0"/>
              <w:marTop w:val="0"/>
              <w:marBottom w:val="0"/>
              <w:divBdr>
                <w:top w:val="none" w:sz="0" w:space="0" w:color="auto"/>
                <w:left w:val="none" w:sz="0" w:space="0" w:color="auto"/>
                <w:bottom w:val="none" w:sz="0" w:space="0" w:color="auto"/>
                <w:right w:val="none" w:sz="0" w:space="0" w:color="auto"/>
              </w:divBdr>
            </w:div>
            <w:div w:id="1789738396">
              <w:marLeft w:val="0"/>
              <w:marRight w:val="0"/>
              <w:marTop w:val="0"/>
              <w:marBottom w:val="0"/>
              <w:divBdr>
                <w:top w:val="none" w:sz="0" w:space="0" w:color="auto"/>
                <w:left w:val="none" w:sz="0" w:space="0" w:color="auto"/>
                <w:bottom w:val="none" w:sz="0" w:space="0" w:color="auto"/>
                <w:right w:val="none" w:sz="0" w:space="0" w:color="auto"/>
              </w:divBdr>
            </w:div>
            <w:div w:id="1837375921">
              <w:marLeft w:val="0"/>
              <w:marRight w:val="0"/>
              <w:marTop w:val="0"/>
              <w:marBottom w:val="0"/>
              <w:divBdr>
                <w:top w:val="none" w:sz="0" w:space="0" w:color="auto"/>
                <w:left w:val="none" w:sz="0" w:space="0" w:color="auto"/>
                <w:bottom w:val="none" w:sz="0" w:space="0" w:color="auto"/>
                <w:right w:val="none" w:sz="0" w:space="0" w:color="auto"/>
              </w:divBdr>
            </w:div>
            <w:div w:id="1991522290">
              <w:marLeft w:val="0"/>
              <w:marRight w:val="0"/>
              <w:marTop w:val="0"/>
              <w:marBottom w:val="0"/>
              <w:divBdr>
                <w:top w:val="none" w:sz="0" w:space="0" w:color="auto"/>
                <w:left w:val="none" w:sz="0" w:space="0" w:color="auto"/>
                <w:bottom w:val="none" w:sz="0" w:space="0" w:color="auto"/>
                <w:right w:val="none" w:sz="0" w:space="0" w:color="auto"/>
              </w:divBdr>
            </w:div>
            <w:div w:id="2053340309">
              <w:marLeft w:val="0"/>
              <w:marRight w:val="0"/>
              <w:marTop w:val="0"/>
              <w:marBottom w:val="0"/>
              <w:divBdr>
                <w:top w:val="none" w:sz="0" w:space="0" w:color="auto"/>
                <w:left w:val="none" w:sz="0" w:space="0" w:color="auto"/>
                <w:bottom w:val="none" w:sz="0" w:space="0" w:color="auto"/>
                <w:right w:val="none" w:sz="0" w:space="0" w:color="auto"/>
              </w:divBdr>
            </w:div>
            <w:div w:id="21283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41928">
      <w:bodyDiv w:val="1"/>
      <w:marLeft w:val="0"/>
      <w:marRight w:val="0"/>
      <w:marTop w:val="0"/>
      <w:marBottom w:val="0"/>
      <w:divBdr>
        <w:top w:val="none" w:sz="0" w:space="0" w:color="auto"/>
        <w:left w:val="none" w:sz="0" w:space="0" w:color="auto"/>
        <w:bottom w:val="none" w:sz="0" w:space="0" w:color="auto"/>
        <w:right w:val="none" w:sz="0" w:space="0" w:color="auto"/>
      </w:divBdr>
      <w:divsChild>
        <w:div w:id="1725106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fyzika.uniza.sk/mc/" TargetMode="External"/><Relationship Id="rId3" Type="http://schemas.openxmlformats.org/officeDocument/2006/relationships/settings" Target="settings.xml"/><Relationship Id="rId21" Type="http://schemas.openxmlformats.org/officeDocument/2006/relationships/hyperlink" Target="http://lhc.web.cern.ch/lhc/" TargetMode="External"/><Relationship Id="rId34" Type="http://schemas.openxmlformats.org/officeDocument/2006/relationships/footer" Target="footer1.xml"/><Relationship Id="rId7" Type="http://schemas.openxmlformats.org/officeDocument/2006/relationships/hyperlink" Target="http://www.physicsmasterclasses.org/" TargetMode="Externa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s://vkportal.evo.upjs.sk/epog/2010/"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yperlink" Target="http://www.mikrokozmos.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hyperlink" Target="http://www.physicsmasterclasses.org/" TargetMode="External"/><Relationship Id="rId32" Type="http://schemas.openxmlformats.org/officeDocument/2006/relationships/hyperlink" Target="mailto:Alexander.Dirner@upjs.sk" TargetMode="Externa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hyperlink" Target="http://www.cern.ch" TargetMode="External"/><Relationship Id="rId28" Type="http://schemas.openxmlformats.org/officeDocument/2006/relationships/hyperlink" Target="http://ufv.science.upjs.sk/moodle/" TargetMode="External"/><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yperlink" Target="mailto:Julia.Hlavacova@tuke.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yperlink" Target="http://www.cern.ch/" TargetMode="External"/><Relationship Id="rId27" Type="http://schemas.openxmlformats.org/officeDocument/2006/relationships/hyperlink" Target="http://evo.caltech.edu" TargetMode="External"/><Relationship Id="rId30" Type="http://schemas.openxmlformats.org/officeDocument/2006/relationships/hyperlink" Target="http://www.mikrosvet.org/" TargetMode="External"/><Relationship Id="rId35"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3590</Words>
  <Characters>20466</Characters>
  <Application>Microsoft Office Word</Application>
  <DocSecurity>0</DocSecurity>
  <Lines>170</Lines>
  <Paragraphs>48</Paragraphs>
  <ScaleCrop>false</ScaleCrop>
  <Company/>
  <LinksUpToDate>false</LinksUpToDate>
  <CharactersWithSpaces>24008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RUKOPISU PRÍSPEVKU DO DIDAKTICKÉHO ČASOPISU MIF</dc:title>
  <dc:creator>Marián Kireš</dc:creator>
  <cp:lastModifiedBy>marian_kires</cp:lastModifiedBy>
  <cp:revision>2</cp:revision>
  <cp:lastPrinted>2010-10-22T07:25:00Z</cp:lastPrinted>
  <dcterms:created xsi:type="dcterms:W3CDTF">2010-11-07T15:50:00Z</dcterms:created>
  <dcterms:modified xsi:type="dcterms:W3CDTF">2010-11-07T15:50:00Z</dcterms:modified>
</cp:coreProperties>
</file>