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Arial"/>
          <w:b/>
          <w:sz w:val="28"/>
          <w:szCs w:val="24"/>
        </w:rPr>
      </w:pPr>
      <w:r w:rsidRPr="00B81779">
        <w:rPr>
          <w:rFonts w:asciiTheme="minorHAnsi" w:hAnsiTheme="minorHAnsi" w:cs="Arial"/>
          <w:b/>
          <w:sz w:val="28"/>
          <w:szCs w:val="24"/>
        </w:rPr>
        <w:t>ŠTUDENTI ODHAĽUJÚ KRÁSU ČASTICOVEJ FYZIKY</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Arial"/>
          <w:b/>
          <w:sz w:val="28"/>
          <w:szCs w:val="24"/>
        </w:rPr>
      </w:pPr>
      <w:r w:rsidRPr="00B81779">
        <w:rPr>
          <w:rFonts w:asciiTheme="minorHAnsi" w:hAnsiTheme="minorHAnsi" w:cs="Arial"/>
          <w:b/>
          <w:sz w:val="28"/>
          <w:szCs w:val="24"/>
        </w:rPr>
        <w:t>MASTERCLASSES 2011</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szCs w:val="24"/>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Arial"/>
          <w:b/>
          <w:szCs w:val="24"/>
        </w:rPr>
      </w:pPr>
      <w:r w:rsidRPr="00B81779">
        <w:rPr>
          <w:rFonts w:asciiTheme="minorHAnsi" w:hAnsiTheme="minorHAnsi" w:cs="Arial"/>
          <w:b/>
          <w:szCs w:val="24"/>
        </w:rPr>
        <w:t>Alexander Dirner</w:t>
      </w:r>
      <w:r w:rsidRPr="00B81779">
        <w:rPr>
          <w:rFonts w:asciiTheme="minorHAnsi" w:hAnsiTheme="minorHAnsi" w:cs="Arial"/>
          <w:b/>
          <w:szCs w:val="24"/>
          <w:vertAlign w:val="superscript"/>
        </w:rPr>
        <w:t>1,2</w:t>
      </w:r>
      <w:r w:rsidRPr="00B81779">
        <w:rPr>
          <w:rFonts w:asciiTheme="minorHAnsi" w:hAnsiTheme="minorHAnsi" w:cs="Arial"/>
          <w:b/>
          <w:szCs w:val="24"/>
        </w:rPr>
        <w:t>, Sabina Lehocká</w:t>
      </w:r>
      <w:r w:rsidR="00315CC9" w:rsidRPr="00B81779">
        <w:rPr>
          <w:rFonts w:asciiTheme="minorHAnsi" w:hAnsiTheme="minorHAnsi" w:cs="Arial"/>
          <w:b/>
          <w:szCs w:val="24"/>
          <w:vertAlign w:val="superscript"/>
        </w:rPr>
        <w:t>1</w:t>
      </w:r>
      <w:r w:rsidRPr="00B81779">
        <w:rPr>
          <w:rFonts w:asciiTheme="minorHAnsi" w:hAnsiTheme="minorHAnsi" w:cs="Arial"/>
          <w:b/>
          <w:szCs w:val="24"/>
        </w:rPr>
        <w:t>, Marek Bombara</w:t>
      </w:r>
      <w:r w:rsidR="00315CC9" w:rsidRPr="00B81779">
        <w:rPr>
          <w:rFonts w:asciiTheme="minorHAnsi" w:hAnsiTheme="minorHAnsi" w:cs="Arial"/>
          <w:b/>
          <w:szCs w:val="24"/>
          <w:vertAlign w:val="superscript"/>
        </w:rPr>
        <w:t>1</w:t>
      </w:r>
      <w:r w:rsidRPr="00B81779">
        <w:rPr>
          <w:rFonts w:asciiTheme="minorHAnsi" w:hAnsiTheme="minorHAnsi" w:cs="Arial"/>
          <w:b/>
          <w:szCs w:val="24"/>
        </w:rPr>
        <w:t>, Gabriela Martinská</w:t>
      </w:r>
      <w:r w:rsidR="00315CC9" w:rsidRPr="00B81779">
        <w:rPr>
          <w:rFonts w:asciiTheme="minorHAnsi" w:hAnsiTheme="minorHAnsi" w:cs="Arial"/>
          <w:b/>
          <w:szCs w:val="24"/>
          <w:vertAlign w:val="superscript"/>
        </w:rPr>
        <w:t>1</w:t>
      </w:r>
      <w:r w:rsidRPr="00B81779">
        <w:rPr>
          <w:rFonts w:asciiTheme="minorHAnsi" w:hAnsiTheme="minorHAnsi" w:cs="Arial"/>
          <w:b/>
          <w:szCs w:val="24"/>
        </w:rPr>
        <w:t>, Janka Vrláková</w:t>
      </w:r>
      <w:r w:rsidR="00315CC9" w:rsidRPr="00B81779">
        <w:rPr>
          <w:rFonts w:asciiTheme="minorHAnsi" w:hAnsiTheme="minorHAnsi" w:cs="Arial"/>
          <w:b/>
          <w:szCs w:val="24"/>
          <w:vertAlign w:val="superscript"/>
        </w:rPr>
        <w:t>1</w:t>
      </w:r>
      <w:r w:rsidR="00D65589" w:rsidRPr="00B81779">
        <w:rPr>
          <w:rFonts w:asciiTheme="minorHAnsi" w:hAnsiTheme="minorHAnsi" w:cs="Arial"/>
          <w:b/>
          <w:szCs w:val="24"/>
        </w:rPr>
        <w:t xml:space="preserve">, </w:t>
      </w:r>
      <w:r w:rsidR="00B81779">
        <w:rPr>
          <w:rFonts w:asciiTheme="minorHAnsi" w:hAnsiTheme="minorHAnsi" w:cs="Arial"/>
          <w:b/>
          <w:szCs w:val="24"/>
        </w:rPr>
        <w:br/>
      </w:r>
      <w:r w:rsidR="00315CC9" w:rsidRPr="00B81779">
        <w:rPr>
          <w:rFonts w:asciiTheme="minorHAnsi" w:hAnsiTheme="minorHAnsi" w:cs="Arial"/>
          <w:b/>
          <w:szCs w:val="24"/>
        </w:rPr>
        <w:t>B. Petrušková</w:t>
      </w:r>
      <w:r w:rsidR="00315CC9" w:rsidRPr="00B81779">
        <w:rPr>
          <w:rFonts w:asciiTheme="minorHAnsi" w:hAnsiTheme="minorHAnsi" w:cs="Arial"/>
          <w:b/>
          <w:szCs w:val="24"/>
          <w:vertAlign w:val="superscript"/>
        </w:rPr>
        <w:t>1</w:t>
      </w:r>
      <w:r w:rsidR="00315CC9" w:rsidRPr="00B81779">
        <w:rPr>
          <w:rFonts w:asciiTheme="minorHAnsi" w:hAnsiTheme="minorHAnsi" w:cs="Arial"/>
          <w:b/>
          <w:szCs w:val="24"/>
        </w:rPr>
        <w:t>, Z. Harmanová</w:t>
      </w:r>
      <w:r w:rsidR="00315CC9" w:rsidRPr="00B81779">
        <w:rPr>
          <w:rFonts w:asciiTheme="minorHAnsi" w:hAnsiTheme="minorHAnsi" w:cs="Arial"/>
          <w:b/>
          <w:szCs w:val="24"/>
          <w:vertAlign w:val="superscript"/>
        </w:rPr>
        <w:t>1</w:t>
      </w:r>
      <w:r w:rsidR="00315CC9" w:rsidRPr="00B81779">
        <w:rPr>
          <w:rFonts w:asciiTheme="minorHAnsi" w:hAnsiTheme="minorHAnsi" w:cs="Arial"/>
          <w:b/>
          <w:szCs w:val="24"/>
        </w:rPr>
        <w:t>, M. Špavorová</w:t>
      </w:r>
      <w:r w:rsidR="00315CC9" w:rsidRPr="00B81779">
        <w:rPr>
          <w:rFonts w:asciiTheme="minorHAnsi" w:hAnsiTheme="minorHAnsi" w:cs="Arial"/>
          <w:b/>
          <w:szCs w:val="24"/>
          <w:vertAlign w:val="superscript"/>
        </w:rPr>
        <w:t>1</w:t>
      </w:r>
      <w:r w:rsidR="00315CC9" w:rsidRPr="00B81779">
        <w:rPr>
          <w:rFonts w:asciiTheme="minorHAnsi" w:hAnsiTheme="minorHAnsi" w:cs="Arial"/>
          <w:b/>
          <w:szCs w:val="24"/>
        </w:rPr>
        <w:t xml:space="preserve">, </w:t>
      </w:r>
      <w:r w:rsidR="00D65589" w:rsidRPr="00B81779">
        <w:rPr>
          <w:rFonts w:asciiTheme="minorHAnsi" w:hAnsiTheme="minorHAnsi" w:cs="Arial"/>
          <w:b/>
          <w:szCs w:val="24"/>
        </w:rPr>
        <w:t>Marián K</w:t>
      </w:r>
      <w:r w:rsidR="00B81779">
        <w:rPr>
          <w:rFonts w:asciiTheme="minorHAnsi" w:hAnsiTheme="minorHAnsi" w:cs="Arial"/>
          <w:b/>
          <w:szCs w:val="24"/>
        </w:rPr>
        <w:t>i</w:t>
      </w:r>
      <w:r w:rsidR="00D65589" w:rsidRPr="00B81779">
        <w:rPr>
          <w:rFonts w:asciiTheme="minorHAnsi" w:hAnsiTheme="minorHAnsi" w:cs="Arial"/>
          <w:b/>
          <w:szCs w:val="24"/>
        </w:rPr>
        <w:t>reš</w:t>
      </w:r>
      <w:r w:rsidR="00315CC9" w:rsidRPr="00B81779">
        <w:rPr>
          <w:rFonts w:asciiTheme="minorHAnsi" w:hAnsiTheme="minorHAnsi" w:cs="Arial"/>
          <w:b/>
          <w:szCs w:val="24"/>
          <w:vertAlign w:val="superscript"/>
        </w:rPr>
        <w:t>1</w:t>
      </w:r>
    </w:p>
    <w:p w:rsidR="006B6FC4" w:rsidRPr="00B81779" w:rsidRDefault="00315CC9"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szCs w:val="24"/>
        </w:rPr>
      </w:pPr>
      <w:r w:rsidRPr="00B81779">
        <w:rPr>
          <w:rFonts w:asciiTheme="minorHAnsi" w:hAnsiTheme="minorHAnsi"/>
          <w:szCs w:val="24"/>
        </w:rPr>
        <w:t xml:space="preserve">(1) </w:t>
      </w:r>
      <w:r w:rsidR="006B6FC4" w:rsidRPr="00B81779">
        <w:rPr>
          <w:rFonts w:asciiTheme="minorHAnsi" w:hAnsiTheme="minorHAnsi"/>
          <w:szCs w:val="24"/>
        </w:rPr>
        <w:t>Prírodovedecká fakulta, Univerzita Pavla Jozefa Šafárika, Košice</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szCs w:val="24"/>
        </w:rPr>
      </w:pPr>
      <w:r w:rsidRPr="00B81779">
        <w:rPr>
          <w:rFonts w:asciiTheme="minorHAnsi" w:hAnsiTheme="minorHAnsi"/>
          <w:szCs w:val="24"/>
        </w:rPr>
        <w:t>(2) Ústav experimentálnej fyziky, Slovenská akadémia vied, Košice</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Arial"/>
          <w:b/>
          <w:szCs w:val="24"/>
        </w:rPr>
      </w:pPr>
      <w:r w:rsidRPr="00B81779">
        <w:rPr>
          <w:rFonts w:asciiTheme="minorHAnsi" w:hAnsiTheme="minorHAnsi" w:cs="Arial"/>
          <w:b/>
          <w:szCs w:val="24"/>
        </w:rPr>
        <w:t>Júlia Hlaváčová</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szCs w:val="24"/>
        </w:rPr>
      </w:pPr>
      <w:r w:rsidRPr="00B81779">
        <w:rPr>
          <w:rFonts w:asciiTheme="minorHAnsi" w:hAnsiTheme="minorHAnsi"/>
          <w:szCs w:val="24"/>
        </w:rPr>
        <w:t>Fakulta elektrotechniky a informatiky, Technická univerzita, Košice</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Arial"/>
          <w:b/>
          <w:szCs w:val="24"/>
        </w:rPr>
      </w:pPr>
      <w:r w:rsidRPr="00B81779">
        <w:rPr>
          <w:rFonts w:asciiTheme="minorHAnsi" w:hAnsiTheme="minorHAnsi" w:cs="Arial"/>
          <w:b/>
          <w:szCs w:val="24"/>
        </w:rPr>
        <w:t>František Franko</w:t>
      </w:r>
    </w:p>
    <w:p w:rsidR="006B6FC4" w:rsidRPr="00B81779" w:rsidRDefault="00315CC9"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szCs w:val="24"/>
        </w:rPr>
      </w:pPr>
      <w:hyperlink r:id="rId7" w:tgtFrame="_blank" w:history="1">
        <w:r w:rsidRPr="00B81779">
          <w:rPr>
            <w:rStyle w:val="Hypertextovprepojenie"/>
            <w:rFonts w:asciiTheme="minorHAnsi" w:hAnsiTheme="minorHAnsi" w:cs="Arial"/>
            <w:bCs/>
            <w:color w:val="auto"/>
            <w:szCs w:val="24"/>
            <w:u w:val="none"/>
          </w:rPr>
          <w:t>Centrum celoživotného a kompetenčného vzdelávania</w:t>
        </w:r>
      </w:hyperlink>
      <w:r w:rsidR="006B6FC4" w:rsidRPr="00B81779">
        <w:rPr>
          <w:rFonts w:asciiTheme="minorHAnsi" w:hAnsiTheme="minorHAnsi"/>
          <w:szCs w:val="24"/>
        </w:rPr>
        <w:t>, Prešovská univerzita, Prešov</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Arial"/>
          <w:b/>
          <w:szCs w:val="24"/>
        </w:rPr>
      </w:pPr>
      <w:r w:rsidRPr="00B81779">
        <w:rPr>
          <w:rFonts w:asciiTheme="minorHAnsi" w:hAnsiTheme="minorHAnsi" w:cs="Arial"/>
          <w:b/>
          <w:szCs w:val="24"/>
        </w:rPr>
        <w:t>Ivan Melo, Gabriela Tarjányiová, Mikuláš Gintner</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szCs w:val="24"/>
        </w:rPr>
      </w:pPr>
      <w:r w:rsidRPr="00B81779">
        <w:rPr>
          <w:rFonts w:asciiTheme="minorHAnsi" w:hAnsiTheme="minorHAnsi"/>
          <w:szCs w:val="24"/>
        </w:rPr>
        <w:t>Elektrotechnická fakulta, Žilinská univerzita, Žilina</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Arial"/>
          <w:b/>
          <w:szCs w:val="24"/>
        </w:rPr>
      </w:pPr>
      <w:r w:rsidRPr="00B81779">
        <w:rPr>
          <w:rFonts w:asciiTheme="minorHAnsi" w:hAnsiTheme="minorHAnsi" w:cs="Arial"/>
          <w:b/>
          <w:szCs w:val="24"/>
        </w:rPr>
        <w:t>Boris Tomášik, Mária Beniačiková, Katarína Krišková</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szCs w:val="24"/>
        </w:rPr>
      </w:pPr>
      <w:r w:rsidRPr="00B81779">
        <w:rPr>
          <w:rFonts w:asciiTheme="minorHAnsi" w:hAnsiTheme="minorHAnsi"/>
          <w:szCs w:val="24"/>
        </w:rPr>
        <w:t>Fakulta prírodných vied, Univerzita Mateja Bela, Banská Bystrica</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Arial"/>
          <w:b/>
          <w:szCs w:val="24"/>
          <w:lang w:val="sv-SE"/>
        </w:rPr>
      </w:pPr>
      <w:r w:rsidRPr="00B81779">
        <w:rPr>
          <w:rFonts w:asciiTheme="minorHAnsi" w:hAnsiTheme="minorHAnsi" w:cs="Arial"/>
          <w:b/>
          <w:szCs w:val="24"/>
          <w:lang w:val="sv-SE"/>
        </w:rPr>
        <w:t>Peter Perichta</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szCs w:val="24"/>
          <w:lang w:val="sv-SE"/>
        </w:rPr>
      </w:pPr>
      <w:r w:rsidRPr="00B81779">
        <w:rPr>
          <w:rFonts w:asciiTheme="minorHAnsi" w:hAnsiTheme="minorHAnsi"/>
          <w:szCs w:val="24"/>
          <w:lang w:val="sv-SE"/>
        </w:rPr>
        <w:t>Trenčianska univerzita Alexandra Dubčeka, Trenčín</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cs="Arial"/>
          <w:b/>
          <w:szCs w:val="24"/>
          <w:lang w:val="sv-SE"/>
        </w:rPr>
      </w:pPr>
      <w:r w:rsidRPr="00B81779">
        <w:rPr>
          <w:rFonts w:asciiTheme="minorHAnsi" w:hAnsiTheme="minorHAnsi" w:cs="Arial"/>
          <w:b/>
          <w:szCs w:val="24"/>
          <w:lang w:val="sv-SE"/>
        </w:rPr>
        <w:t>Július Vanko</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heme="minorHAnsi" w:hAnsiTheme="minorHAnsi"/>
          <w:szCs w:val="24"/>
          <w:lang w:val="sv-SE"/>
        </w:rPr>
      </w:pPr>
      <w:r w:rsidRPr="00B81779">
        <w:rPr>
          <w:rFonts w:asciiTheme="minorHAnsi" w:hAnsiTheme="minorHAnsi"/>
          <w:szCs w:val="24"/>
          <w:lang w:val="sv-SE"/>
        </w:rPr>
        <w:t>Fakulta matematiky, fyziky a informatiky, Univerzita Komenského, Bratislava</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szCs w:val="24"/>
          <w:lang w:val="sv-SE"/>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i/>
          <w:sz w:val="20"/>
          <w:szCs w:val="24"/>
          <w:lang w:val="sv-SE"/>
        </w:rPr>
      </w:pPr>
      <w:r w:rsidRPr="00B81779">
        <w:rPr>
          <w:rFonts w:asciiTheme="minorHAnsi" w:hAnsiTheme="minorHAnsi" w:cs="Arial"/>
          <w:b/>
          <w:i/>
          <w:sz w:val="20"/>
          <w:szCs w:val="24"/>
          <w:lang w:val="sv-SE"/>
        </w:rPr>
        <w:t>Abstrakt:</w:t>
      </w:r>
      <w:r w:rsidRPr="00B81779">
        <w:rPr>
          <w:rFonts w:asciiTheme="minorHAnsi" w:hAnsiTheme="minorHAnsi"/>
          <w:i/>
          <w:sz w:val="20"/>
          <w:szCs w:val="24"/>
          <w:lang w:val="sv-SE"/>
        </w:rPr>
        <w:t xml:space="preserve"> </w:t>
      </w:r>
      <w:r w:rsidRPr="00B81779">
        <w:rPr>
          <w:rFonts w:asciiTheme="minorHAnsi" w:hAnsiTheme="minorHAnsi" w:cs="Arial"/>
          <w:i/>
          <w:sz w:val="20"/>
          <w:szCs w:val="24"/>
          <w:lang w:val="sv-SE"/>
        </w:rPr>
        <w:t>Počas marca 2011 sa uskutočnil už siedmy ročník medzinárodného projektu pre popularizáciu fyziky Medzinárodné Masterclasses (MC) Pohľad do časticovej fyziky, organizovaného Medzinárodnou skupinou pre popularizáciu časticovej fyziky (IPPOG) a Európskou fyzikálnou spoločnosťou (EPS). Zúčastnilo sa ho viac ako 8000 študentov stredných škôl na 99 univerzitách v 23 štátoch a na 30 univerzitách v USA. V autentickom prostredí mali študenti možnosť nahliadnuť do medzinárodnej organizácie moderného výskumu a súčasne sa dozvedieť o svete subatómových častíc prostredníctvom zrozumiteľných prezentácií fyzikov, ktorí sa zúčastňujú na výskume v časticovej fyzike. Prostredníctvom videokonferencie porovnávali svoje výsledky a diskutovali o svojich objavoch so študentmi iných krajín − práve tak, ako to robia časticoví fyzici v rámci medzinárodnej spolupráce. Tento ročník je významný tým, že študenti spracovávali prvé skutočné dáta z LHC</w:t>
      </w:r>
      <w:r w:rsidR="00F71626" w:rsidRPr="00B81779">
        <w:rPr>
          <w:rFonts w:asciiTheme="minorHAnsi" w:hAnsiTheme="minorHAnsi" w:cs="Arial"/>
          <w:i/>
          <w:sz w:val="20"/>
          <w:szCs w:val="24"/>
          <w:lang w:val="sv-SE"/>
        </w:rPr>
        <w:t xml:space="preserve"> (Large</w:t>
      </w:r>
      <w:r w:rsidR="00786588" w:rsidRPr="00B81779">
        <w:rPr>
          <w:rFonts w:asciiTheme="minorHAnsi" w:hAnsiTheme="minorHAnsi" w:cs="Arial"/>
          <w:i/>
          <w:sz w:val="20"/>
          <w:szCs w:val="24"/>
          <w:lang w:val="sv-SE"/>
        </w:rPr>
        <w:t xml:space="preserve"> H</w:t>
      </w:r>
      <w:r w:rsidR="00F71626" w:rsidRPr="00B81779">
        <w:rPr>
          <w:rFonts w:asciiTheme="minorHAnsi" w:hAnsiTheme="minorHAnsi" w:cs="Arial"/>
          <w:i/>
          <w:sz w:val="20"/>
          <w:szCs w:val="24"/>
          <w:lang w:val="sv-SE"/>
        </w:rPr>
        <w:t>adron Collider)</w:t>
      </w:r>
      <w:r w:rsidRPr="00B81779">
        <w:rPr>
          <w:rFonts w:asciiTheme="minorHAnsi" w:hAnsiTheme="minorHAnsi" w:cs="Arial"/>
          <w:i/>
          <w:sz w:val="20"/>
          <w:szCs w:val="24"/>
          <w:lang w:val="sv-SE"/>
        </w:rPr>
        <w:t xml:space="preserve"> v CERNe zo zrážok protónov pri doteraz najvyšších energiách, ktoré boli získané iba pred niekoľkými mesiacmi. Tri experimenty − ATLAS, CMS a ALICE − pripravili dáta pre vzdelávacie účely v rámci projektu. Študenti mohli napríklad znovuobjaviť Z bozón alebo štruktúru protónu, odhaliť “podivné častice”, alebo pátrať po záhadnom Higgsovom bozóne medzi dráhami častíc. Príspevok informuje o priebehu tohto ročníka s novým obsahom a o jeho ohlase u slovenských účastníkov.</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i/>
          <w:sz w:val="20"/>
          <w:szCs w:val="24"/>
          <w:lang w:val="sv-SE"/>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i/>
          <w:sz w:val="20"/>
          <w:szCs w:val="24"/>
          <w:lang w:val="sv-SE"/>
        </w:rPr>
      </w:pPr>
      <w:r w:rsidRPr="00B81779">
        <w:rPr>
          <w:rFonts w:asciiTheme="minorHAnsi" w:hAnsiTheme="minorHAnsi" w:cs="Arial"/>
          <w:b/>
          <w:i/>
          <w:sz w:val="20"/>
          <w:szCs w:val="24"/>
          <w:lang w:val="sv-SE"/>
        </w:rPr>
        <w:t>Kľúčové slová:</w:t>
      </w:r>
      <w:r w:rsidRPr="00B81779">
        <w:rPr>
          <w:rFonts w:asciiTheme="minorHAnsi" w:hAnsiTheme="minorHAnsi"/>
          <w:i/>
          <w:sz w:val="20"/>
          <w:szCs w:val="24"/>
          <w:lang w:val="sv-SE"/>
        </w:rPr>
        <w:t xml:space="preserve"> populari</w:t>
      </w:r>
      <w:r w:rsidR="00315CC9" w:rsidRPr="00B81779">
        <w:rPr>
          <w:rFonts w:asciiTheme="minorHAnsi" w:hAnsiTheme="minorHAnsi"/>
          <w:i/>
          <w:sz w:val="20"/>
          <w:szCs w:val="24"/>
          <w:lang w:val="sv-SE"/>
        </w:rPr>
        <w:t xml:space="preserve">zácia fyziky, </w:t>
      </w:r>
      <w:r w:rsidRPr="00B81779">
        <w:rPr>
          <w:rFonts w:asciiTheme="minorHAnsi" w:hAnsiTheme="minorHAnsi"/>
          <w:i/>
          <w:sz w:val="20"/>
          <w:szCs w:val="24"/>
          <w:lang w:val="sv-SE"/>
        </w:rPr>
        <w:t>International Particle Physics Masterclasses, časti</w:t>
      </w:r>
      <w:r w:rsidR="00315CC9" w:rsidRPr="00B81779">
        <w:rPr>
          <w:rFonts w:asciiTheme="minorHAnsi" w:hAnsiTheme="minorHAnsi"/>
          <w:i/>
          <w:sz w:val="20"/>
          <w:szCs w:val="24"/>
          <w:lang w:val="sv-SE"/>
        </w:rPr>
        <w:t>-</w:t>
      </w:r>
      <w:r w:rsidRPr="00B81779">
        <w:rPr>
          <w:rFonts w:asciiTheme="minorHAnsi" w:hAnsiTheme="minorHAnsi"/>
          <w:i/>
          <w:sz w:val="20"/>
          <w:szCs w:val="24"/>
          <w:lang w:val="sv-SE"/>
        </w:rPr>
        <w:t>cová fyzika, experiment ATLAS</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i/>
          <w:sz w:val="20"/>
          <w:szCs w:val="24"/>
          <w:lang w:val="sv-SE"/>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cs="Arial"/>
          <w:b/>
          <w:szCs w:val="24"/>
          <w:lang w:val="sv-SE"/>
        </w:rPr>
      </w:pPr>
      <w:r w:rsidRPr="00B81779">
        <w:rPr>
          <w:rFonts w:asciiTheme="minorHAnsi" w:hAnsiTheme="minorHAnsi" w:cs="Arial"/>
          <w:b/>
          <w:szCs w:val="24"/>
          <w:lang w:val="sv-SE"/>
        </w:rPr>
        <w:t>Úvod</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sv-SE"/>
        </w:rPr>
      </w:pPr>
      <w:r w:rsidRPr="00B81779">
        <w:rPr>
          <w:rFonts w:asciiTheme="minorHAnsi" w:hAnsiTheme="minorHAnsi"/>
          <w:szCs w:val="24"/>
          <w:lang w:val="sv-SE"/>
        </w:rPr>
        <w:t>Počas troch týždňov, od 4. − 26. marca 2011, sa na 99 univerzitách a výskumných centrách konalo medzinárodné podujatie International Particle Physics Masterclasses</w:t>
      </w:r>
      <w:r w:rsidRPr="00B81779">
        <w:rPr>
          <w:rFonts w:asciiTheme="minorHAnsi" w:hAnsiTheme="minorHAnsi"/>
          <w:szCs w:val="24"/>
          <w:lang w:val="sk-SK"/>
        </w:rPr>
        <w:t xml:space="preserve"> [1]</w:t>
      </w:r>
      <w:r w:rsidRPr="00B81779">
        <w:rPr>
          <w:rFonts w:asciiTheme="minorHAnsi" w:hAnsiTheme="minorHAnsi"/>
          <w:szCs w:val="24"/>
          <w:lang w:val="sv-SE"/>
        </w:rPr>
        <w:t xml:space="preserve">. Prácu vedca − experimentátora si vyskúšalo tento rok vyše 8000 študentov z 24 krajín Európy, USA, Afriky, Brazílie a Izraela. Nechýbalo medzi nimi ani Slovensko.  </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sv-SE"/>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cs="Arial"/>
          <w:b/>
          <w:szCs w:val="24"/>
          <w:lang w:val="sv-SE"/>
        </w:rPr>
      </w:pPr>
      <w:r w:rsidRPr="00B81779">
        <w:rPr>
          <w:rFonts w:asciiTheme="minorHAnsi" w:hAnsiTheme="minorHAnsi" w:cs="Arial"/>
          <w:b/>
          <w:szCs w:val="24"/>
          <w:lang w:val="sv-SE"/>
        </w:rPr>
        <w:t>Masterclasses</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sv-SE"/>
        </w:rPr>
      </w:pPr>
      <w:r w:rsidRPr="00B81779">
        <w:rPr>
          <w:rFonts w:asciiTheme="minorHAnsi" w:hAnsiTheme="minorHAnsi"/>
          <w:szCs w:val="24"/>
          <w:lang w:val="sv-SE"/>
        </w:rPr>
        <w:t xml:space="preserve">International Particle Physics Masterclasses (MC) je popularizačná vzdelávacia aktivita, ktorá je určená pre 15 − 19 ročných študentov stredných škôl (najmä gymnázií). Študenti sa na jeden deň stanú vedcami − fyzikmi, ktorých úlohou je riešiť najaktuálnejšie problémy z oblasti fyziky elementárnych častíc [2]. </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sv-SE"/>
        </w:rPr>
      </w:pPr>
    </w:p>
    <w:p w:rsidR="006B6FC4" w:rsidRPr="00B81779" w:rsidRDefault="00481A6F"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sv-SE"/>
        </w:rPr>
      </w:pPr>
      <w:r w:rsidRPr="00B81779">
        <w:rPr>
          <w:rFonts w:asciiTheme="minorHAnsi" w:hAnsiTheme="minorHAnsi"/>
          <w:noProof/>
          <w:szCs w:val="24"/>
          <w:lang w:val="sk-SK"/>
        </w:rPr>
        <w:lastRenderedPageBreak/>
        <w:drawing>
          <wp:inline distT="0" distB="0" distL="0" distR="0">
            <wp:extent cx="2700020" cy="1793875"/>
            <wp:effectExtent l="19050" t="0" r="508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700020" cy="1793875"/>
                    </a:xfrm>
                    <a:prstGeom prst="rect">
                      <a:avLst/>
                    </a:prstGeom>
                    <a:noFill/>
                    <a:ln w="12700" cap="flat">
                      <a:noFill/>
                      <a:miter lim="800000"/>
                      <a:headEnd/>
                      <a:tailEnd/>
                    </a:ln>
                  </pic:spPr>
                </pic:pic>
              </a:graphicData>
            </a:graphic>
          </wp:inline>
        </w:drawing>
      </w:r>
      <w:r w:rsidR="006B6FC4" w:rsidRPr="00B81779">
        <w:rPr>
          <w:rFonts w:asciiTheme="minorHAnsi" w:hAnsiTheme="minorHAnsi"/>
          <w:szCs w:val="24"/>
          <w:lang w:val="sv-SE"/>
        </w:rPr>
        <w:t xml:space="preserve">   </w:t>
      </w:r>
      <w:r w:rsidRPr="00B81779">
        <w:rPr>
          <w:rFonts w:asciiTheme="minorHAnsi" w:hAnsiTheme="minorHAnsi"/>
          <w:noProof/>
          <w:szCs w:val="24"/>
          <w:lang w:val="sk-SK"/>
        </w:rPr>
        <w:drawing>
          <wp:inline distT="0" distB="0" distL="0" distR="0">
            <wp:extent cx="2700020" cy="1793875"/>
            <wp:effectExtent l="19050" t="0" r="508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700020" cy="1793875"/>
                    </a:xfrm>
                    <a:prstGeom prst="rect">
                      <a:avLst/>
                    </a:prstGeom>
                    <a:noFill/>
                    <a:ln w="12700" cap="flat">
                      <a:noFill/>
                      <a:miter lim="800000"/>
                      <a:headEnd/>
                      <a:tailEnd/>
                    </a:ln>
                  </pic:spPr>
                </pic:pic>
              </a:graphicData>
            </a:graphic>
          </wp:inline>
        </w:drawing>
      </w:r>
    </w:p>
    <w:p w:rsidR="006B6FC4" w:rsidRPr="00453CE3" w:rsidRDefault="00AE7D13"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 w:val="20"/>
          <w:szCs w:val="24"/>
          <w:lang w:val="sv-SE"/>
        </w:rPr>
      </w:pPr>
      <w:r w:rsidRPr="00453CE3">
        <w:rPr>
          <w:rFonts w:asciiTheme="minorHAnsi" w:hAnsiTheme="minorHAnsi"/>
          <w:sz w:val="20"/>
          <w:szCs w:val="24"/>
          <w:lang w:val="sv-SE"/>
        </w:rPr>
        <w:t>Obr. 1: Prednáška Dr</w:t>
      </w:r>
      <w:r w:rsidR="006B6FC4" w:rsidRPr="00453CE3">
        <w:rPr>
          <w:rFonts w:asciiTheme="minorHAnsi" w:hAnsiTheme="minorHAnsi"/>
          <w:sz w:val="20"/>
          <w:szCs w:val="24"/>
          <w:lang w:val="sv-SE"/>
        </w:rPr>
        <w:t>. Bruncka na Masterclasses 23.</w:t>
      </w:r>
      <w:r w:rsidR="00F71626" w:rsidRPr="00453CE3">
        <w:rPr>
          <w:rFonts w:asciiTheme="minorHAnsi" w:hAnsiTheme="minorHAnsi"/>
          <w:sz w:val="20"/>
          <w:szCs w:val="24"/>
          <w:lang w:val="sv-SE"/>
        </w:rPr>
        <w:t xml:space="preserve"> </w:t>
      </w:r>
      <w:r w:rsidR="006B6FC4" w:rsidRPr="00453CE3">
        <w:rPr>
          <w:rFonts w:asciiTheme="minorHAnsi" w:hAnsiTheme="minorHAnsi"/>
          <w:sz w:val="20"/>
          <w:szCs w:val="24"/>
          <w:lang w:val="sv-SE"/>
        </w:rPr>
        <w:t>3.</w:t>
      </w:r>
      <w:r w:rsidR="00F71626" w:rsidRPr="00453CE3">
        <w:rPr>
          <w:rFonts w:asciiTheme="minorHAnsi" w:hAnsiTheme="minorHAnsi"/>
          <w:sz w:val="20"/>
          <w:szCs w:val="24"/>
          <w:lang w:val="sv-SE"/>
        </w:rPr>
        <w:t xml:space="preserve"> </w:t>
      </w:r>
      <w:r w:rsidR="006B6FC4" w:rsidRPr="00453CE3">
        <w:rPr>
          <w:rFonts w:asciiTheme="minorHAnsi" w:hAnsiTheme="minorHAnsi"/>
          <w:sz w:val="20"/>
          <w:szCs w:val="24"/>
          <w:lang w:val="sv-SE"/>
        </w:rPr>
        <w:t>2011 v Košiciach</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sv-SE"/>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r w:rsidRPr="00B81779">
        <w:rPr>
          <w:rFonts w:asciiTheme="minorHAnsi" w:hAnsiTheme="minorHAnsi"/>
          <w:szCs w:val="24"/>
        </w:rPr>
        <w:t>Dopoludnia si študenti na svojej univerzite vypočujú prednášky (Obr.</w:t>
      </w:r>
      <w:r w:rsidR="00F71626" w:rsidRPr="00B81779">
        <w:rPr>
          <w:rFonts w:asciiTheme="minorHAnsi" w:hAnsiTheme="minorHAnsi"/>
          <w:szCs w:val="24"/>
        </w:rPr>
        <w:t xml:space="preserve"> </w:t>
      </w:r>
      <w:r w:rsidRPr="00B81779">
        <w:rPr>
          <w:rFonts w:asciiTheme="minorHAnsi" w:hAnsiTheme="minorHAnsi"/>
          <w:szCs w:val="24"/>
        </w:rPr>
        <w:t>1) o podivuhodných vlastnostiach mikrosveta a o metódach skúmania najmenších čiastočiek hmoty. Popoludní analyzujú reálne údaje z detektora častíc a naučia sa, ako ich ďalej vyhodnocovať. Na konci dňa sa spoja pomocou EVO videokonferencie [3] s ostatnými účastníkmi v part</w:t>
      </w:r>
      <w:r w:rsidR="00F71626" w:rsidRPr="00B81779">
        <w:rPr>
          <w:rFonts w:asciiTheme="minorHAnsi" w:hAnsiTheme="minorHAnsi"/>
          <w:szCs w:val="24"/>
        </w:rPr>
        <w:t>-</w:t>
      </w:r>
      <w:r w:rsidRPr="00B81779">
        <w:rPr>
          <w:rFonts w:asciiTheme="minorHAnsi" w:hAnsiTheme="minorHAnsi"/>
          <w:szCs w:val="24"/>
        </w:rPr>
        <w:t>nerských krajinách, aby si porovnali a skombinovali svoje výsledky. Podujatiu dodáva jedinečný charakter práve videokonferenčná diskusia (Obr.</w:t>
      </w:r>
      <w:r w:rsidR="00F71626" w:rsidRPr="00B81779">
        <w:rPr>
          <w:rFonts w:asciiTheme="minorHAnsi" w:hAnsiTheme="minorHAnsi"/>
          <w:szCs w:val="24"/>
        </w:rPr>
        <w:t xml:space="preserve"> </w:t>
      </w:r>
      <w:r w:rsidRPr="00B81779">
        <w:rPr>
          <w:rFonts w:asciiTheme="minorHAnsi" w:hAnsiTheme="minorHAnsi"/>
          <w:szCs w:val="24"/>
        </w:rPr>
        <w:t>2), moderovaná fyzikmi z CERNu, kde majú študenti priestor aj na neformálne otázky ohľadom života a práce fyzikov i vyslovenie svojich dojmov z podujatia. Súčasťou videokonferencie je tiež kvíz, v ktorom sa účastníci otestujú, čo sa naučili a najlepší z</w:t>
      </w:r>
      <w:r w:rsidR="00453CE3">
        <w:rPr>
          <w:rFonts w:asciiTheme="minorHAnsi" w:hAnsiTheme="minorHAnsi"/>
          <w:szCs w:val="24"/>
        </w:rPr>
        <w:t> </w:t>
      </w:r>
      <w:r w:rsidRPr="00B81779">
        <w:rPr>
          <w:rFonts w:asciiTheme="minorHAnsi" w:hAnsiTheme="minorHAnsi"/>
          <w:szCs w:val="24"/>
        </w:rPr>
        <w:t>nich vyhrajú ceny (tričká, CD, brožúry).</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p>
    <w:p w:rsidR="006B6FC4" w:rsidRPr="00B81779" w:rsidRDefault="00481A6F"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r w:rsidRPr="00B81779">
        <w:rPr>
          <w:rFonts w:asciiTheme="minorHAnsi" w:hAnsiTheme="minorHAnsi"/>
          <w:noProof/>
          <w:szCs w:val="24"/>
          <w:lang w:val="sk-SK"/>
        </w:rPr>
        <w:drawing>
          <wp:inline distT="0" distB="0" distL="0" distR="0">
            <wp:extent cx="1979930" cy="1315720"/>
            <wp:effectExtent l="19050" t="0" r="127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79930" cy="1315720"/>
                    </a:xfrm>
                    <a:prstGeom prst="rect">
                      <a:avLst/>
                    </a:prstGeom>
                    <a:noFill/>
                    <a:ln w="12700" cap="flat">
                      <a:noFill/>
                      <a:miter lim="800000"/>
                      <a:headEnd/>
                      <a:tailEnd/>
                    </a:ln>
                  </pic:spPr>
                </pic:pic>
              </a:graphicData>
            </a:graphic>
          </wp:inline>
        </w:drawing>
      </w:r>
      <w:r w:rsidR="006B6FC4" w:rsidRPr="00B81779">
        <w:rPr>
          <w:rFonts w:asciiTheme="minorHAnsi" w:hAnsiTheme="minorHAnsi"/>
          <w:szCs w:val="24"/>
        </w:rPr>
        <w:t xml:space="preserve"> </w:t>
      </w:r>
      <w:r w:rsidRPr="00B81779">
        <w:rPr>
          <w:rFonts w:asciiTheme="minorHAnsi" w:hAnsiTheme="minorHAnsi"/>
          <w:noProof/>
          <w:szCs w:val="24"/>
          <w:lang w:val="sk-SK"/>
        </w:rPr>
        <w:drawing>
          <wp:inline distT="0" distB="0" distL="0" distR="0">
            <wp:extent cx="1979930" cy="1315720"/>
            <wp:effectExtent l="19050" t="0" r="127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979930" cy="1315720"/>
                    </a:xfrm>
                    <a:prstGeom prst="rect">
                      <a:avLst/>
                    </a:prstGeom>
                    <a:noFill/>
                    <a:ln w="12700" cap="flat">
                      <a:noFill/>
                      <a:miter lim="800000"/>
                      <a:headEnd/>
                      <a:tailEnd/>
                    </a:ln>
                  </pic:spPr>
                </pic:pic>
              </a:graphicData>
            </a:graphic>
          </wp:inline>
        </w:drawing>
      </w:r>
      <w:r w:rsidR="006B6FC4" w:rsidRPr="00B81779">
        <w:rPr>
          <w:rFonts w:asciiTheme="minorHAnsi" w:hAnsiTheme="minorHAnsi"/>
          <w:szCs w:val="24"/>
        </w:rPr>
        <w:t xml:space="preserve"> </w:t>
      </w:r>
      <w:r w:rsidRPr="00B81779">
        <w:rPr>
          <w:rFonts w:asciiTheme="minorHAnsi" w:hAnsiTheme="minorHAnsi"/>
          <w:noProof/>
          <w:szCs w:val="24"/>
          <w:lang w:val="sk-SK"/>
        </w:rPr>
        <w:drawing>
          <wp:inline distT="0" distB="0" distL="0" distR="0">
            <wp:extent cx="1979930" cy="1315720"/>
            <wp:effectExtent l="19050" t="0" r="127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979930" cy="1315720"/>
                    </a:xfrm>
                    <a:prstGeom prst="rect">
                      <a:avLst/>
                    </a:prstGeom>
                    <a:noFill/>
                    <a:ln w="12700" cap="flat">
                      <a:noFill/>
                      <a:miter lim="800000"/>
                      <a:headEnd/>
                      <a:tailEnd/>
                    </a:ln>
                  </pic:spPr>
                </pic:pic>
              </a:graphicData>
            </a:graphic>
          </wp:inline>
        </w:drawing>
      </w:r>
    </w:p>
    <w:p w:rsidR="006B6FC4" w:rsidRPr="00453CE3"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 w:val="20"/>
          <w:szCs w:val="24"/>
        </w:rPr>
      </w:pPr>
      <w:r w:rsidRPr="00453CE3">
        <w:rPr>
          <w:rFonts w:asciiTheme="minorHAnsi" w:hAnsiTheme="minorHAnsi"/>
          <w:sz w:val="20"/>
          <w:szCs w:val="24"/>
        </w:rPr>
        <w:t>Obr. 2: Videokonferenčné stretnutie účastníkov Masterclasses zo dňa 25.</w:t>
      </w:r>
      <w:r w:rsidR="00F71626" w:rsidRPr="00453CE3">
        <w:rPr>
          <w:rFonts w:asciiTheme="minorHAnsi" w:hAnsiTheme="minorHAnsi"/>
          <w:sz w:val="20"/>
          <w:szCs w:val="24"/>
        </w:rPr>
        <w:t xml:space="preserve"> </w:t>
      </w:r>
      <w:r w:rsidRPr="00453CE3">
        <w:rPr>
          <w:rFonts w:asciiTheme="minorHAnsi" w:hAnsiTheme="minorHAnsi"/>
          <w:sz w:val="20"/>
          <w:szCs w:val="24"/>
        </w:rPr>
        <w:t>3.</w:t>
      </w:r>
      <w:r w:rsidR="00F71626" w:rsidRPr="00453CE3">
        <w:rPr>
          <w:rFonts w:asciiTheme="minorHAnsi" w:hAnsiTheme="minorHAnsi"/>
          <w:sz w:val="20"/>
          <w:szCs w:val="24"/>
        </w:rPr>
        <w:t xml:space="preserve"> </w:t>
      </w:r>
      <w:r w:rsidRPr="00453CE3">
        <w:rPr>
          <w:rFonts w:asciiTheme="minorHAnsi" w:hAnsiTheme="minorHAnsi"/>
          <w:sz w:val="20"/>
          <w:szCs w:val="24"/>
        </w:rPr>
        <w:t>2011, moderované fyzikmi z CERNu</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r w:rsidRPr="00B81779">
        <w:rPr>
          <w:rFonts w:asciiTheme="minorHAnsi" w:hAnsiTheme="minorHAnsi"/>
          <w:szCs w:val="24"/>
        </w:rPr>
        <w:t>MC prebiehajú súčasne na 3 − 6 univerzitách a vedeckých inštitúciách vo svete každý deň počas troch týždňov. MC sú organizované Medzinárodnou skupinou pre popularizáciu časticovej fyziky (IPPOG) a Európskou fyzikálnou spoločnosťou (EPS).</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cs="Arial"/>
          <w:b/>
          <w:szCs w:val="24"/>
        </w:rPr>
      </w:pPr>
      <w:r w:rsidRPr="00B81779">
        <w:rPr>
          <w:rFonts w:asciiTheme="minorHAnsi" w:hAnsiTheme="minorHAnsi" w:cs="Arial"/>
          <w:b/>
          <w:szCs w:val="24"/>
        </w:rPr>
        <w:t>Masterclasses a Slovensko</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r w:rsidRPr="00B81779">
        <w:rPr>
          <w:rFonts w:asciiTheme="minorHAnsi" w:hAnsiTheme="minorHAnsi"/>
          <w:szCs w:val="24"/>
        </w:rPr>
        <w:t>Masterclasses − “Majstrovské triedy” − vznikli v Anglicku a veľmi rýchlo sa stali populárne. Masterclasses sú vedené majstrami, profesionálnymi fyzikmi, ktorí sa snažia odovzdať mladým záujemcom nielen poznatky, ale aj vzrušenie a zápal, ktoré prežívajú vo svojom bádaní. Na</w:t>
      </w:r>
      <w:r w:rsidR="00453CE3">
        <w:rPr>
          <w:rFonts w:asciiTheme="minorHAnsi" w:hAnsiTheme="minorHAnsi"/>
          <w:szCs w:val="24"/>
        </w:rPr>
        <w:t> </w:t>
      </w:r>
      <w:r w:rsidRPr="00B81779">
        <w:rPr>
          <w:rFonts w:asciiTheme="minorHAnsi" w:hAnsiTheme="minorHAnsi"/>
          <w:szCs w:val="24"/>
        </w:rPr>
        <w:t>medzinárodnej úrovni sa organizujú pod názvom “Hands on Particle Physics − International Masterclasses for High School Students” od roku 2005, ktorý bol vyhlásený za Svetový rok fyziky. Slovensko sa zapája od samého začiatku a v prepočítaní na počet obyvateľov máme najviac participujúcich univerzít. Na šiestich univerzitách (Univerzita Mateja Bela v Banskej Bystrici, Univerzita Komenského v Bratislave, Univerzita Pavla Jozefa Šafárika v Košiciach, P</w:t>
      </w:r>
      <w:r w:rsidR="00F96276" w:rsidRPr="00B81779">
        <w:rPr>
          <w:rFonts w:asciiTheme="minorHAnsi" w:hAnsiTheme="minorHAnsi"/>
          <w:szCs w:val="24"/>
        </w:rPr>
        <w:t>rešovská univerzita, Trenčianska</w:t>
      </w:r>
      <w:r w:rsidRPr="00B81779">
        <w:rPr>
          <w:rFonts w:asciiTheme="minorHAnsi" w:hAnsiTheme="minorHAnsi"/>
          <w:szCs w:val="24"/>
        </w:rPr>
        <w:t xml:space="preserve"> univerzita a Žilinská univerzita) sa v tomto roku zúčastnilo spolu</w:t>
      </w:r>
      <w:r w:rsidRPr="00B81779">
        <w:rPr>
          <w:rFonts w:asciiTheme="minorHAnsi" w:hAnsiTheme="minorHAnsi"/>
          <w:color w:val="FF0000"/>
          <w:szCs w:val="24"/>
        </w:rPr>
        <w:t xml:space="preserve"> </w:t>
      </w:r>
      <w:r w:rsidRPr="00B81779">
        <w:rPr>
          <w:rFonts w:asciiTheme="minorHAnsi" w:hAnsiTheme="minorHAnsi"/>
          <w:szCs w:val="24"/>
        </w:rPr>
        <w:t>244</w:t>
      </w:r>
      <w:r w:rsidR="00453CE3">
        <w:rPr>
          <w:rFonts w:asciiTheme="minorHAnsi" w:hAnsiTheme="minorHAnsi"/>
          <w:szCs w:val="24"/>
        </w:rPr>
        <w:t> </w:t>
      </w:r>
      <w:r w:rsidRPr="00B81779">
        <w:rPr>
          <w:rFonts w:asciiTheme="minorHAnsi" w:hAnsiTheme="minorHAnsi"/>
          <w:szCs w:val="24"/>
        </w:rPr>
        <w:t>študentov a 20 učiteľov z 50 stredných škôl. Národným koordinátorom pre MC na Slovensku je</w:t>
      </w:r>
      <w:r w:rsidR="00453CE3">
        <w:rPr>
          <w:rFonts w:asciiTheme="minorHAnsi" w:hAnsiTheme="minorHAnsi"/>
          <w:szCs w:val="24"/>
        </w:rPr>
        <w:t> </w:t>
      </w:r>
      <w:r w:rsidRPr="00B81779">
        <w:rPr>
          <w:rFonts w:asciiTheme="minorHAnsi" w:hAnsiTheme="minorHAnsi"/>
          <w:szCs w:val="24"/>
        </w:rPr>
        <w:t>RNDr. Ivan Melo, PhD. zo Žilinskej univerzity.</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cs="Arial"/>
          <w:b/>
          <w:szCs w:val="24"/>
        </w:rPr>
      </w:pPr>
      <w:r w:rsidRPr="00B81779">
        <w:rPr>
          <w:rFonts w:asciiTheme="minorHAnsi" w:hAnsiTheme="minorHAnsi" w:cs="Arial"/>
          <w:b/>
          <w:szCs w:val="24"/>
        </w:rPr>
        <w:t>Údaje z urýchľovača LHC</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r w:rsidRPr="00B81779">
        <w:rPr>
          <w:rFonts w:asciiTheme="minorHAnsi" w:hAnsiTheme="minorHAnsi"/>
          <w:szCs w:val="24"/>
        </w:rPr>
        <w:t>Hoci sa konal už v poradí siedmy ročník Masterclasses, tento bol niečím výnimočný. Študenti mali po prvýkrát možnosť analyzovať údaje z najväčšieho urýchľovača na svete. Veľký hadrónový urýchľovač protibežných zväzkov, LHC [4] sa nachádza v CERNe pri Ženeve [5]. Po dvadsaťročnom budovaní bol oficiálne uvedený do prevádzky v septembri roku 2008. Pre technické problémy na jednom spoji ho však odstavili. Po oprave a otestovaní jednotlivých uzlov bol opätovne spustený o</w:t>
      </w:r>
      <w:r w:rsidR="005128CE">
        <w:rPr>
          <w:rFonts w:asciiTheme="minorHAnsi" w:hAnsiTheme="minorHAnsi"/>
          <w:szCs w:val="24"/>
        </w:rPr>
        <w:t> </w:t>
      </w:r>
      <w:r w:rsidRPr="00B81779">
        <w:rPr>
          <w:rFonts w:asciiTheme="minorHAnsi" w:hAnsiTheme="minorHAnsi"/>
          <w:szCs w:val="24"/>
        </w:rPr>
        <w:t>rok neskôr. V novembri 2009 sa podarilo zaznamenať prvé zrážky oproti sebe letiacich zväzkov protónov, z ktorých každý mal energiu 450 GeV [6].</w:t>
      </w:r>
    </w:p>
    <w:p w:rsidR="006B6FC4" w:rsidRPr="00B81779" w:rsidRDefault="00786588"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r w:rsidRPr="00B81779">
        <w:rPr>
          <w:rFonts w:asciiTheme="minorHAnsi" w:hAnsiTheme="minorHAnsi"/>
          <w:szCs w:val="24"/>
        </w:rPr>
        <w:t>Veľký</w:t>
      </w:r>
      <w:r w:rsidR="006B6FC4" w:rsidRPr="00B81779">
        <w:rPr>
          <w:rFonts w:asciiTheme="minorHAnsi" w:hAnsiTheme="minorHAnsi"/>
          <w:szCs w:val="24"/>
        </w:rPr>
        <w:t xml:space="preserve"> úspech zažili v CERNe dňa 30. marca 2010, kedy zväzky protónov boli urýchlené na energiu 3500 GeV (3,5 TeV). Celková energia zrážky 7 TeV predstavuje doposiaľ najvyššiu energiu, aká bola kedy získaná v urýchľovačoch. Vo fyzike vysokých energií sa začala nová éra. Sme ešte len na úsvite vzrušujúceho obdobia, od ktorého vedci s napätím očakávajú nové objavy. Tie nám buď potvrdia, alebo vyvrátia naše predstavy o zložení a fungovaní sveta.</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r w:rsidRPr="00B81779">
        <w:rPr>
          <w:rFonts w:asciiTheme="minorHAnsi" w:hAnsiTheme="minorHAnsi"/>
          <w:szCs w:val="24"/>
        </w:rPr>
        <w:t>Fyzika, ktorá sa študuje na urýchľovači LHC</w:t>
      </w:r>
      <w:r w:rsidR="00F71626" w:rsidRPr="00B81779">
        <w:rPr>
          <w:rFonts w:asciiTheme="minorHAnsi" w:hAnsiTheme="minorHAnsi"/>
          <w:szCs w:val="24"/>
        </w:rPr>
        <w:t>,</w:t>
      </w:r>
      <w:r w:rsidRPr="00B81779">
        <w:rPr>
          <w:rFonts w:asciiTheme="minorHAnsi" w:hAnsiTheme="minorHAnsi"/>
          <w:szCs w:val="24"/>
        </w:rPr>
        <w:t xml:space="preserve"> je nesmierne zaujímavá</w:t>
      </w:r>
      <w:r w:rsidR="00D62047" w:rsidRPr="00B81779">
        <w:rPr>
          <w:rFonts w:asciiTheme="minorHAnsi" w:hAnsiTheme="minorHAnsi"/>
          <w:szCs w:val="24"/>
        </w:rPr>
        <w:t xml:space="preserve"> [6]</w:t>
      </w:r>
      <w:r w:rsidRPr="00B81779">
        <w:rPr>
          <w:rFonts w:asciiTheme="minorHAnsi" w:hAnsiTheme="minorHAnsi"/>
          <w:szCs w:val="24"/>
        </w:rPr>
        <w:t xml:space="preserve">. Dotýka sa takých fundamentálnych otázok, ako je pôvod hmotnosti elementárnych častíc alebo zloženie a vývoj vesmíru. Pri vysokoenergetických zrážkach častíc by sa mohli vytvoriť také extrémne podmienky, aké boli krátko po Veľkom tresku. Experimenty by mali odhaliť pôvod temnej hmoty, </w:t>
      </w:r>
      <w:r w:rsidR="00F71626" w:rsidRPr="00B81779">
        <w:rPr>
          <w:rFonts w:asciiTheme="minorHAnsi" w:hAnsiTheme="minorHAnsi"/>
          <w:szCs w:val="24"/>
        </w:rPr>
        <w:t>ktorej je vo</w:t>
      </w:r>
      <w:r w:rsidR="005128CE">
        <w:rPr>
          <w:rFonts w:asciiTheme="minorHAnsi" w:hAnsiTheme="minorHAnsi"/>
          <w:szCs w:val="24"/>
        </w:rPr>
        <w:t> </w:t>
      </w:r>
      <w:r w:rsidR="00F71626" w:rsidRPr="00B81779">
        <w:rPr>
          <w:rFonts w:asciiTheme="minorHAnsi" w:hAnsiTheme="minorHAnsi"/>
          <w:szCs w:val="24"/>
        </w:rPr>
        <w:t>vesmíre oveľa viac</w:t>
      </w:r>
      <w:r w:rsidRPr="00B81779">
        <w:rPr>
          <w:rFonts w:asciiTheme="minorHAnsi" w:hAnsiTheme="minorHAnsi"/>
          <w:szCs w:val="24"/>
        </w:rPr>
        <w:t xml:space="preserve"> ako hmoty všetkých pozorovaných objektov. Ďalšou otvorenou otázkou je asymetria medzi hmotou a antihmotou vo vesmíre. Kam sa stratila antihmota, ktorej bolo na počiatku vesmíru rovnaké množstvo ako hmoty? Na odpovede na tieto otázky si budeme musieť chvíľu počkať, pretože analýza údajov je zložitá a časovo náročná.</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O tom sa presvedčili aj študenti, ktorí si vyskúšali prácu vedcov. Bolo to možné vďaka tomu, že tri experimenty [7] − ATLAS, CMS a ALICE − vo februári 2011 sprístupnili časť svojich dát získaných počas behu urýchľovača LHC v roku 2010. Na vzdelávacie účely boli upravené aj zobrazovacie programy (HYPATIA, MINERVA), ktoré umožňujú vizualizáciu jednotlivých prípadov zrážok zaregistrovaných detektorom. Tento rok dostali stredoškoláci zo Slovenska za úlohu analyzovať údaje z experimentu ATLAS [8]. Účastníci na jednotlivých univerzitách buď skúmali štruktúru protónu cez jej vplyv na produkciu W bozónov, alebo sa venovali meraniu hmotnosti Z bozónu. Tieto veci sú síce dobre známe z predchádzajúcich experimentov na urýchľovači LEP, ale vedci musia začať práve so známymi vecami, aby sa mohli pripraviť na nové objavy. Ako postupovali pri riešení študenti?</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cs="Arial"/>
          <w:b/>
          <w:szCs w:val="24"/>
          <w:lang w:val="pt-BR"/>
        </w:rPr>
      </w:pPr>
      <w:r w:rsidRPr="00B81779">
        <w:rPr>
          <w:rFonts w:asciiTheme="minorHAnsi" w:hAnsiTheme="minorHAnsi" w:cs="Arial"/>
          <w:b/>
          <w:szCs w:val="24"/>
          <w:lang w:val="pt-BR"/>
        </w:rPr>
        <w:t>Cvičenie 1: Štruktúra protónu</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Stredoškoláci boli nabití informáciami z dopoludňajších prednášok, ktoré si vypočuli od fyzikov pracujúcich na danej téme v rámci svojho výskumu. Preto dobre vedeli, že protón sa skladá z kvarkov (dvoch u kvarkov a jedného d kvarku), ktoré držia pohromade gluóny (častice zodpovedné za existenciu silných síl). Pri takých vysokých energiách, aké sa dosahujú na urýchľovači LHC, sa protóny nezrážajú ako celky, ale zrážajú sa ich konštituenty, teda kvarky s kvarkami, alebo kvarky s</w:t>
      </w:r>
      <w:r w:rsidR="005128CE">
        <w:rPr>
          <w:rFonts w:asciiTheme="minorHAnsi" w:hAnsiTheme="minorHAnsi"/>
          <w:szCs w:val="24"/>
          <w:lang w:val="pt-BR"/>
        </w:rPr>
        <w:t> </w:t>
      </w:r>
      <w:r w:rsidRPr="00B81779">
        <w:rPr>
          <w:rFonts w:asciiTheme="minorHAnsi" w:hAnsiTheme="minorHAnsi"/>
          <w:szCs w:val="24"/>
          <w:lang w:val="pt-BR"/>
        </w:rPr>
        <w:t>gluónmi, alebo gluóny s gluónmi. Energia zrážky je taká veľká, že pri interakcii môžu vznikať nové častice, ktoré sú aj stonásobne ťažšie ako samotný protón. Jednou z takýchto veľmi ťažkých častíc, vznikajúcich bežne na urýchľovači LHC, je aj W bozón.</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 xml:space="preserve">W bozóny sú elementárne častice, ktoré sú spolu so Z bozónmi zodpovedné za existenciu tzv. slabých síl. Slabé sily spolu s elektromagnetickými, silnými a gravitačnými patria medzi štyri základné sily v prírode. Slabé sily, a teda W bozóny, hrajú významnú úlohu pri rádioaktívnom beta rozpade, kedy prebieha premena častíc, napríklad premena protónu na neutrón a naopak. </w:t>
      </w:r>
      <w:r w:rsidRPr="00B81779">
        <w:rPr>
          <w:rFonts w:asciiTheme="minorHAnsi" w:hAnsiTheme="minorHAnsi"/>
          <w:szCs w:val="24"/>
          <w:lang w:val="pt-BR"/>
        </w:rPr>
        <w:lastRenderedPageBreak/>
        <w:t>Na</w:t>
      </w:r>
      <w:r w:rsidR="005128CE">
        <w:rPr>
          <w:rFonts w:asciiTheme="minorHAnsi" w:hAnsiTheme="minorHAnsi"/>
          <w:szCs w:val="24"/>
          <w:lang w:val="pt-BR"/>
        </w:rPr>
        <w:t> </w:t>
      </w:r>
      <w:r w:rsidRPr="00B81779">
        <w:rPr>
          <w:rFonts w:asciiTheme="minorHAnsi" w:hAnsiTheme="minorHAnsi"/>
          <w:szCs w:val="24"/>
          <w:lang w:val="pt-BR"/>
        </w:rPr>
        <w:t>najnižšej úrovni sa W bozóny zúčastňujú práve premeny jedného typu kvarkov na druhý typ, napríklad u kvarku na d kvark. Existujú kladne nabité aj záporne nabité W bozóny, ktoré označujeme W</w:t>
      </w:r>
      <w:r w:rsidRPr="00B81779">
        <w:rPr>
          <w:rFonts w:asciiTheme="minorHAnsi" w:hAnsiTheme="minorHAnsi"/>
          <w:szCs w:val="24"/>
          <w:vertAlign w:val="superscript"/>
          <w:lang w:val="pt-BR"/>
        </w:rPr>
        <w:t>+</w:t>
      </w:r>
      <w:r w:rsidRPr="00B81779">
        <w:rPr>
          <w:rFonts w:asciiTheme="minorHAnsi" w:hAnsiTheme="minorHAnsi"/>
          <w:szCs w:val="24"/>
          <w:lang w:val="pt-BR"/>
        </w:rPr>
        <w:t xml:space="preserve"> a W</w:t>
      </w:r>
      <w:r w:rsidRPr="00B81779">
        <w:rPr>
          <w:rFonts w:asciiTheme="minorHAnsi" w:hAnsiTheme="minorHAnsi"/>
          <w:szCs w:val="24"/>
          <w:vertAlign w:val="superscript"/>
          <w:lang w:val="pt-BR"/>
        </w:rPr>
        <w:t>−</w:t>
      </w:r>
      <w:r w:rsidRPr="00B81779">
        <w:rPr>
          <w:rFonts w:asciiTheme="minorHAnsi" w:hAnsiTheme="minorHAnsi"/>
          <w:szCs w:val="24"/>
          <w:lang w:val="pt-BR"/>
        </w:rPr>
        <w:t>.</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Vznik W</w:t>
      </w:r>
      <w:r w:rsidRPr="00B81779">
        <w:rPr>
          <w:rFonts w:asciiTheme="minorHAnsi" w:hAnsiTheme="minorHAnsi"/>
          <w:szCs w:val="24"/>
          <w:vertAlign w:val="superscript"/>
          <w:lang w:val="pt-BR"/>
        </w:rPr>
        <w:t>+</w:t>
      </w:r>
      <w:r w:rsidRPr="00B81779">
        <w:rPr>
          <w:rFonts w:asciiTheme="minorHAnsi" w:hAnsiTheme="minorHAnsi"/>
          <w:szCs w:val="24"/>
          <w:lang w:val="pt-BR"/>
        </w:rPr>
        <w:t xml:space="preserve"> a W</w:t>
      </w:r>
      <w:r w:rsidRPr="00B81779">
        <w:rPr>
          <w:rFonts w:asciiTheme="minorHAnsi" w:hAnsiTheme="minorHAnsi"/>
          <w:szCs w:val="24"/>
          <w:vertAlign w:val="superscript"/>
          <w:lang w:val="pt-BR"/>
        </w:rPr>
        <w:t>−</w:t>
      </w:r>
      <w:r w:rsidRPr="00B81779">
        <w:rPr>
          <w:rFonts w:asciiTheme="minorHAnsi" w:hAnsiTheme="minorHAnsi"/>
          <w:szCs w:val="24"/>
          <w:lang w:val="pt-BR"/>
        </w:rPr>
        <w:t xml:space="preserve"> bozónov si môžeme veľmi jednoducho znázorniť pomocou tzv. Feynmanových diagramov. W</w:t>
      </w:r>
      <w:r w:rsidRPr="00B81779">
        <w:rPr>
          <w:rFonts w:asciiTheme="minorHAnsi" w:hAnsiTheme="minorHAnsi"/>
          <w:szCs w:val="24"/>
          <w:vertAlign w:val="superscript"/>
          <w:lang w:val="pt-BR"/>
        </w:rPr>
        <w:t>+</w:t>
      </w:r>
      <w:r w:rsidRPr="00B81779">
        <w:rPr>
          <w:rFonts w:asciiTheme="minorHAnsi" w:hAnsiTheme="minorHAnsi"/>
          <w:szCs w:val="24"/>
          <w:lang w:val="pt-BR"/>
        </w:rPr>
        <w:t xml:space="preserve"> bozón vzniká pri zrážke gluónu g a u kvarku (Obr.</w:t>
      </w:r>
      <w:r w:rsidR="00F71626" w:rsidRPr="00B81779">
        <w:rPr>
          <w:rFonts w:asciiTheme="minorHAnsi" w:hAnsiTheme="minorHAnsi"/>
          <w:szCs w:val="24"/>
          <w:lang w:val="pt-BR"/>
        </w:rPr>
        <w:t xml:space="preserve"> </w:t>
      </w:r>
      <w:r w:rsidRPr="00B81779">
        <w:rPr>
          <w:rFonts w:asciiTheme="minorHAnsi" w:hAnsiTheme="minorHAnsi"/>
          <w:szCs w:val="24"/>
          <w:lang w:val="pt-BR"/>
        </w:rPr>
        <w:t>3, vľavo). Gluón je súčasťou jedného zrážajúceho sa protónu a u kvark je súčasťou druhého. Okrem W</w:t>
      </w:r>
      <w:r w:rsidRPr="00B81779">
        <w:rPr>
          <w:rFonts w:asciiTheme="minorHAnsi" w:hAnsiTheme="minorHAnsi"/>
          <w:szCs w:val="24"/>
          <w:vertAlign w:val="superscript"/>
          <w:lang w:val="pt-BR"/>
        </w:rPr>
        <w:t>+</w:t>
      </w:r>
      <w:r w:rsidRPr="00B81779">
        <w:rPr>
          <w:rFonts w:asciiTheme="minorHAnsi" w:hAnsiTheme="minorHAnsi"/>
          <w:szCs w:val="24"/>
          <w:lang w:val="pt-BR"/>
        </w:rPr>
        <w:t xml:space="preserve"> bozónu vznikol aj d</w:t>
      </w:r>
      <w:r w:rsidR="005128CE">
        <w:rPr>
          <w:rFonts w:asciiTheme="minorHAnsi" w:hAnsiTheme="minorHAnsi"/>
          <w:szCs w:val="24"/>
          <w:lang w:val="pt-BR"/>
        </w:rPr>
        <w:t> </w:t>
      </w:r>
      <w:r w:rsidRPr="00B81779">
        <w:rPr>
          <w:rFonts w:asciiTheme="minorHAnsi" w:hAnsiTheme="minorHAnsi"/>
          <w:szCs w:val="24"/>
          <w:lang w:val="pt-BR"/>
        </w:rPr>
        <w:t>kvark. Analogicky je na obrázku Obr.</w:t>
      </w:r>
      <w:r w:rsidR="00F71626" w:rsidRPr="00B81779">
        <w:rPr>
          <w:rFonts w:asciiTheme="minorHAnsi" w:hAnsiTheme="minorHAnsi"/>
          <w:szCs w:val="24"/>
          <w:lang w:val="pt-BR"/>
        </w:rPr>
        <w:t xml:space="preserve"> </w:t>
      </w:r>
      <w:r w:rsidRPr="00B81779">
        <w:rPr>
          <w:rFonts w:asciiTheme="minorHAnsi" w:hAnsiTheme="minorHAnsi"/>
          <w:szCs w:val="24"/>
          <w:lang w:val="pt-BR"/>
        </w:rPr>
        <w:t>3 vpravo znázornený vznik W</w:t>
      </w:r>
      <w:r w:rsidRPr="00B81779">
        <w:rPr>
          <w:rFonts w:asciiTheme="minorHAnsi" w:hAnsiTheme="minorHAnsi"/>
          <w:szCs w:val="24"/>
          <w:vertAlign w:val="superscript"/>
          <w:lang w:val="pt-BR"/>
        </w:rPr>
        <w:t>−</w:t>
      </w:r>
      <w:r w:rsidRPr="00B81779">
        <w:rPr>
          <w:rFonts w:asciiTheme="minorHAnsi" w:hAnsiTheme="minorHAnsi"/>
          <w:szCs w:val="24"/>
          <w:lang w:val="pt-BR"/>
        </w:rPr>
        <w:t xml:space="preserve"> bozónu spolu s u kvarkom pri zrážke gluónu g a d kvarku.</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t-BR"/>
        </w:rPr>
      </w:pPr>
    </w:p>
    <w:p w:rsidR="006B6FC4" w:rsidRPr="00B81779" w:rsidRDefault="00481A6F"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t-BR"/>
        </w:rPr>
      </w:pPr>
      <w:r w:rsidRPr="00B81779">
        <w:rPr>
          <w:rFonts w:asciiTheme="minorHAnsi" w:hAnsiTheme="minorHAnsi"/>
          <w:noProof/>
          <w:szCs w:val="24"/>
          <w:lang w:val="sk-SK"/>
        </w:rPr>
        <w:drawing>
          <wp:inline distT="0" distB="0" distL="0" distR="0">
            <wp:extent cx="2700020" cy="2030095"/>
            <wp:effectExtent l="19050" t="0" r="508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700020" cy="2030095"/>
                    </a:xfrm>
                    <a:prstGeom prst="rect">
                      <a:avLst/>
                    </a:prstGeom>
                    <a:noFill/>
                    <a:ln w="12700" cap="flat">
                      <a:noFill/>
                      <a:miter lim="800000"/>
                      <a:headEnd/>
                      <a:tailEnd/>
                    </a:ln>
                  </pic:spPr>
                </pic:pic>
              </a:graphicData>
            </a:graphic>
          </wp:inline>
        </w:drawing>
      </w:r>
      <w:r w:rsidR="00E16D53" w:rsidRPr="00B81779">
        <w:rPr>
          <w:rFonts w:asciiTheme="minorHAnsi" w:hAnsiTheme="minorHAnsi"/>
          <w:szCs w:val="24"/>
          <w:lang w:val="pt-BR"/>
        </w:rPr>
        <w:t xml:space="preserve">   </w:t>
      </w:r>
      <w:r w:rsidR="006B6FC4" w:rsidRPr="00B81779">
        <w:rPr>
          <w:rFonts w:asciiTheme="minorHAnsi" w:hAnsiTheme="minorHAnsi"/>
          <w:szCs w:val="24"/>
          <w:lang w:val="pt-BR"/>
        </w:rPr>
        <w:t xml:space="preserve"> </w:t>
      </w:r>
      <w:r w:rsidRPr="00B81779">
        <w:rPr>
          <w:rFonts w:asciiTheme="minorHAnsi" w:hAnsiTheme="minorHAnsi"/>
          <w:noProof/>
          <w:szCs w:val="24"/>
          <w:lang w:val="sk-SK"/>
        </w:rPr>
        <w:drawing>
          <wp:inline distT="0" distB="0" distL="0" distR="0">
            <wp:extent cx="2700020" cy="2030095"/>
            <wp:effectExtent l="19050" t="0" r="508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700020" cy="2030095"/>
                    </a:xfrm>
                    <a:prstGeom prst="rect">
                      <a:avLst/>
                    </a:prstGeom>
                    <a:noFill/>
                    <a:ln w="12700" cap="flat">
                      <a:noFill/>
                      <a:miter lim="800000"/>
                      <a:headEnd/>
                      <a:tailEnd/>
                    </a:ln>
                  </pic:spPr>
                </pic:pic>
              </a:graphicData>
            </a:graphic>
          </wp:inline>
        </w:drawing>
      </w:r>
    </w:p>
    <w:p w:rsidR="006B6FC4" w:rsidRPr="005128CE"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 w:val="20"/>
          <w:szCs w:val="24"/>
          <w:lang w:val="pt-BR"/>
        </w:rPr>
      </w:pPr>
      <w:r w:rsidRPr="005128CE">
        <w:rPr>
          <w:rFonts w:asciiTheme="minorHAnsi" w:hAnsiTheme="minorHAnsi"/>
          <w:sz w:val="20"/>
          <w:szCs w:val="24"/>
          <w:lang w:val="pt-BR"/>
        </w:rPr>
        <w:t>Obr. 3: Feynmanove diagramy znázorňujú kvark</w:t>
      </w:r>
      <w:r w:rsidR="00F96276" w:rsidRPr="005128CE">
        <w:rPr>
          <w:rFonts w:asciiTheme="minorHAnsi" w:hAnsiTheme="minorHAnsi"/>
          <w:sz w:val="20"/>
          <w:szCs w:val="24"/>
          <w:lang w:val="pt-BR"/>
        </w:rPr>
        <w:t>ovo-gluónovú</w:t>
      </w:r>
      <w:r w:rsidRPr="005128CE">
        <w:rPr>
          <w:rFonts w:asciiTheme="minorHAnsi" w:hAnsiTheme="minorHAnsi"/>
          <w:sz w:val="20"/>
          <w:szCs w:val="24"/>
          <w:lang w:val="pt-BR"/>
        </w:rPr>
        <w:t xml:space="preserve"> produkciu W</w:t>
      </w:r>
      <w:r w:rsidRPr="005128CE">
        <w:rPr>
          <w:rFonts w:asciiTheme="minorHAnsi" w:hAnsiTheme="minorHAnsi"/>
          <w:sz w:val="20"/>
          <w:szCs w:val="24"/>
          <w:vertAlign w:val="superscript"/>
          <w:lang w:val="pt-BR"/>
        </w:rPr>
        <w:t>+</w:t>
      </w:r>
      <w:r w:rsidRPr="005128CE">
        <w:rPr>
          <w:rFonts w:asciiTheme="minorHAnsi" w:hAnsiTheme="minorHAnsi"/>
          <w:sz w:val="20"/>
          <w:szCs w:val="24"/>
          <w:lang w:val="pt-BR"/>
        </w:rPr>
        <w:t xml:space="preserve"> bozónu (vľavo) a W</w:t>
      </w:r>
      <w:r w:rsidRPr="005128CE">
        <w:rPr>
          <w:rFonts w:asciiTheme="minorHAnsi" w:hAnsiTheme="minorHAnsi"/>
          <w:sz w:val="20"/>
          <w:szCs w:val="24"/>
          <w:vertAlign w:val="superscript"/>
          <w:lang w:val="pt-BR"/>
        </w:rPr>
        <w:t>−</w:t>
      </w:r>
      <w:r w:rsidRPr="005128CE">
        <w:rPr>
          <w:rFonts w:asciiTheme="minorHAnsi" w:hAnsiTheme="minorHAnsi"/>
          <w:sz w:val="20"/>
          <w:szCs w:val="24"/>
          <w:lang w:val="pt-BR"/>
        </w:rPr>
        <w:t xml:space="preserve"> bozónu (vpravo) pri zrážke dvoch protónov na urýchľovači LHC.</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t-BR"/>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Ako to súvisí so štruktúrou protónu? Počet W</w:t>
      </w:r>
      <w:r w:rsidRPr="00B81779">
        <w:rPr>
          <w:rFonts w:asciiTheme="minorHAnsi" w:hAnsiTheme="minorHAnsi"/>
          <w:szCs w:val="24"/>
          <w:vertAlign w:val="superscript"/>
          <w:lang w:val="pt-BR"/>
        </w:rPr>
        <w:t>+</w:t>
      </w:r>
      <w:r w:rsidRPr="00B81779">
        <w:rPr>
          <w:rFonts w:asciiTheme="minorHAnsi" w:hAnsiTheme="minorHAnsi"/>
          <w:szCs w:val="24"/>
          <w:lang w:val="pt-BR"/>
        </w:rPr>
        <w:t xml:space="preserve"> bozónov vyprodukovaných v zrážkach pomocou procesu z Obr.</w:t>
      </w:r>
      <w:r w:rsidR="00F71626" w:rsidRPr="00B81779">
        <w:rPr>
          <w:rFonts w:asciiTheme="minorHAnsi" w:hAnsiTheme="minorHAnsi"/>
          <w:szCs w:val="24"/>
          <w:lang w:val="pt-BR"/>
        </w:rPr>
        <w:t xml:space="preserve"> </w:t>
      </w:r>
      <w:r w:rsidRPr="00B81779">
        <w:rPr>
          <w:rFonts w:asciiTheme="minorHAnsi" w:hAnsiTheme="minorHAnsi"/>
          <w:szCs w:val="24"/>
          <w:lang w:val="pt-BR"/>
        </w:rPr>
        <w:t>3 vľavo je úmerný počtu u kvarkov v protóne a počet W</w:t>
      </w:r>
      <w:r w:rsidRPr="00B81779">
        <w:rPr>
          <w:rFonts w:asciiTheme="minorHAnsi" w:hAnsiTheme="minorHAnsi"/>
          <w:szCs w:val="24"/>
          <w:vertAlign w:val="superscript"/>
          <w:lang w:val="pt-BR"/>
        </w:rPr>
        <w:t>−</w:t>
      </w:r>
      <w:r w:rsidRPr="00B81779">
        <w:rPr>
          <w:rFonts w:asciiTheme="minorHAnsi" w:hAnsiTheme="minorHAnsi"/>
          <w:szCs w:val="24"/>
          <w:lang w:val="pt-BR"/>
        </w:rPr>
        <w:t xml:space="preserve"> bozónov vyprodukovaných pomocou  procesu z Obr.</w:t>
      </w:r>
      <w:r w:rsidR="00F71626" w:rsidRPr="00B81779">
        <w:rPr>
          <w:rFonts w:asciiTheme="minorHAnsi" w:hAnsiTheme="minorHAnsi"/>
          <w:szCs w:val="24"/>
          <w:lang w:val="pt-BR"/>
        </w:rPr>
        <w:t xml:space="preserve"> </w:t>
      </w:r>
      <w:r w:rsidRPr="00B81779">
        <w:rPr>
          <w:rFonts w:asciiTheme="minorHAnsi" w:hAnsiTheme="minorHAnsi"/>
          <w:szCs w:val="24"/>
          <w:lang w:val="pt-BR"/>
        </w:rPr>
        <w:t>3 vpravo je zasa úmerný počtu d kvarkov v protóne. Inak povedané, ak je v protóne viac u kvarkov ako d kvarkov, gluóny z jedného protónu majú väčšiu šancu zraziť sa skôr s u kvarkom z druhého protónu, a preto aj vyprodukovať viac W</w:t>
      </w:r>
      <w:r w:rsidRPr="00B81779">
        <w:rPr>
          <w:rFonts w:asciiTheme="minorHAnsi" w:hAnsiTheme="minorHAnsi"/>
          <w:szCs w:val="24"/>
          <w:vertAlign w:val="superscript"/>
          <w:lang w:val="pt-BR"/>
        </w:rPr>
        <w:t>+</w:t>
      </w:r>
      <w:r w:rsidRPr="00B81779">
        <w:rPr>
          <w:rFonts w:asciiTheme="minorHAnsi" w:hAnsiTheme="minorHAnsi"/>
          <w:szCs w:val="24"/>
          <w:lang w:val="pt-BR"/>
        </w:rPr>
        <w:t xml:space="preserve"> bozónov ako W</w:t>
      </w:r>
      <w:r w:rsidRPr="00B81779">
        <w:rPr>
          <w:rFonts w:asciiTheme="minorHAnsi" w:hAnsiTheme="minorHAnsi"/>
          <w:szCs w:val="24"/>
          <w:vertAlign w:val="superscript"/>
          <w:lang w:val="pt-BR"/>
        </w:rPr>
        <w:t>−</w:t>
      </w:r>
      <w:r w:rsidRPr="00B81779">
        <w:rPr>
          <w:rFonts w:asciiTheme="minorHAnsi" w:hAnsiTheme="minorHAnsi"/>
          <w:szCs w:val="24"/>
          <w:lang w:val="pt-BR"/>
        </w:rPr>
        <w:t xml:space="preserve"> bozónov. Úlohou študentov bolo overiť, či to platí aj pre údaje získané z experimentu ATLAS [9].</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Najprv však museli správne identifikovať v dátach W</w:t>
      </w:r>
      <w:r w:rsidRPr="00B81779">
        <w:rPr>
          <w:rFonts w:asciiTheme="minorHAnsi" w:hAnsiTheme="minorHAnsi"/>
          <w:szCs w:val="24"/>
          <w:vertAlign w:val="superscript"/>
          <w:lang w:val="pt-BR"/>
        </w:rPr>
        <w:t>+</w:t>
      </w:r>
      <w:r w:rsidRPr="00B81779">
        <w:rPr>
          <w:rFonts w:asciiTheme="minorHAnsi" w:hAnsiTheme="minorHAnsi"/>
          <w:szCs w:val="24"/>
          <w:lang w:val="pt-BR"/>
        </w:rPr>
        <w:t xml:space="preserve"> a W</w:t>
      </w:r>
      <w:r w:rsidRPr="00B81779">
        <w:rPr>
          <w:rFonts w:asciiTheme="minorHAnsi" w:hAnsiTheme="minorHAnsi"/>
          <w:szCs w:val="24"/>
          <w:vertAlign w:val="superscript"/>
          <w:lang w:val="pt-BR"/>
        </w:rPr>
        <w:t>−</w:t>
      </w:r>
      <w:r w:rsidRPr="00B81779">
        <w:rPr>
          <w:rFonts w:asciiTheme="minorHAnsi" w:hAnsiTheme="minorHAnsi"/>
          <w:szCs w:val="24"/>
          <w:lang w:val="pt-BR"/>
        </w:rPr>
        <w:t xml:space="preserve"> bozóny. Potom spočítať tie, ktoré pochádzajú z vyššie popísaných procesov na Obr.</w:t>
      </w:r>
      <w:r w:rsidR="00F71626" w:rsidRPr="00B81779">
        <w:rPr>
          <w:rFonts w:asciiTheme="minorHAnsi" w:hAnsiTheme="minorHAnsi"/>
          <w:szCs w:val="24"/>
          <w:lang w:val="pt-BR"/>
        </w:rPr>
        <w:t xml:space="preserve"> </w:t>
      </w:r>
      <w:r w:rsidRPr="00B81779">
        <w:rPr>
          <w:rFonts w:asciiTheme="minorHAnsi" w:hAnsiTheme="minorHAnsi"/>
          <w:szCs w:val="24"/>
          <w:lang w:val="pt-BR"/>
        </w:rPr>
        <w:t>3. No a nakoniec určiť pomer ich počtov R± = N(W</w:t>
      </w:r>
      <w:r w:rsidRPr="00B81779">
        <w:rPr>
          <w:rFonts w:asciiTheme="minorHAnsi" w:hAnsiTheme="minorHAnsi"/>
          <w:szCs w:val="24"/>
          <w:vertAlign w:val="superscript"/>
          <w:lang w:val="pt-BR"/>
        </w:rPr>
        <w:t>+</w:t>
      </w:r>
      <w:r w:rsidRPr="00B81779">
        <w:rPr>
          <w:rFonts w:asciiTheme="minorHAnsi" w:hAnsiTheme="minorHAnsi"/>
          <w:szCs w:val="24"/>
          <w:lang w:val="pt-BR"/>
        </w:rPr>
        <w:t>)/N(W</w:t>
      </w:r>
      <w:r w:rsidRPr="00B81779">
        <w:rPr>
          <w:rFonts w:asciiTheme="minorHAnsi" w:hAnsiTheme="minorHAnsi"/>
          <w:szCs w:val="24"/>
          <w:vertAlign w:val="superscript"/>
          <w:lang w:val="pt-BR"/>
        </w:rPr>
        <w:t>−</w:t>
      </w:r>
      <w:r w:rsidRPr="00B81779">
        <w:rPr>
          <w:rFonts w:asciiTheme="minorHAnsi" w:hAnsiTheme="minorHAnsi"/>
          <w:szCs w:val="24"/>
          <w:lang w:val="pt-BR"/>
        </w:rPr>
        <w:t>), ktorý zodpovedá pomeru počtu u kvarkov ku d kvarkom</w:t>
      </w:r>
      <w:r w:rsidR="00F71626" w:rsidRPr="00B81779">
        <w:rPr>
          <w:rFonts w:asciiTheme="minorHAnsi" w:hAnsiTheme="minorHAnsi"/>
          <w:szCs w:val="24"/>
          <w:lang w:val="pt-BR"/>
        </w:rPr>
        <w:t xml:space="preserve"> </w:t>
      </w:r>
      <w:r w:rsidRPr="00B81779">
        <w:rPr>
          <w:rFonts w:asciiTheme="minorHAnsi" w:hAnsiTheme="minorHAnsi"/>
          <w:szCs w:val="24"/>
          <w:lang w:val="pt-BR"/>
        </w:rPr>
        <w:t>v protóne. Keďže v prvom priblížení môžeme tvrdiť, že protón sa skladá z dvoch u kvarkov a jedného d kvarku, očakávame, že hodnota R± = 2. Študenti pracovali vo dvojiciach, každá analyzovala 50 zrážok pomocou programu MINERVA, ktorý je len miernym zjednodušením softvéru, aký používajú fyzici v kolaborácii ATLAS.</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Najzložitejšou časťou tejto úlohy bola samotná identifikácia W bozónov, pretože ich doba života je nesmierne krátka (3.10</w:t>
      </w:r>
      <w:r w:rsidRPr="00B81779">
        <w:rPr>
          <w:rFonts w:asciiTheme="minorHAnsi" w:hAnsiTheme="minorHAnsi"/>
          <w:szCs w:val="24"/>
          <w:vertAlign w:val="superscript"/>
          <w:lang w:val="pt-BR"/>
        </w:rPr>
        <w:t>−25</w:t>
      </w:r>
      <w:r w:rsidRPr="00B81779">
        <w:rPr>
          <w:rFonts w:asciiTheme="minorHAnsi" w:hAnsiTheme="minorHAnsi"/>
          <w:szCs w:val="24"/>
          <w:lang w:val="pt-BR"/>
        </w:rPr>
        <w:t xml:space="preserve"> s). Rozpadajú sa skôr, než ich dokáže zaregistrovať detektor. To, že vznikol W bozón, vieme len na základe zmerania základných charakteristík (elektrický náboj, hybnosť, energia) jeho produktov rozpadu. Existuje niekoľko možností (kanálov), na aké iné častice sa W bozón ďalej rozpadá. Medzi nimi sú dôležité najmä tieto štyri: rozpad W bozónu na pár elektrón − elektrónové neutríno, pár mión − miónové neutríno, pár tau leptón − tau neutríno a pár kvark − antikvark.</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 xml:space="preserve">Najčastejšie sa W bozóny rozpadajú na pár kvark − antikvark. Kvarky v detektore nevidíme priamo, ale len ako spŕšku hadrónov (dvoj- alebo trojkvarkové častice ako sú napríklad pióny a protóny), ktoré sa pohybujú približne tým istým smerom, ako materský kvark. Mióny a tau leptóny sú len ťažšími príbuznými elektrónu, a preto sa v prírode realizujú rozpady W bozónov na prvé tri možnosti s rovnakou pravdepodobnosťou. Tau leptóny sú najťažšie z rodiny leptónov, krátko po </w:t>
      </w:r>
      <w:r w:rsidRPr="00B81779">
        <w:rPr>
          <w:rFonts w:asciiTheme="minorHAnsi" w:hAnsiTheme="minorHAnsi"/>
          <w:szCs w:val="24"/>
          <w:lang w:val="pt-BR"/>
        </w:rPr>
        <w:lastRenderedPageBreak/>
        <w:t xml:space="preserve">svojom vzniku sa ďalej rozpadajú na elektróny alebo mióny a im zodpovedajúce neutrína. Ich identifikácia je najzložitejšia. </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 xml:space="preserve">Najľahšie sa identifikujú elektróny a mióny a ich antičastice, pretože v detektore zanechávajú takmer jednoznačný signál. A hoci druhé častice z páru − neutrína, nedokážeme zaregistrovať priamo, lebo prelietajú cez detektor bez zanechania stopy, </w:t>
      </w:r>
      <w:r w:rsidR="00F71626" w:rsidRPr="00B81779">
        <w:rPr>
          <w:rFonts w:asciiTheme="minorHAnsi" w:hAnsiTheme="minorHAnsi"/>
          <w:szCs w:val="24"/>
          <w:lang w:val="pt-BR"/>
        </w:rPr>
        <w:t xml:space="preserve">      </w:t>
      </w:r>
      <w:r w:rsidRPr="00B81779">
        <w:rPr>
          <w:rFonts w:asciiTheme="minorHAnsi" w:hAnsiTheme="minorHAnsi"/>
          <w:szCs w:val="24"/>
          <w:lang w:val="pt-BR"/>
        </w:rPr>
        <w:t>o ich prítomnosti sa domnievame  nepriamo na základe určenia chýbajúcej priečnej hybnosti (hybnosť, ktorú neutrína odniesli) zo</w:t>
      </w:r>
      <w:r w:rsidR="002D57DF">
        <w:rPr>
          <w:rFonts w:asciiTheme="minorHAnsi" w:hAnsiTheme="minorHAnsi"/>
          <w:szCs w:val="24"/>
          <w:lang w:val="pt-BR"/>
        </w:rPr>
        <w:t> </w:t>
      </w:r>
      <w:r w:rsidRPr="00B81779">
        <w:rPr>
          <w:rFonts w:asciiTheme="minorHAnsi" w:hAnsiTheme="minorHAnsi"/>
          <w:szCs w:val="24"/>
          <w:lang w:val="pt-BR"/>
        </w:rPr>
        <w:t>zákona zachovania hybnosti.</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Účastníci Masterclasses sa sústredili len na dva najľahšie identifikovateľné rozpadové kanály W</w:t>
      </w:r>
      <w:r w:rsidR="002D57DF">
        <w:rPr>
          <w:rFonts w:asciiTheme="minorHAnsi" w:hAnsiTheme="minorHAnsi"/>
          <w:szCs w:val="24"/>
          <w:lang w:val="pt-BR"/>
        </w:rPr>
        <w:t> </w:t>
      </w:r>
      <w:r w:rsidRPr="00B81779">
        <w:rPr>
          <w:rFonts w:asciiTheme="minorHAnsi" w:hAnsiTheme="minorHAnsi"/>
          <w:szCs w:val="24"/>
          <w:lang w:val="pt-BR"/>
        </w:rPr>
        <w:t>bozónu: pár elektrón − elektrónové neutríno (Obr.</w:t>
      </w:r>
      <w:r w:rsidR="00F71626" w:rsidRPr="00B81779">
        <w:rPr>
          <w:rFonts w:asciiTheme="minorHAnsi" w:hAnsiTheme="minorHAnsi"/>
          <w:szCs w:val="24"/>
          <w:lang w:val="pt-BR"/>
        </w:rPr>
        <w:t xml:space="preserve"> </w:t>
      </w:r>
      <w:r w:rsidRPr="00B81779">
        <w:rPr>
          <w:rFonts w:asciiTheme="minorHAnsi" w:hAnsiTheme="minorHAnsi"/>
          <w:szCs w:val="24"/>
          <w:lang w:val="pt-BR"/>
        </w:rPr>
        <w:t>4 vľavo) a pár mión − miónové neutríno (Obr.</w:t>
      </w:r>
      <w:r w:rsidR="002D57DF">
        <w:rPr>
          <w:rFonts w:asciiTheme="minorHAnsi" w:hAnsiTheme="minorHAnsi"/>
          <w:szCs w:val="24"/>
          <w:lang w:val="pt-BR"/>
        </w:rPr>
        <w:t> </w:t>
      </w:r>
      <w:r w:rsidRPr="00B81779">
        <w:rPr>
          <w:rFonts w:asciiTheme="minorHAnsi" w:hAnsiTheme="minorHAnsi"/>
          <w:szCs w:val="24"/>
          <w:lang w:val="pt-BR"/>
        </w:rPr>
        <w:t>4 vpravo).</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t-BR"/>
        </w:rPr>
      </w:pPr>
    </w:p>
    <w:p w:rsidR="006B6FC4" w:rsidRPr="00B81779" w:rsidRDefault="00481A6F"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t-BR"/>
        </w:rPr>
      </w:pPr>
      <w:r w:rsidRPr="00B81779">
        <w:rPr>
          <w:rFonts w:asciiTheme="minorHAnsi" w:hAnsiTheme="minorHAnsi"/>
          <w:noProof/>
          <w:szCs w:val="24"/>
          <w:lang w:val="sk-SK"/>
        </w:rPr>
        <w:drawing>
          <wp:inline distT="0" distB="0" distL="0" distR="0">
            <wp:extent cx="2700020" cy="2700020"/>
            <wp:effectExtent l="19050" t="0" r="508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700020" cy="2700020"/>
                    </a:xfrm>
                    <a:prstGeom prst="rect">
                      <a:avLst/>
                    </a:prstGeom>
                    <a:noFill/>
                    <a:ln w="12700" cap="flat">
                      <a:noFill/>
                      <a:miter lim="800000"/>
                      <a:headEnd/>
                      <a:tailEnd/>
                    </a:ln>
                  </pic:spPr>
                </pic:pic>
              </a:graphicData>
            </a:graphic>
          </wp:inline>
        </w:drawing>
      </w:r>
      <w:r w:rsidR="006B6FC4" w:rsidRPr="00B81779">
        <w:rPr>
          <w:rFonts w:asciiTheme="minorHAnsi" w:hAnsiTheme="minorHAnsi"/>
          <w:szCs w:val="24"/>
          <w:lang w:val="pt-BR"/>
        </w:rPr>
        <w:t xml:space="preserve"> </w:t>
      </w:r>
      <w:r w:rsidR="00E16D53" w:rsidRPr="00B81779">
        <w:rPr>
          <w:rFonts w:asciiTheme="minorHAnsi" w:hAnsiTheme="minorHAnsi"/>
          <w:szCs w:val="24"/>
          <w:lang w:val="pt-BR"/>
        </w:rPr>
        <w:t xml:space="preserve"> </w:t>
      </w:r>
      <w:r w:rsidR="006B6FC4" w:rsidRPr="00B81779">
        <w:rPr>
          <w:rFonts w:asciiTheme="minorHAnsi" w:hAnsiTheme="minorHAnsi"/>
          <w:szCs w:val="24"/>
          <w:lang w:val="pt-BR"/>
        </w:rPr>
        <w:t xml:space="preserve">  </w:t>
      </w:r>
      <w:r w:rsidRPr="00B81779">
        <w:rPr>
          <w:rFonts w:asciiTheme="minorHAnsi" w:hAnsiTheme="minorHAnsi"/>
          <w:noProof/>
          <w:szCs w:val="24"/>
          <w:lang w:val="sk-SK"/>
        </w:rPr>
        <w:drawing>
          <wp:inline distT="0" distB="0" distL="0" distR="0">
            <wp:extent cx="2700020" cy="2700020"/>
            <wp:effectExtent l="19050" t="0" r="508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700020" cy="2700020"/>
                    </a:xfrm>
                    <a:prstGeom prst="rect">
                      <a:avLst/>
                    </a:prstGeom>
                    <a:noFill/>
                    <a:ln w="12700" cap="flat">
                      <a:noFill/>
                      <a:miter lim="800000"/>
                      <a:headEnd/>
                      <a:tailEnd/>
                    </a:ln>
                  </pic:spPr>
                </pic:pic>
              </a:graphicData>
            </a:graphic>
          </wp:inline>
        </w:drawing>
      </w:r>
    </w:p>
    <w:p w:rsidR="006B6FC4" w:rsidRPr="002D57DF"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 w:val="20"/>
          <w:szCs w:val="24"/>
          <w:lang w:val="pt-BR"/>
        </w:rPr>
      </w:pPr>
      <w:r w:rsidRPr="002D57DF">
        <w:rPr>
          <w:rFonts w:asciiTheme="minorHAnsi" w:hAnsiTheme="minorHAnsi"/>
          <w:sz w:val="20"/>
          <w:szCs w:val="24"/>
          <w:lang w:val="pt-BR"/>
        </w:rPr>
        <w:t>Obr. 4: Prípad zrážky dvoch protónov zaznamenaný detektorom ATLAS v zobrazovacom prostredí MINERVA. Elektrón vylietava smerom nadol (obrázok vľavo) a mión smeruje približne do ľavého horného rohu (obrázok vpravo). Neutríno, presnejšie chýbajúca priečna hybnosť, je znázornená červenou čiarkovanou čiarou.</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t-BR"/>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Nie je vôbec ľahké oddeliť signál (to, čo hľadáme) od pozadia. Pozadie predstavovali v našom prípade všetky zrážky, pri ktorých W bozón nevznikol, ale aj zrážky, pri ktorých W bozón vznikol, ale rozpadol sa komplikovanými kanálmi. Na to, aby študenti mohli vykonať skutočne hodnotnú analýzu, museli sa naučiť čo-to aj o prípadoch pozadia a vedieť ich tiež identifikovať. Preto nad každým prípadom zrážky chvíľu sedeli a dohadovali sa, čo by to mohlo byť. Tvrdé oriešky sa im snažili pomôcť rozlúsknuť inštruktori, ktorí ich vhodnými otázkami naviedli na správnu cestu.</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Čas, dve a pol hodiny, vyhradený na analýzu (Obr.</w:t>
      </w:r>
      <w:r w:rsidR="00F71626" w:rsidRPr="00B81779">
        <w:rPr>
          <w:rFonts w:asciiTheme="minorHAnsi" w:hAnsiTheme="minorHAnsi"/>
          <w:szCs w:val="24"/>
          <w:lang w:val="pt-BR"/>
        </w:rPr>
        <w:t xml:space="preserve"> </w:t>
      </w:r>
      <w:r w:rsidRPr="00B81779">
        <w:rPr>
          <w:rFonts w:asciiTheme="minorHAnsi" w:hAnsiTheme="minorHAnsi"/>
          <w:szCs w:val="24"/>
          <w:lang w:val="pt-BR"/>
        </w:rPr>
        <w:t>5) postačoval na to, aby sa študenti oboznámili so zobrazovacím programom MINERVA, naučili sa odlišovať signálne prípady od prípadov pozadia a stihli vyhodnotiť po 50 prípadov zrážok z detektora ATLAS. Študenti zanietene hľadali nielen W bozóny, ale aj Higgov bozón (jeden z hlavných cieľov LHC), ktorý sa v detektore môže rozpadať práve na dva W bozóny. Niekoľko nagenerovaných prípadov s Higgsovým bozónom bolo zamiešaných medzi vzorkou takmer 1000 reálnych dát. A tí, študenti, ktorí správne určili kandidáta na Higgsov bozón, dostali špeciálnu odmenu. Niektorým sa “Higgs” tak dobre ukryl, že ho</w:t>
      </w:r>
      <w:r w:rsidR="002D57DF">
        <w:rPr>
          <w:rFonts w:asciiTheme="minorHAnsi" w:hAnsiTheme="minorHAnsi"/>
          <w:szCs w:val="24"/>
          <w:lang w:val="pt-BR"/>
        </w:rPr>
        <w:t> </w:t>
      </w:r>
      <w:r w:rsidRPr="00B81779">
        <w:rPr>
          <w:rFonts w:asciiTheme="minorHAnsi" w:hAnsiTheme="minorHAnsi"/>
          <w:szCs w:val="24"/>
          <w:lang w:val="pt-BR"/>
        </w:rPr>
        <w:t>prehliadli.</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t-BR"/>
        </w:rPr>
      </w:pPr>
    </w:p>
    <w:p w:rsidR="006B6FC4" w:rsidRPr="00B81779" w:rsidRDefault="00481A6F"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t-BR"/>
        </w:rPr>
      </w:pPr>
      <w:r w:rsidRPr="00B81779">
        <w:rPr>
          <w:rFonts w:asciiTheme="minorHAnsi" w:hAnsiTheme="minorHAnsi"/>
          <w:noProof/>
          <w:szCs w:val="24"/>
          <w:lang w:val="sk-SK"/>
        </w:rPr>
        <w:lastRenderedPageBreak/>
        <w:drawing>
          <wp:inline distT="0" distB="0" distL="0" distR="0">
            <wp:extent cx="1979930" cy="1315720"/>
            <wp:effectExtent l="19050" t="0" r="127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979930" cy="1315720"/>
                    </a:xfrm>
                    <a:prstGeom prst="rect">
                      <a:avLst/>
                    </a:prstGeom>
                    <a:noFill/>
                    <a:ln w="12700" cap="flat">
                      <a:noFill/>
                      <a:miter lim="800000"/>
                      <a:headEnd/>
                      <a:tailEnd/>
                    </a:ln>
                  </pic:spPr>
                </pic:pic>
              </a:graphicData>
            </a:graphic>
          </wp:inline>
        </w:drawing>
      </w:r>
      <w:r w:rsidR="006B6FC4" w:rsidRPr="00B81779">
        <w:rPr>
          <w:rFonts w:asciiTheme="minorHAnsi" w:hAnsiTheme="minorHAnsi"/>
          <w:szCs w:val="24"/>
          <w:lang w:val="pt-BR"/>
        </w:rPr>
        <w:t xml:space="preserve"> </w:t>
      </w:r>
      <w:r w:rsidRPr="00B81779">
        <w:rPr>
          <w:rFonts w:asciiTheme="minorHAnsi" w:hAnsiTheme="minorHAnsi"/>
          <w:noProof/>
          <w:szCs w:val="24"/>
          <w:lang w:val="sk-SK"/>
        </w:rPr>
        <w:drawing>
          <wp:inline distT="0" distB="0" distL="0" distR="0">
            <wp:extent cx="1979930" cy="1315720"/>
            <wp:effectExtent l="19050" t="0" r="127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979930" cy="1315720"/>
                    </a:xfrm>
                    <a:prstGeom prst="rect">
                      <a:avLst/>
                    </a:prstGeom>
                    <a:noFill/>
                    <a:ln w="12700" cap="flat">
                      <a:noFill/>
                      <a:miter lim="800000"/>
                      <a:headEnd/>
                      <a:tailEnd/>
                    </a:ln>
                  </pic:spPr>
                </pic:pic>
              </a:graphicData>
            </a:graphic>
          </wp:inline>
        </w:drawing>
      </w:r>
      <w:r w:rsidR="006B6FC4" w:rsidRPr="00B81779">
        <w:rPr>
          <w:rFonts w:asciiTheme="minorHAnsi" w:hAnsiTheme="minorHAnsi"/>
          <w:szCs w:val="24"/>
          <w:lang w:val="pt-BR"/>
        </w:rPr>
        <w:t xml:space="preserve"> </w:t>
      </w:r>
      <w:r w:rsidRPr="00B81779">
        <w:rPr>
          <w:rFonts w:asciiTheme="minorHAnsi" w:hAnsiTheme="minorHAnsi"/>
          <w:noProof/>
          <w:szCs w:val="24"/>
          <w:lang w:val="sk-SK"/>
        </w:rPr>
        <w:drawing>
          <wp:inline distT="0" distB="0" distL="0" distR="0">
            <wp:extent cx="1979930" cy="1315720"/>
            <wp:effectExtent l="19050" t="0" r="127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979930" cy="1315720"/>
                    </a:xfrm>
                    <a:prstGeom prst="rect">
                      <a:avLst/>
                    </a:prstGeom>
                    <a:noFill/>
                    <a:ln w="12700" cap="flat">
                      <a:noFill/>
                      <a:miter lim="800000"/>
                      <a:headEnd/>
                      <a:tailEnd/>
                    </a:ln>
                  </pic:spPr>
                </pic:pic>
              </a:graphicData>
            </a:graphic>
          </wp:inline>
        </w:drawing>
      </w:r>
    </w:p>
    <w:p w:rsidR="006B6FC4" w:rsidRPr="002D57DF"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 w:val="20"/>
          <w:szCs w:val="24"/>
          <w:lang w:val="pt-BR"/>
        </w:rPr>
      </w:pPr>
      <w:r w:rsidRPr="002D57DF">
        <w:rPr>
          <w:rFonts w:asciiTheme="minorHAnsi" w:hAnsiTheme="minorHAnsi"/>
          <w:sz w:val="20"/>
          <w:szCs w:val="24"/>
          <w:lang w:val="pt-BR"/>
        </w:rPr>
        <w:t>Obr. 5: Analýza údajov z experimentu ATLAS, Prešov, 25.</w:t>
      </w:r>
      <w:r w:rsidR="00F71626" w:rsidRPr="002D57DF">
        <w:rPr>
          <w:rFonts w:asciiTheme="minorHAnsi" w:hAnsiTheme="minorHAnsi"/>
          <w:sz w:val="20"/>
          <w:szCs w:val="24"/>
          <w:lang w:val="pt-BR"/>
        </w:rPr>
        <w:t xml:space="preserve"> </w:t>
      </w:r>
      <w:r w:rsidRPr="002D57DF">
        <w:rPr>
          <w:rFonts w:asciiTheme="minorHAnsi" w:hAnsiTheme="minorHAnsi"/>
          <w:sz w:val="20"/>
          <w:szCs w:val="24"/>
          <w:lang w:val="pt-BR"/>
        </w:rPr>
        <w:t>3.</w:t>
      </w:r>
      <w:r w:rsidR="00F71626" w:rsidRPr="002D57DF">
        <w:rPr>
          <w:rFonts w:asciiTheme="minorHAnsi" w:hAnsiTheme="minorHAnsi"/>
          <w:sz w:val="20"/>
          <w:szCs w:val="24"/>
          <w:lang w:val="pt-BR"/>
        </w:rPr>
        <w:t xml:space="preserve"> </w:t>
      </w:r>
      <w:r w:rsidRPr="002D57DF">
        <w:rPr>
          <w:rFonts w:asciiTheme="minorHAnsi" w:hAnsiTheme="minorHAnsi"/>
          <w:sz w:val="20"/>
          <w:szCs w:val="24"/>
          <w:lang w:val="pt-BR"/>
        </w:rPr>
        <w:t>2011</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t-BR"/>
        </w:rPr>
      </w:pPr>
    </w:p>
    <w:p w:rsidR="006B6FC4" w:rsidRPr="002D57DF"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 w:val="20"/>
          <w:szCs w:val="24"/>
        </w:rPr>
      </w:pPr>
      <w:r w:rsidRPr="002D57DF">
        <w:rPr>
          <w:rFonts w:asciiTheme="minorHAnsi" w:hAnsiTheme="minorHAnsi"/>
          <w:sz w:val="20"/>
          <w:szCs w:val="24"/>
          <w:lang w:val="pt-BR"/>
        </w:rPr>
        <w:t>Tab</w:t>
      </w:r>
      <w:r w:rsidR="00F71626" w:rsidRPr="002D57DF">
        <w:rPr>
          <w:rFonts w:asciiTheme="minorHAnsi" w:hAnsiTheme="minorHAnsi"/>
          <w:sz w:val="20"/>
          <w:szCs w:val="24"/>
          <w:lang w:val="pt-BR"/>
        </w:rPr>
        <w:t>.</w:t>
      </w:r>
      <w:r w:rsidRPr="002D57DF">
        <w:rPr>
          <w:rFonts w:asciiTheme="minorHAnsi" w:hAnsiTheme="minorHAnsi"/>
          <w:sz w:val="20"/>
          <w:szCs w:val="24"/>
          <w:lang w:val="pt-BR"/>
        </w:rPr>
        <w:t xml:space="preserve"> 1: Výsledky skúmania štruktúry protónu žilinskej skupiny účastníkov. Ostatné názvy miest predstavujú ďalšie zúčastnené univerzity na Masterclasses zo dňa 17. </w:t>
      </w:r>
      <w:r w:rsidRPr="002D57DF">
        <w:rPr>
          <w:rFonts w:asciiTheme="minorHAnsi" w:hAnsiTheme="minorHAnsi"/>
          <w:sz w:val="20"/>
          <w:szCs w:val="24"/>
        </w:rPr>
        <w:t>3. 2011.</w:t>
      </w:r>
    </w:p>
    <w:p w:rsidR="00D65589" w:rsidRPr="00B81779" w:rsidRDefault="00D65589"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p>
    <w:tbl>
      <w:tblPr>
        <w:tblW w:w="0" w:type="auto"/>
        <w:jc w:val="center"/>
        <w:shd w:val="clear" w:color="auto" w:fill="FFFFFF"/>
        <w:tblLayout w:type="fixed"/>
        <w:tblLook w:val="0000"/>
      </w:tblPr>
      <w:tblGrid>
        <w:gridCol w:w="1494"/>
        <w:gridCol w:w="989"/>
        <w:gridCol w:w="622"/>
        <w:gridCol w:w="1135"/>
      </w:tblGrid>
      <w:tr w:rsidR="006B6FC4" w:rsidRPr="002D57DF" w:rsidTr="002D57DF">
        <w:trPr>
          <w:cantSplit/>
          <w:trHeight w:val="170"/>
          <w:tblHeader/>
          <w:jc w:val="center"/>
        </w:trPr>
        <w:tc>
          <w:tcPr>
            <w:tcW w:w="1494" w:type="dxa"/>
            <w:tcBorders>
              <w:top w:val="single" w:sz="8" w:space="0" w:color="000000"/>
              <w:left w:val="single" w:sz="8" w:space="0" w:color="000000"/>
              <w:bottom w:val="single" w:sz="8" w:space="0" w:color="000000"/>
              <w:right w:val="single" w:sz="16" w:space="0" w:color="000000"/>
            </w:tcBorders>
            <w:shd w:val="clear" w:color="auto" w:fill="FFD194"/>
            <w:tcMar>
              <w:top w:w="100" w:type="dxa"/>
              <w:left w:w="100" w:type="dxa"/>
              <w:bottom w:w="100" w:type="dxa"/>
              <w:right w:w="100" w:type="dxa"/>
            </w:tcMar>
          </w:tcPr>
          <w:p w:rsidR="002D57DF" w:rsidRPr="002D57DF" w:rsidRDefault="002D57DF" w:rsidP="002D57DF">
            <w:pPr>
              <w:pStyle w:val="Body"/>
            </w:pPr>
          </w:p>
        </w:tc>
        <w:tc>
          <w:tcPr>
            <w:tcW w:w="989" w:type="dxa"/>
            <w:tcBorders>
              <w:top w:val="single" w:sz="16" w:space="0" w:color="000000"/>
              <w:left w:val="single" w:sz="16" w:space="0" w:color="000000"/>
              <w:bottom w:val="single" w:sz="16" w:space="0" w:color="000000"/>
              <w:right w:val="single" w:sz="16" w:space="0" w:color="000000"/>
            </w:tcBorders>
            <w:shd w:val="clear" w:color="auto" w:fill="FFD194"/>
            <w:tcMar>
              <w:top w:w="100" w:type="dxa"/>
              <w:left w:w="100" w:type="dxa"/>
              <w:bottom w:w="100" w:type="dxa"/>
              <w:right w:w="100" w:type="dxa"/>
            </w:tcMar>
          </w:tcPr>
          <w:p w:rsidR="006B6FC4" w:rsidRPr="002D57DF" w:rsidRDefault="006B6FC4" w:rsidP="002D57DF">
            <w:pPr>
              <w:pStyle w:val="Heading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b w:val="0"/>
                <w:sz w:val="20"/>
                <w:szCs w:val="24"/>
              </w:rPr>
            </w:pPr>
            <w:r w:rsidRPr="002D57DF">
              <w:rPr>
                <w:rFonts w:asciiTheme="minorHAnsi" w:hAnsiTheme="minorHAnsi"/>
                <w:b w:val="0"/>
                <w:sz w:val="20"/>
                <w:szCs w:val="24"/>
              </w:rPr>
              <w:t>R±</w:t>
            </w:r>
          </w:p>
        </w:tc>
        <w:tc>
          <w:tcPr>
            <w:tcW w:w="1757" w:type="dxa"/>
            <w:gridSpan w:val="2"/>
            <w:tcBorders>
              <w:top w:val="single" w:sz="8" w:space="0" w:color="000000"/>
              <w:left w:val="single" w:sz="16" w:space="0" w:color="000000"/>
              <w:bottom w:val="single" w:sz="8" w:space="0" w:color="000000"/>
              <w:right w:val="single" w:sz="8" w:space="0" w:color="000000"/>
            </w:tcBorders>
            <w:shd w:val="clear" w:color="auto" w:fill="FFD194"/>
            <w:tcMar>
              <w:top w:w="100" w:type="dxa"/>
              <w:left w:w="100" w:type="dxa"/>
              <w:bottom w:w="100" w:type="dxa"/>
              <w:right w:w="100" w:type="dxa"/>
            </w:tcMar>
          </w:tcPr>
          <w:p w:rsidR="006B6FC4" w:rsidRPr="002D57DF" w:rsidRDefault="006B6FC4" w:rsidP="002D57DF">
            <w:pPr>
              <w:pStyle w:val="Heading2"/>
              <w:tabs>
                <w:tab w:val="left" w:pos="-32229"/>
                <w:tab w:val="left" w:pos="-31520"/>
                <w:tab w:val="left" w:pos="-3081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jc w:val="center"/>
              <w:rPr>
                <w:rFonts w:asciiTheme="minorHAnsi" w:hAnsiTheme="minorHAnsi"/>
                <w:b w:val="0"/>
                <w:sz w:val="20"/>
                <w:szCs w:val="24"/>
              </w:rPr>
            </w:pPr>
            <w:r w:rsidRPr="002D57DF">
              <w:rPr>
                <w:rFonts w:asciiTheme="minorHAnsi" w:hAnsiTheme="minorHAnsi"/>
                <w:b w:val="0"/>
                <w:sz w:val="20"/>
                <w:szCs w:val="24"/>
              </w:rPr>
              <w:t>Uncertainty</w:t>
            </w:r>
          </w:p>
        </w:tc>
      </w:tr>
      <w:tr w:rsidR="006B6FC4" w:rsidRPr="002D57DF" w:rsidTr="002D57DF">
        <w:trPr>
          <w:cantSplit/>
          <w:trHeight w:val="224"/>
          <w:jc w:val="center"/>
        </w:trPr>
        <w:tc>
          <w:tcPr>
            <w:tcW w:w="1494" w:type="dxa"/>
            <w:tcBorders>
              <w:top w:val="single" w:sz="8" w:space="0" w:color="000000"/>
              <w:left w:val="single" w:sz="8" w:space="0" w:color="000000"/>
              <w:bottom w:val="single" w:sz="8" w:space="0" w:color="000000"/>
              <w:right w:val="single" w:sz="8" w:space="0" w:color="000000"/>
            </w:tcBorders>
            <w:shd w:val="clear" w:color="auto" w:fill="FFD194"/>
            <w:tcMar>
              <w:top w:w="100" w:type="dxa"/>
              <w:left w:w="100" w:type="dxa"/>
              <w:bottom w:w="100" w:type="dxa"/>
              <w:right w:w="100" w:type="dxa"/>
            </w:tcMar>
          </w:tcPr>
          <w:p w:rsidR="006B6FC4" w:rsidRPr="002D57DF" w:rsidRDefault="00F71626"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 w:val="20"/>
                <w:szCs w:val="24"/>
              </w:rPr>
            </w:pPr>
            <w:r w:rsidRPr="002D57DF">
              <w:rPr>
                <w:rFonts w:asciiTheme="minorHAnsi" w:hAnsiTheme="minorHAnsi"/>
                <w:sz w:val="20"/>
                <w:szCs w:val="24"/>
              </w:rPr>
              <w:t>Ž</w:t>
            </w:r>
            <w:r w:rsidR="006B6FC4" w:rsidRPr="002D57DF">
              <w:rPr>
                <w:rFonts w:asciiTheme="minorHAnsi" w:hAnsiTheme="minorHAnsi"/>
                <w:sz w:val="20"/>
                <w:szCs w:val="24"/>
              </w:rPr>
              <w:t>ilina</w:t>
            </w:r>
          </w:p>
        </w:tc>
        <w:tc>
          <w:tcPr>
            <w:tcW w:w="989"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sz w:val="20"/>
                <w:szCs w:val="24"/>
              </w:rPr>
            </w:pPr>
            <w:r w:rsidRPr="002D57DF">
              <w:rPr>
                <w:rFonts w:asciiTheme="minorHAnsi" w:hAnsiTheme="minorHAnsi"/>
                <w:sz w:val="20"/>
                <w:szCs w:val="24"/>
              </w:rPr>
              <w:t>1.68</w:t>
            </w: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Theme="minorHAnsi" w:hAnsiTheme="minorHAnsi"/>
                <w:sz w:val="20"/>
                <w:szCs w:val="24"/>
              </w:rPr>
            </w:pPr>
            <w:r w:rsidRPr="002D57DF">
              <w:rPr>
                <w:rFonts w:asciiTheme="minorHAnsi" w:hAnsiTheme="minorHAnsi"/>
                <w:sz w:val="20"/>
                <w:szCs w:val="24"/>
              </w:rPr>
              <w:t>±</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s>
              <w:jc w:val="center"/>
              <w:rPr>
                <w:rFonts w:asciiTheme="minorHAnsi" w:hAnsiTheme="minorHAnsi"/>
                <w:sz w:val="20"/>
                <w:szCs w:val="24"/>
              </w:rPr>
            </w:pPr>
            <w:r w:rsidRPr="002D57DF">
              <w:rPr>
                <w:rFonts w:asciiTheme="minorHAnsi" w:hAnsiTheme="minorHAnsi"/>
                <w:sz w:val="20"/>
                <w:szCs w:val="24"/>
              </w:rPr>
              <w:t>0.34</w:t>
            </w:r>
          </w:p>
        </w:tc>
      </w:tr>
      <w:tr w:rsidR="006B6FC4" w:rsidRPr="002D57DF" w:rsidTr="002D57DF">
        <w:trPr>
          <w:cantSplit/>
          <w:trHeight w:val="170"/>
          <w:jc w:val="center"/>
        </w:trPr>
        <w:tc>
          <w:tcPr>
            <w:tcW w:w="1494" w:type="dxa"/>
            <w:tcBorders>
              <w:top w:val="single" w:sz="8" w:space="0" w:color="000000"/>
              <w:left w:val="single" w:sz="8" w:space="0" w:color="000000"/>
              <w:bottom w:val="single" w:sz="8" w:space="0" w:color="000000"/>
              <w:right w:val="single" w:sz="8" w:space="0" w:color="000000"/>
            </w:tcBorders>
            <w:shd w:val="clear" w:color="auto" w:fill="FFD194"/>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 w:val="20"/>
                <w:szCs w:val="24"/>
              </w:rPr>
            </w:pPr>
            <w:r w:rsidRPr="002D57DF">
              <w:rPr>
                <w:rFonts w:asciiTheme="minorHAnsi" w:hAnsiTheme="minorHAnsi"/>
                <w:sz w:val="20"/>
                <w:szCs w:val="24"/>
              </w:rPr>
              <w:t>Marseille</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sz w:val="20"/>
                <w:szCs w:val="24"/>
              </w:rPr>
            </w:pPr>
            <w:r w:rsidRPr="002D57DF">
              <w:rPr>
                <w:rFonts w:asciiTheme="minorHAnsi" w:hAnsiTheme="minorHAnsi"/>
                <w:sz w:val="20"/>
                <w:szCs w:val="24"/>
              </w:rPr>
              <w:t>2.09</w:t>
            </w: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Theme="minorHAnsi" w:hAnsiTheme="minorHAnsi"/>
                <w:sz w:val="20"/>
                <w:szCs w:val="24"/>
              </w:rPr>
            </w:pPr>
            <w:r w:rsidRPr="002D57DF">
              <w:rPr>
                <w:rFonts w:asciiTheme="minorHAnsi" w:hAnsiTheme="minorHAnsi"/>
                <w:sz w:val="20"/>
                <w:szCs w:val="24"/>
              </w:rPr>
              <w:t>±</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s>
              <w:jc w:val="center"/>
              <w:rPr>
                <w:rFonts w:asciiTheme="minorHAnsi" w:hAnsiTheme="minorHAnsi"/>
                <w:sz w:val="20"/>
                <w:szCs w:val="24"/>
              </w:rPr>
            </w:pPr>
            <w:r w:rsidRPr="002D57DF">
              <w:rPr>
                <w:rFonts w:asciiTheme="minorHAnsi" w:hAnsiTheme="minorHAnsi"/>
                <w:sz w:val="20"/>
                <w:szCs w:val="24"/>
              </w:rPr>
              <w:t>0.36</w:t>
            </w:r>
          </w:p>
        </w:tc>
      </w:tr>
      <w:tr w:rsidR="006B6FC4" w:rsidRPr="002D57DF" w:rsidTr="002D57DF">
        <w:trPr>
          <w:cantSplit/>
          <w:trHeight w:val="170"/>
          <w:jc w:val="center"/>
        </w:trPr>
        <w:tc>
          <w:tcPr>
            <w:tcW w:w="1494" w:type="dxa"/>
            <w:tcBorders>
              <w:top w:val="single" w:sz="8" w:space="0" w:color="000000"/>
              <w:left w:val="single" w:sz="8" w:space="0" w:color="000000"/>
              <w:bottom w:val="single" w:sz="8" w:space="0" w:color="000000"/>
              <w:right w:val="single" w:sz="8" w:space="0" w:color="000000"/>
            </w:tcBorders>
            <w:shd w:val="clear" w:color="auto" w:fill="FFD194"/>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 w:val="20"/>
                <w:szCs w:val="24"/>
              </w:rPr>
            </w:pPr>
            <w:r w:rsidRPr="002D57DF">
              <w:rPr>
                <w:rFonts w:asciiTheme="minorHAnsi" w:hAnsiTheme="minorHAnsi"/>
                <w:sz w:val="20"/>
                <w:szCs w:val="24"/>
              </w:rPr>
              <w:t>Bonn</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sz w:val="20"/>
                <w:szCs w:val="24"/>
              </w:rPr>
            </w:pPr>
            <w:r w:rsidRPr="002D57DF">
              <w:rPr>
                <w:rFonts w:asciiTheme="minorHAnsi" w:hAnsiTheme="minorHAnsi"/>
                <w:sz w:val="20"/>
                <w:szCs w:val="24"/>
              </w:rPr>
              <w:t>2.25</w:t>
            </w: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Theme="minorHAnsi" w:hAnsiTheme="minorHAnsi"/>
                <w:sz w:val="20"/>
                <w:szCs w:val="24"/>
              </w:rPr>
            </w:pPr>
            <w:r w:rsidRPr="002D57DF">
              <w:rPr>
                <w:rFonts w:asciiTheme="minorHAnsi" w:hAnsiTheme="minorHAnsi"/>
                <w:sz w:val="20"/>
                <w:szCs w:val="24"/>
              </w:rPr>
              <w:t>±</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s>
              <w:jc w:val="center"/>
              <w:rPr>
                <w:rFonts w:asciiTheme="minorHAnsi" w:hAnsiTheme="minorHAnsi"/>
                <w:sz w:val="20"/>
                <w:szCs w:val="24"/>
              </w:rPr>
            </w:pPr>
            <w:r w:rsidRPr="002D57DF">
              <w:rPr>
                <w:rFonts w:asciiTheme="minorHAnsi" w:hAnsiTheme="minorHAnsi"/>
                <w:sz w:val="20"/>
                <w:szCs w:val="24"/>
              </w:rPr>
              <w:t>0.52</w:t>
            </w:r>
          </w:p>
        </w:tc>
      </w:tr>
      <w:tr w:rsidR="006B6FC4" w:rsidRPr="002D57DF" w:rsidTr="002D57DF">
        <w:trPr>
          <w:cantSplit/>
          <w:trHeight w:val="170"/>
          <w:jc w:val="center"/>
        </w:trPr>
        <w:tc>
          <w:tcPr>
            <w:tcW w:w="1494" w:type="dxa"/>
            <w:tcBorders>
              <w:top w:val="single" w:sz="8" w:space="0" w:color="000000"/>
              <w:left w:val="single" w:sz="8" w:space="0" w:color="000000"/>
              <w:bottom w:val="single" w:sz="8" w:space="0" w:color="000000"/>
              <w:right w:val="single" w:sz="8" w:space="0" w:color="000000"/>
            </w:tcBorders>
            <w:shd w:val="clear" w:color="auto" w:fill="FFD194"/>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 w:val="20"/>
                <w:szCs w:val="24"/>
              </w:rPr>
            </w:pPr>
            <w:r w:rsidRPr="002D57DF">
              <w:rPr>
                <w:rFonts w:asciiTheme="minorHAnsi" w:hAnsiTheme="minorHAnsi"/>
                <w:sz w:val="20"/>
                <w:szCs w:val="24"/>
              </w:rPr>
              <w:t>Thessaloniki</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sz w:val="20"/>
                <w:szCs w:val="24"/>
              </w:rPr>
            </w:pPr>
            <w:r w:rsidRPr="002D57DF">
              <w:rPr>
                <w:rFonts w:asciiTheme="minorHAnsi" w:hAnsiTheme="minorHAnsi"/>
                <w:sz w:val="20"/>
                <w:szCs w:val="24"/>
              </w:rPr>
              <w:t>1.65</w:t>
            </w: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Theme="minorHAnsi" w:hAnsiTheme="minorHAnsi"/>
                <w:sz w:val="20"/>
                <w:szCs w:val="24"/>
              </w:rPr>
            </w:pPr>
            <w:r w:rsidRPr="002D57DF">
              <w:rPr>
                <w:rFonts w:asciiTheme="minorHAnsi" w:hAnsiTheme="minorHAnsi"/>
                <w:sz w:val="20"/>
                <w:szCs w:val="24"/>
              </w:rPr>
              <w:t>±</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s>
              <w:jc w:val="center"/>
              <w:rPr>
                <w:rFonts w:asciiTheme="minorHAnsi" w:hAnsiTheme="minorHAnsi"/>
                <w:sz w:val="20"/>
                <w:szCs w:val="24"/>
              </w:rPr>
            </w:pPr>
            <w:r w:rsidRPr="002D57DF">
              <w:rPr>
                <w:rFonts w:asciiTheme="minorHAnsi" w:hAnsiTheme="minorHAnsi"/>
                <w:sz w:val="20"/>
                <w:szCs w:val="24"/>
              </w:rPr>
              <w:t>0.27</w:t>
            </w:r>
          </w:p>
        </w:tc>
      </w:tr>
      <w:tr w:rsidR="006B6FC4" w:rsidRPr="002D57DF" w:rsidTr="002D57DF">
        <w:trPr>
          <w:cantSplit/>
          <w:trHeight w:val="170"/>
          <w:jc w:val="center"/>
        </w:trPr>
        <w:tc>
          <w:tcPr>
            <w:tcW w:w="1494" w:type="dxa"/>
            <w:tcBorders>
              <w:top w:val="single" w:sz="8" w:space="0" w:color="000000"/>
              <w:left w:val="single" w:sz="8" w:space="0" w:color="000000"/>
              <w:bottom w:val="single" w:sz="8" w:space="0" w:color="000000"/>
              <w:right w:val="single" w:sz="8" w:space="0" w:color="000000"/>
            </w:tcBorders>
            <w:shd w:val="clear" w:color="auto" w:fill="FFD194"/>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 w:val="20"/>
                <w:szCs w:val="24"/>
              </w:rPr>
            </w:pPr>
            <w:r w:rsidRPr="002D57DF">
              <w:rPr>
                <w:rFonts w:asciiTheme="minorHAnsi" w:hAnsiTheme="minorHAnsi"/>
                <w:sz w:val="20"/>
                <w:szCs w:val="24"/>
              </w:rPr>
              <w:t>Palaiseau</w:t>
            </w:r>
          </w:p>
        </w:tc>
        <w:tc>
          <w:tcPr>
            <w:tcW w:w="989"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sz w:val="20"/>
                <w:szCs w:val="24"/>
              </w:rPr>
            </w:pPr>
            <w:r w:rsidRPr="002D57DF">
              <w:rPr>
                <w:rFonts w:asciiTheme="minorHAnsi" w:hAnsiTheme="minorHAnsi"/>
                <w:sz w:val="20"/>
                <w:szCs w:val="24"/>
              </w:rPr>
              <w:t>1.34</w:t>
            </w:r>
          </w:p>
        </w:tc>
        <w:tc>
          <w:tcPr>
            <w:tcW w:w="622"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Theme="minorHAnsi" w:hAnsiTheme="minorHAnsi"/>
                <w:sz w:val="20"/>
                <w:szCs w:val="24"/>
              </w:rPr>
            </w:pPr>
            <w:r w:rsidRPr="002D57DF">
              <w:rPr>
                <w:rFonts w:asciiTheme="minorHAnsi" w:hAnsiTheme="minorHAnsi"/>
                <w:sz w:val="20"/>
                <w:szCs w:val="24"/>
              </w:rPr>
              <w:t>±</w:t>
            </w:r>
          </w:p>
        </w:tc>
        <w:tc>
          <w:tcPr>
            <w:tcW w:w="1135"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s>
              <w:jc w:val="center"/>
              <w:rPr>
                <w:rFonts w:asciiTheme="minorHAnsi" w:hAnsiTheme="minorHAnsi"/>
                <w:sz w:val="20"/>
                <w:szCs w:val="24"/>
              </w:rPr>
            </w:pPr>
            <w:r w:rsidRPr="002D57DF">
              <w:rPr>
                <w:rFonts w:asciiTheme="minorHAnsi" w:hAnsiTheme="minorHAnsi"/>
                <w:sz w:val="20"/>
                <w:szCs w:val="24"/>
              </w:rPr>
              <w:t>0.25</w:t>
            </w:r>
          </w:p>
        </w:tc>
      </w:tr>
      <w:tr w:rsidR="006B6FC4" w:rsidRPr="002D57DF" w:rsidTr="002D57DF">
        <w:trPr>
          <w:cantSplit/>
          <w:trHeight w:val="170"/>
          <w:jc w:val="center"/>
        </w:trPr>
        <w:tc>
          <w:tcPr>
            <w:tcW w:w="1494" w:type="dxa"/>
            <w:tcBorders>
              <w:top w:val="single" w:sz="8" w:space="0" w:color="000000"/>
              <w:left w:val="single" w:sz="8" w:space="0" w:color="000000"/>
              <w:bottom w:val="single" w:sz="8" w:space="0" w:color="000000"/>
              <w:right w:val="single" w:sz="16" w:space="0" w:color="000000"/>
            </w:tcBorders>
            <w:shd w:val="clear" w:color="auto" w:fill="FFD194"/>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 w:val="20"/>
                <w:szCs w:val="24"/>
              </w:rPr>
            </w:pPr>
            <w:r w:rsidRPr="002D57DF">
              <w:rPr>
                <w:rFonts w:asciiTheme="minorHAnsi" w:hAnsiTheme="minorHAnsi"/>
                <w:sz w:val="20"/>
                <w:szCs w:val="24"/>
              </w:rPr>
              <w:t>Average</w:t>
            </w:r>
          </w:p>
        </w:tc>
        <w:tc>
          <w:tcPr>
            <w:tcW w:w="989" w:type="dxa"/>
            <w:tcBorders>
              <w:top w:val="single" w:sz="16"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sz w:val="20"/>
                <w:szCs w:val="24"/>
              </w:rPr>
            </w:pPr>
            <w:r w:rsidRPr="002D57DF">
              <w:rPr>
                <w:rFonts w:asciiTheme="minorHAnsi" w:hAnsiTheme="minorHAnsi"/>
                <w:sz w:val="20"/>
                <w:szCs w:val="24"/>
              </w:rPr>
              <w:t>1.76</w:t>
            </w:r>
          </w:p>
        </w:tc>
        <w:tc>
          <w:tcPr>
            <w:tcW w:w="622" w:type="dxa"/>
            <w:tcBorders>
              <w:top w:val="single" w:sz="16"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Theme="minorHAnsi" w:hAnsiTheme="minorHAnsi"/>
                <w:sz w:val="20"/>
                <w:szCs w:val="24"/>
              </w:rPr>
            </w:pPr>
            <w:r w:rsidRPr="002D57DF">
              <w:rPr>
                <w:rFonts w:asciiTheme="minorHAnsi" w:hAnsiTheme="minorHAnsi"/>
                <w:sz w:val="20"/>
                <w:szCs w:val="24"/>
              </w:rPr>
              <w:t>±</w:t>
            </w:r>
          </w:p>
        </w:tc>
        <w:tc>
          <w:tcPr>
            <w:tcW w:w="1135" w:type="dxa"/>
            <w:tcBorders>
              <w:top w:val="single" w:sz="16"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s>
              <w:jc w:val="center"/>
              <w:rPr>
                <w:rFonts w:asciiTheme="minorHAnsi" w:hAnsiTheme="minorHAnsi"/>
                <w:sz w:val="20"/>
                <w:szCs w:val="24"/>
              </w:rPr>
            </w:pPr>
            <w:r w:rsidRPr="002D57DF">
              <w:rPr>
                <w:rFonts w:asciiTheme="minorHAnsi" w:hAnsiTheme="minorHAnsi"/>
                <w:sz w:val="20"/>
                <w:szCs w:val="24"/>
              </w:rPr>
              <w:t>0.33</w:t>
            </w:r>
          </w:p>
        </w:tc>
      </w:tr>
    </w:tbl>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r w:rsidRPr="00B81779">
        <w:rPr>
          <w:rFonts w:asciiTheme="minorHAnsi" w:hAnsiTheme="minorHAnsi"/>
          <w:szCs w:val="24"/>
        </w:rPr>
        <w:t>O tom, že stredoškoláci svoju úlohu splnili na výbornú, svedčia aj výsledky skúmania štruktúry protónu, ktoré predstavili počas videokonferencie. Všetky výsledky (z Bratislavy, Trenčína, Žiliny i Prešova) boli vynikajúce (Tab.</w:t>
      </w:r>
      <w:r w:rsidR="00F71626" w:rsidRPr="00B81779">
        <w:rPr>
          <w:rFonts w:asciiTheme="minorHAnsi" w:hAnsiTheme="minorHAnsi"/>
          <w:szCs w:val="24"/>
        </w:rPr>
        <w:t xml:space="preserve"> </w:t>
      </w:r>
      <w:r w:rsidRPr="00B81779">
        <w:rPr>
          <w:rFonts w:asciiTheme="minorHAnsi" w:hAnsiTheme="minorHAnsi"/>
          <w:szCs w:val="24"/>
        </w:rPr>
        <w:t>1, Tab.</w:t>
      </w:r>
      <w:r w:rsidR="00F71626" w:rsidRPr="00B81779">
        <w:rPr>
          <w:rFonts w:asciiTheme="minorHAnsi" w:hAnsiTheme="minorHAnsi"/>
          <w:szCs w:val="24"/>
        </w:rPr>
        <w:t xml:space="preserve"> </w:t>
      </w:r>
      <w:r w:rsidRPr="00B81779">
        <w:rPr>
          <w:rFonts w:asciiTheme="minorHAnsi" w:hAnsiTheme="minorHAnsi"/>
          <w:szCs w:val="24"/>
        </w:rPr>
        <w:t>2) a v rámci štatistickej chyby boli konzistentné s hodnotou R± = 2 a aj oficiálnym výsledkom kolaborácie ATLAS, publikovaným len o pár mesiacov skôr v októbri 2010.</w:t>
      </w:r>
    </w:p>
    <w:p w:rsidR="00D65589" w:rsidRPr="00B81779" w:rsidRDefault="00D65589" w:rsidP="00B81779">
      <w:pPr>
        <w:pStyle w:val="Body"/>
        <w:tabs>
          <w:tab w:val="left" w:pos="14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142"/>
        <w:jc w:val="center"/>
        <w:rPr>
          <w:rFonts w:asciiTheme="minorHAnsi" w:hAnsiTheme="minorHAnsi"/>
          <w:szCs w:val="24"/>
        </w:rPr>
      </w:pPr>
    </w:p>
    <w:p w:rsidR="006B6FC4" w:rsidRPr="002D57DF" w:rsidRDefault="00E1326C"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right="-149"/>
        <w:jc w:val="center"/>
        <w:rPr>
          <w:rFonts w:asciiTheme="minorHAnsi" w:hAnsiTheme="minorHAnsi"/>
          <w:sz w:val="20"/>
          <w:szCs w:val="24"/>
        </w:rPr>
      </w:pPr>
      <w:r w:rsidRPr="002D57DF">
        <w:rPr>
          <w:rFonts w:asciiTheme="minorHAnsi" w:hAnsiTheme="minorHAnsi"/>
          <w:sz w:val="20"/>
          <w:szCs w:val="24"/>
        </w:rPr>
        <w:t>Tab</w:t>
      </w:r>
      <w:r w:rsidR="00F71626" w:rsidRPr="002D57DF">
        <w:rPr>
          <w:rFonts w:asciiTheme="minorHAnsi" w:hAnsiTheme="minorHAnsi"/>
          <w:sz w:val="20"/>
          <w:szCs w:val="24"/>
        </w:rPr>
        <w:t>.</w:t>
      </w:r>
      <w:r w:rsidRPr="002D57DF">
        <w:rPr>
          <w:rFonts w:asciiTheme="minorHAnsi" w:hAnsiTheme="minorHAnsi"/>
          <w:sz w:val="20"/>
          <w:szCs w:val="24"/>
        </w:rPr>
        <w:t xml:space="preserve"> 2</w:t>
      </w:r>
      <w:r w:rsidR="00D65589" w:rsidRPr="002D57DF">
        <w:rPr>
          <w:rFonts w:asciiTheme="minorHAnsi" w:hAnsiTheme="minorHAnsi"/>
          <w:sz w:val="20"/>
          <w:szCs w:val="24"/>
        </w:rPr>
        <w:t xml:space="preserve">: Výsledky </w:t>
      </w:r>
      <w:r w:rsidR="006B6FC4" w:rsidRPr="002D57DF">
        <w:rPr>
          <w:rFonts w:asciiTheme="minorHAnsi" w:hAnsiTheme="minorHAnsi"/>
          <w:sz w:val="20"/>
          <w:szCs w:val="24"/>
        </w:rPr>
        <w:t>skúmania štruktúry protónu prešovskej skupiny účastníkov. Ostatné názvy miest predstavujú ďalšie zúčastnené univerzity na Masterclasses zo dňa 25. 3. 2011.</w:t>
      </w:r>
    </w:p>
    <w:p w:rsidR="00D65589" w:rsidRPr="00B81779" w:rsidRDefault="00D65589"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p>
    <w:tbl>
      <w:tblPr>
        <w:tblW w:w="0" w:type="auto"/>
        <w:jc w:val="center"/>
        <w:shd w:val="clear" w:color="auto" w:fill="FFFFFF"/>
        <w:tblLayout w:type="fixed"/>
        <w:tblLook w:val="0000"/>
      </w:tblPr>
      <w:tblGrid>
        <w:gridCol w:w="1494"/>
        <w:gridCol w:w="989"/>
        <w:gridCol w:w="622"/>
        <w:gridCol w:w="1135"/>
      </w:tblGrid>
      <w:tr w:rsidR="006B6FC4" w:rsidRPr="00B81779">
        <w:trPr>
          <w:cantSplit/>
          <w:trHeight w:val="220"/>
          <w:tblHeader/>
          <w:jc w:val="center"/>
        </w:trPr>
        <w:tc>
          <w:tcPr>
            <w:tcW w:w="1494" w:type="dxa"/>
            <w:tcBorders>
              <w:top w:val="single" w:sz="8" w:space="0" w:color="000000"/>
              <w:left w:val="single" w:sz="8" w:space="0" w:color="000000"/>
              <w:bottom w:val="single" w:sz="8" w:space="0" w:color="000000"/>
              <w:right w:val="single" w:sz="16" w:space="0" w:color="000000"/>
            </w:tcBorders>
            <w:shd w:val="clear" w:color="auto" w:fill="FFD194"/>
            <w:tcMar>
              <w:top w:w="100" w:type="dxa"/>
              <w:left w:w="100" w:type="dxa"/>
              <w:bottom w:w="100" w:type="dxa"/>
              <w:right w:w="100" w:type="dxa"/>
            </w:tcMar>
          </w:tcPr>
          <w:p w:rsidR="006B6FC4" w:rsidRPr="00B81779" w:rsidRDefault="006B6FC4" w:rsidP="002D57DF">
            <w:pPr>
              <w:pStyle w:val="Heading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Cs w:val="24"/>
              </w:rPr>
            </w:pPr>
          </w:p>
        </w:tc>
        <w:tc>
          <w:tcPr>
            <w:tcW w:w="989" w:type="dxa"/>
            <w:tcBorders>
              <w:top w:val="single" w:sz="16" w:space="0" w:color="000000"/>
              <w:left w:val="single" w:sz="16" w:space="0" w:color="000000"/>
              <w:bottom w:val="single" w:sz="16" w:space="0" w:color="000000"/>
              <w:right w:val="single" w:sz="16" w:space="0" w:color="000000"/>
            </w:tcBorders>
            <w:shd w:val="clear" w:color="auto" w:fill="FFD194"/>
            <w:tcMar>
              <w:top w:w="100" w:type="dxa"/>
              <w:left w:w="100" w:type="dxa"/>
              <w:bottom w:w="100" w:type="dxa"/>
              <w:right w:w="100" w:type="dxa"/>
            </w:tcMar>
          </w:tcPr>
          <w:p w:rsidR="006B6FC4" w:rsidRPr="00B81779" w:rsidRDefault="006B6FC4" w:rsidP="002D57DF">
            <w:pPr>
              <w:pStyle w:val="Heading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b w:val="0"/>
                <w:szCs w:val="24"/>
              </w:rPr>
            </w:pPr>
            <w:r w:rsidRPr="00B81779">
              <w:rPr>
                <w:rFonts w:asciiTheme="minorHAnsi" w:hAnsiTheme="minorHAnsi"/>
                <w:b w:val="0"/>
                <w:szCs w:val="24"/>
              </w:rPr>
              <w:t>R±</w:t>
            </w:r>
          </w:p>
        </w:tc>
        <w:tc>
          <w:tcPr>
            <w:tcW w:w="1757" w:type="dxa"/>
            <w:gridSpan w:val="2"/>
            <w:tcBorders>
              <w:top w:val="single" w:sz="8" w:space="0" w:color="000000"/>
              <w:left w:val="single" w:sz="16" w:space="0" w:color="000000"/>
              <w:bottom w:val="single" w:sz="8" w:space="0" w:color="000000"/>
              <w:right w:val="single" w:sz="8" w:space="0" w:color="000000"/>
            </w:tcBorders>
            <w:shd w:val="clear" w:color="auto" w:fill="FFD194"/>
            <w:tcMar>
              <w:top w:w="100" w:type="dxa"/>
              <w:left w:w="100" w:type="dxa"/>
              <w:bottom w:w="100" w:type="dxa"/>
              <w:right w:w="100" w:type="dxa"/>
            </w:tcMar>
          </w:tcPr>
          <w:p w:rsidR="006B6FC4" w:rsidRPr="00B81779" w:rsidRDefault="006B6FC4" w:rsidP="002D57DF">
            <w:pPr>
              <w:pStyle w:val="Heading2"/>
              <w:tabs>
                <w:tab w:val="left" w:pos="-32229"/>
                <w:tab w:val="left" w:pos="-31520"/>
                <w:tab w:val="left" w:pos="-3081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890"/>
                <w:tab w:val="left" w:pos="32598"/>
              </w:tabs>
              <w:jc w:val="center"/>
              <w:rPr>
                <w:rFonts w:asciiTheme="minorHAnsi" w:hAnsiTheme="minorHAnsi"/>
                <w:b w:val="0"/>
                <w:szCs w:val="24"/>
              </w:rPr>
            </w:pPr>
            <w:r w:rsidRPr="00B81779">
              <w:rPr>
                <w:rFonts w:asciiTheme="minorHAnsi" w:hAnsiTheme="minorHAnsi"/>
                <w:b w:val="0"/>
                <w:szCs w:val="24"/>
              </w:rPr>
              <w:t>Uncertainty</w:t>
            </w:r>
          </w:p>
        </w:tc>
      </w:tr>
      <w:tr w:rsidR="006B6FC4" w:rsidRPr="00B81779">
        <w:trPr>
          <w:cantSplit/>
          <w:trHeight w:val="210"/>
          <w:jc w:val="center"/>
        </w:trPr>
        <w:tc>
          <w:tcPr>
            <w:tcW w:w="1494" w:type="dxa"/>
            <w:tcBorders>
              <w:top w:val="single" w:sz="8" w:space="0" w:color="000000"/>
              <w:left w:val="single" w:sz="8" w:space="0" w:color="000000"/>
              <w:bottom w:val="single" w:sz="8" w:space="0" w:color="000000"/>
              <w:right w:val="single" w:sz="8" w:space="0" w:color="000000"/>
            </w:tcBorders>
            <w:shd w:val="clear" w:color="auto" w:fill="FFD194"/>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Cs w:val="24"/>
              </w:rPr>
            </w:pPr>
            <w:r w:rsidRPr="00B81779">
              <w:rPr>
                <w:rFonts w:asciiTheme="minorHAnsi" w:hAnsiTheme="minorHAnsi"/>
                <w:szCs w:val="24"/>
              </w:rPr>
              <w:t>Grenoble</w:t>
            </w:r>
          </w:p>
        </w:tc>
        <w:tc>
          <w:tcPr>
            <w:tcW w:w="989"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szCs w:val="24"/>
              </w:rPr>
            </w:pPr>
            <w:r w:rsidRPr="00B81779">
              <w:rPr>
                <w:rFonts w:asciiTheme="minorHAnsi" w:hAnsiTheme="minorHAnsi"/>
                <w:szCs w:val="24"/>
              </w:rPr>
              <w:t>1.63</w:t>
            </w: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Theme="minorHAnsi" w:hAnsiTheme="minorHAnsi"/>
                <w:szCs w:val="24"/>
              </w:rPr>
            </w:pPr>
            <w:r w:rsidRPr="00B81779">
              <w:rPr>
                <w:rFonts w:asciiTheme="minorHAnsi" w:hAnsiTheme="minorHAnsi"/>
                <w:szCs w:val="24"/>
              </w:rPr>
              <w:t>±</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s>
              <w:jc w:val="center"/>
              <w:rPr>
                <w:rFonts w:asciiTheme="minorHAnsi" w:hAnsiTheme="minorHAnsi"/>
                <w:szCs w:val="24"/>
              </w:rPr>
            </w:pPr>
            <w:r w:rsidRPr="00B81779">
              <w:rPr>
                <w:rFonts w:asciiTheme="minorHAnsi" w:hAnsiTheme="minorHAnsi"/>
                <w:szCs w:val="24"/>
              </w:rPr>
              <w:t>0.36</w:t>
            </w:r>
          </w:p>
        </w:tc>
      </w:tr>
      <w:tr w:rsidR="006B6FC4" w:rsidRPr="00B81779">
        <w:trPr>
          <w:cantSplit/>
          <w:trHeight w:val="220"/>
          <w:jc w:val="center"/>
        </w:trPr>
        <w:tc>
          <w:tcPr>
            <w:tcW w:w="1494" w:type="dxa"/>
            <w:tcBorders>
              <w:top w:val="single" w:sz="8" w:space="0" w:color="000000"/>
              <w:left w:val="single" w:sz="8" w:space="0" w:color="000000"/>
              <w:bottom w:val="single" w:sz="8" w:space="0" w:color="000000"/>
              <w:right w:val="single" w:sz="8" w:space="0" w:color="000000"/>
            </w:tcBorders>
            <w:shd w:val="clear" w:color="auto" w:fill="FFD194"/>
            <w:tcMar>
              <w:top w:w="100" w:type="dxa"/>
              <w:left w:w="100" w:type="dxa"/>
              <w:bottom w:w="100" w:type="dxa"/>
              <w:right w:w="100" w:type="dxa"/>
            </w:tcMar>
          </w:tcPr>
          <w:p w:rsidR="006B6FC4" w:rsidRPr="00B81779" w:rsidRDefault="00F71626"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Cs w:val="24"/>
              </w:rPr>
            </w:pPr>
            <w:r w:rsidRPr="00B81779">
              <w:rPr>
                <w:rFonts w:asciiTheme="minorHAnsi" w:hAnsiTheme="minorHAnsi"/>
                <w:szCs w:val="24"/>
              </w:rPr>
              <w:t>Preš</w:t>
            </w:r>
            <w:r w:rsidR="006B6FC4" w:rsidRPr="00B81779">
              <w:rPr>
                <w:rFonts w:asciiTheme="minorHAnsi" w:hAnsiTheme="minorHAnsi"/>
                <w:szCs w:val="24"/>
              </w:rPr>
              <w:t>ov</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szCs w:val="24"/>
              </w:rPr>
            </w:pPr>
            <w:r w:rsidRPr="00B81779">
              <w:rPr>
                <w:rFonts w:asciiTheme="minorHAnsi" w:hAnsiTheme="minorHAnsi"/>
                <w:szCs w:val="24"/>
              </w:rPr>
              <w:t>1.39</w:t>
            </w: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Theme="minorHAnsi" w:hAnsiTheme="minorHAnsi"/>
                <w:szCs w:val="24"/>
              </w:rPr>
            </w:pPr>
            <w:r w:rsidRPr="00B81779">
              <w:rPr>
                <w:rFonts w:asciiTheme="minorHAnsi" w:hAnsiTheme="minorHAnsi"/>
                <w:szCs w:val="24"/>
              </w:rPr>
              <w:t>±</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s>
              <w:jc w:val="center"/>
              <w:rPr>
                <w:rFonts w:asciiTheme="minorHAnsi" w:hAnsiTheme="minorHAnsi"/>
                <w:szCs w:val="24"/>
              </w:rPr>
            </w:pPr>
            <w:r w:rsidRPr="00B81779">
              <w:rPr>
                <w:rFonts w:asciiTheme="minorHAnsi" w:hAnsiTheme="minorHAnsi"/>
                <w:szCs w:val="24"/>
              </w:rPr>
              <w:t>0.27</w:t>
            </w:r>
          </w:p>
        </w:tc>
      </w:tr>
      <w:tr w:rsidR="006B6FC4" w:rsidRPr="00B81779">
        <w:trPr>
          <w:cantSplit/>
          <w:trHeight w:val="220"/>
          <w:jc w:val="center"/>
        </w:trPr>
        <w:tc>
          <w:tcPr>
            <w:tcW w:w="1494" w:type="dxa"/>
            <w:tcBorders>
              <w:top w:val="single" w:sz="8" w:space="0" w:color="000000"/>
              <w:left w:val="single" w:sz="8" w:space="0" w:color="000000"/>
              <w:bottom w:val="single" w:sz="8" w:space="0" w:color="000000"/>
              <w:right w:val="single" w:sz="8" w:space="0" w:color="000000"/>
            </w:tcBorders>
            <w:shd w:val="clear" w:color="auto" w:fill="FFD194"/>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Cs w:val="24"/>
              </w:rPr>
            </w:pPr>
            <w:r w:rsidRPr="00B81779">
              <w:rPr>
                <w:rFonts w:asciiTheme="minorHAnsi" w:hAnsiTheme="minorHAnsi"/>
                <w:szCs w:val="24"/>
              </w:rPr>
              <w:t>Pisa</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szCs w:val="24"/>
              </w:rPr>
            </w:pPr>
            <w:r w:rsidRPr="00B81779">
              <w:rPr>
                <w:rFonts w:asciiTheme="minorHAnsi" w:hAnsiTheme="minorHAnsi"/>
                <w:szCs w:val="24"/>
              </w:rPr>
              <w:t>2.02</w:t>
            </w: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Theme="minorHAnsi" w:hAnsiTheme="minorHAnsi"/>
                <w:szCs w:val="24"/>
              </w:rPr>
            </w:pPr>
            <w:r w:rsidRPr="00B81779">
              <w:rPr>
                <w:rFonts w:asciiTheme="minorHAnsi" w:hAnsiTheme="minorHAnsi"/>
                <w:szCs w:val="24"/>
              </w:rPr>
              <w:t>±</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s>
              <w:jc w:val="center"/>
              <w:rPr>
                <w:rFonts w:asciiTheme="minorHAnsi" w:hAnsiTheme="minorHAnsi"/>
                <w:szCs w:val="24"/>
              </w:rPr>
            </w:pPr>
            <w:r w:rsidRPr="00B81779">
              <w:rPr>
                <w:rFonts w:asciiTheme="minorHAnsi" w:hAnsiTheme="minorHAnsi"/>
                <w:szCs w:val="24"/>
              </w:rPr>
              <w:t>0.60</w:t>
            </w:r>
          </w:p>
        </w:tc>
      </w:tr>
      <w:tr w:rsidR="006B6FC4" w:rsidRPr="00B81779">
        <w:trPr>
          <w:cantSplit/>
          <w:trHeight w:val="220"/>
          <w:jc w:val="center"/>
        </w:trPr>
        <w:tc>
          <w:tcPr>
            <w:tcW w:w="1494" w:type="dxa"/>
            <w:tcBorders>
              <w:top w:val="single" w:sz="8" w:space="0" w:color="000000"/>
              <w:left w:val="single" w:sz="8" w:space="0" w:color="000000"/>
              <w:bottom w:val="single" w:sz="8" w:space="0" w:color="000000"/>
              <w:right w:val="single" w:sz="8" w:space="0" w:color="000000"/>
            </w:tcBorders>
            <w:shd w:val="clear" w:color="auto" w:fill="FFD194"/>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Cs w:val="24"/>
              </w:rPr>
            </w:pPr>
            <w:r w:rsidRPr="00B81779">
              <w:rPr>
                <w:rFonts w:asciiTheme="minorHAnsi" w:hAnsiTheme="minorHAnsi"/>
                <w:szCs w:val="24"/>
              </w:rPr>
              <w:t>Mainz</w:t>
            </w:r>
          </w:p>
        </w:tc>
        <w:tc>
          <w:tcPr>
            <w:tcW w:w="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szCs w:val="24"/>
              </w:rPr>
            </w:pPr>
            <w:r w:rsidRPr="00B81779">
              <w:rPr>
                <w:rFonts w:asciiTheme="minorHAnsi" w:hAnsiTheme="minorHAnsi"/>
                <w:szCs w:val="24"/>
              </w:rPr>
              <w:t>1.69</w:t>
            </w: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Theme="minorHAnsi" w:hAnsiTheme="minorHAnsi"/>
                <w:szCs w:val="24"/>
              </w:rPr>
            </w:pPr>
            <w:r w:rsidRPr="00B81779">
              <w:rPr>
                <w:rFonts w:asciiTheme="minorHAnsi" w:hAnsiTheme="minorHAnsi"/>
                <w:szCs w:val="24"/>
              </w:rPr>
              <w:t>±</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s>
              <w:jc w:val="center"/>
              <w:rPr>
                <w:rFonts w:asciiTheme="minorHAnsi" w:hAnsiTheme="minorHAnsi"/>
                <w:szCs w:val="24"/>
              </w:rPr>
            </w:pPr>
            <w:r w:rsidRPr="00B81779">
              <w:rPr>
                <w:rFonts w:asciiTheme="minorHAnsi" w:hAnsiTheme="minorHAnsi"/>
                <w:szCs w:val="24"/>
              </w:rPr>
              <w:t>0.45</w:t>
            </w:r>
          </w:p>
        </w:tc>
      </w:tr>
      <w:tr w:rsidR="006B6FC4" w:rsidRPr="00B81779">
        <w:trPr>
          <w:cantSplit/>
          <w:trHeight w:val="230"/>
          <w:jc w:val="center"/>
        </w:trPr>
        <w:tc>
          <w:tcPr>
            <w:tcW w:w="1494" w:type="dxa"/>
            <w:tcBorders>
              <w:top w:val="single" w:sz="8" w:space="0" w:color="000000"/>
              <w:left w:val="single" w:sz="8" w:space="0" w:color="000000"/>
              <w:bottom w:val="single" w:sz="8" w:space="0" w:color="000000"/>
              <w:right w:val="single" w:sz="8" w:space="0" w:color="000000"/>
            </w:tcBorders>
            <w:shd w:val="clear" w:color="auto" w:fill="FFD194"/>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Cs w:val="24"/>
              </w:rPr>
            </w:pPr>
            <w:r w:rsidRPr="00B81779">
              <w:rPr>
                <w:rFonts w:asciiTheme="minorHAnsi" w:hAnsiTheme="minorHAnsi"/>
                <w:szCs w:val="24"/>
              </w:rPr>
              <w:t>Granada</w:t>
            </w:r>
          </w:p>
        </w:tc>
        <w:tc>
          <w:tcPr>
            <w:tcW w:w="989"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szCs w:val="24"/>
              </w:rPr>
            </w:pPr>
            <w:r w:rsidRPr="00B81779">
              <w:rPr>
                <w:rFonts w:asciiTheme="minorHAnsi" w:hAnsiTheme="minorHAnsi"/>
                <w:szCs w:val="24"/>
              </w:rPr>
              <w:t>1.35</w:t>
            </w:r>
          </w:p>
        </w:tc>
        <w:tc>
          <w:tcPr>
            <w:tcW w:w="622"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Theme="minorHAnsi" w:hAnsiTheme="minorHAnsi"/>
                <w:szCs w:val="24"/>
              </w:rPr>
            </w:pPr>
            <w:r w:rsidRPr="00B81779">
              <w:rPr>
                <w:rFonts w:asciiTheme="minorHAnsi" w:hAnsiTheme="minorHAnsi"/>
                <w:szCs w:val="24"/>
              </w:rPr>
              <w:t>±</w:t>
            </w:r>
          </w:p>
        </w:tc>
        <w:tc>
          <w:tcPr>
            <w:tcW w:w="1135"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s>
              <w:jc w:val="center"/>
              <w:rPr>
                <w:rFonts w:asciiTheme="minorHAnsi" w:hAnsiTheme="minorHAnsi"/>
                <w:szCs w:val="24"/>
              </w:rPr>
            </w:pPr>
            <w:r w:rsidRPr="00B81779">
              <w:rPr>
                <w:rFonts w:asciiTheme="minorHAnsi" w:hAnsiTheme="minorHAnsi"/>
                <w:szCs w:val="24"/>
              </w:rPr>
              <w:t>0.21</w:t>
            </w:r>
          </w:p>
        </w:tc>
      </w:tr>
      <w:tr w:rsidR="006B6FC4" w:rsidRPr="00B81779">
        <w:trPr>
          <w:cantSplit/>
          <w:trHeight w:val="220"/>
          <w:jc w:val="center"/>
        </w:trPr>
        <w:tc>
          <w:tcPr>
            <w:tcW w:w="1494" w:type="dxa"/>
            <w:tcBorders>
              <w:top w:val="single" w:sz="8" w:space="0" w:color="000000"/>
              <w:left w:val="single" w:sz="8" w:space="0" w:color="000000"/>
              <w:bottom w:val="single" w:sz="8" w:space="0" w:color="000000"/>
              <w:right w:val="single" w:sz="16" w:space="0" w:color="000000"/>
            </w:tcBorders>
            <w:shd w:val="clear" w:color="auto" w:fill="FFD194"/>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szCs w:val="24"/>
              </w:rPr>
            </w:pPr>
            <w:r w:rsidRPr="00B81779">
              <w:rPr>
                <w:rFonts w:asciiTheme="minorHAnsi" w:hAnsiTheme="minorHAnsi"/>
                <w:szCs w:val="24"/>
              </w:rPr>
              <w:t>Average</w:t>
            </w:r>
          </w:p>
        </w:tc>
        <w:tc>
          <w:tcPr>
            <w:tcW w:w="989" w:type="dxa"/>
            <w:tcBorders>
              <w:top w:val="single" w:sz="16"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heme="minorHAnsi" w:hAnsiTheme="minorHAnsi"/>
                <w:szCs w:val="24"/>
              </w:rPr>
            </w:pPr>
            <w:r w:rsidRPr="00B81779">
              <w:rPr>
                <w:rFonts w:asciiTheme="minorHAnsi" w:hAnsiTheme="minorHAnsi"/>
                <w:szCs w:val="24"/>
              </w:rPr>
              <w:t>1.51</w:t>
            </w:r>
          </w:p>
        </w:tc>
        <w:tc>
          <w:tcPr>
            <w:tcW w:w="622" w:type="dxa"/>
            <w:tcBorders>
              <w:top w:val="single" w:sz="16"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s>
              <w:jc w:val="center"/>
              <w:rPr>
                <w:rFonts w:asciiTheme="minorHAnsi" w:hAnsiTheme="minorHAnsi"/>
                <w:szCs w:val="24"/>
              </w:rPr>
            </w:pPr>
            <w:r w:rsidRPr="00B81779">
              <w:rPr>
                <w:rFonts w:asciiTheme="minorHAnsi" w:hAnsiTheme="minorHAnsi"/>
                <w:szCs w:val="24"/>
              </w:rPr>
              <w:t>±</w:t>
            </w:r>
          </w:p>
        </w:tc>
        <w:tc>
          <w:tcPr>
            <w:tcW w:w="1135" w:type="dxa"/>
            <w:tcBorders>
              <w:top w:val="single" w:sz="16"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rsidR="006B6FC4" w:rsidRPr="00B81779"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s>
              <w:jc w:val="center"/>
              <w:rPr>
                <w:rFonts w:asciiTheme="minorHAnsi" w:hAnsiTheme="minorHAnsi"/>
                <w:szCs w:val="24"/>
              </w:rPr>
            </w:pPr>
            <w:r w:rsidRPr="00B81779">
              <w:rPr>
                <w:rFonts w:asciiTheme="minorHAnsi" w:hAnsiTheme="minorHAnsi"/>
                <w:szCs w:val="24"/>
              </w:rPr>
              <w:t>0.32</w:t>
            </w:r>
          </w:p>
        </w:tc>
      </w:tr>
    </w:tbl>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cs="Arial"/>
          <w:b/>
          <w:szCs w:val="24"/>
        </w:rPr>
      </w:pPr>
      <w:r w:rsidRPr="00B81779">
        <w:rPr>
          <w:rFonts w:asciiTheme="minorHAnsi" w:hAnsiTheme="minorHAnsi" w:cs="Arial"/>
          <w:b/>
          <w:szCs w:val="24"/>
        </w:rPr>
        <w:lastRenderedPageBreak/>
        <w:t>Cvičenie 2: Hmotnosť Z bozónu</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l-PL"/>
        </w:rPr>
      </w:pPr>
      <w:r w:rsidRPr="00B81779">
        <w:rPr>
          <w:rFonts w:asciiTheme="minorHAnsi" w:hAnsiTheme="minorHAnsi"/>
          <w:szCs w:val="24"/>
        </w:rPr>
        <w:t>S druhou úlohou, ktorá sa na prvý pohľad zdala byť zložitejšia, sa popasovali účastníci Masterclasses v Banskej Bystrici a v Košiciach (Obr.</w:t>
      </w:r>
      <w:r w:rsidR="00F71626" w:rsidRPr="00B81779">
        <w:rPr>
          <w:rFonts w:asciiTheme="minorHAnsi" w:hAnsiTheme="minorHAnsi"/>
          <w:szCs w:val="24"/>
        </w:rPr>
        <w:t xml:space="preserve"> </w:t>
      </w:r>
      <w:r w:rsidRPr="00B81779">
        <w:rPr>
          <w:rFonts w:asciiTheme="minorHAnsi" w:hAnsiTheme="minorHAnsi"/>
          <w:szCs w:val="24"/>
        </w:rPr>
        <w:t xml:space="preserve">6). Ich cieľom bolo v dátach </w:t>
      </w:r>
      <w:r w:rsidR="00F71626" w:rsidRPr="00B81779">
        <w:rPr>
          <w:rFonts w:asciiTheme="minorHAnsi" w:hAnsiTheme="minorHAnsi"/>
          <w:szCs w:val="24"/>
        </w:rPr>
        <w:t xml:space="preserve">             </w:t>
      </w:r>
      <w:r w:rsidRPr="00B81779">
        <w:rPr>
          <w:rFonts w:asciiTheme="minorHAnsi" w:hAnsiTheme="minorHAnsi"/>
          <w:szCs w:val="24"/>
        </w:rPr>
        <w:t xml:space="preserve">z detektora ATLAS znovuobjaviť Z bozón a určiť jeho hmotnosť [10]. Opäť pracovali vo dvojiciach, pričom každá z dvojíc mala preskúmať 50 prípadov zrážok. Čas, vyhradený na oboznámenie sa so zobrazovacím programom HYPATIA a analýzu údajov, bol tiež dve </w:t>
      </w:r>
      <w:r w:rsidR="00F71626" w:rsidRPr="00B81779">
        <w:rPr>
          <w:rFonts w:asciiTheme="minorHAnsi" w:hAnsiTheme="minorHAnsi"/>
          <w:szCs w:val="24"/>
        </w:rPr>
        <w:t xml:space="preserve">    </w:t>
      </w:r>
      <w:r w:rsidRPr="00B81779">
        <w:rPr>
          <w:rFonts w:asciiTheme="minorHAnsi" w:hAnsiTheme="minorHAnsi"/>
          <w:szCs w:val="24"/>
        </w:rPr>
        <w:t xml:space="preserve">a pol hodiny. </w:t>
      </w:r>
      <w:r w:rsidRPr="00B81779">
        <w:rPr>
          <w:rFonts w:asciiTheme="minorHAnsi" w:hAnsiTheme="minorHAnsi"/>
          <w:szCs w:val="24"/>
          <w:lang w:val="pl-PL"/>
        </w:rPr>
        <w:t>Základné informácie o Z bozóne dostali študenti už na prednáškach predpoludním.</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l-PL"/>
        </w:rPr>
      </w:pPr>
    </w:p>
    <w:p w:rsidR="006B6FC4" w:rsidRPr="00B81779" w:rsidRDefault="00481A6F"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l-PL"/>
        </w:rPr>
      </w:pPr>
      <w:r w:rsidRPr="00B81779">
        <w:rPr>
          <w:rFonts w:asciiTheme="minorHAnsi" w:hAnsiTheme="minorHAnsi"/>
          <w:noProof/>
          <w:szCs w:val="24"/>
          <w:lang w:val="sk-SK"/>
        </w:rPr>
        <w:drawing>
          <wp:inline distT="0" distB="0" distL="0" distR="0">
            <wp:extent cx="2700020" cy="1793875"/>
            <wp:effectExtent l="19050" t="0" r="508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700020" cy="1793875"/>
                    </a:xfrm>
                    <a:prstGeom prst="rect">
                      <a:avLst/>
                    </a:prstGeom>
                    <a:noFill/>
                    <a:ln w="12700" cap="flat">
                      <a:noFill/>
                      <a:miter lim="800000"/>
                      <a:headEnd/>
                      <a:tailEnd/>
                    </a:ln>
                  </pic:spPr>
                </pic:pic>
              </a:graphicData>
            </a:graphic>
          </wp:inline>
        </w:drawing>
      </w:r>
      <w:r w:rsidR="00E16D53" w:rsidRPr="00B81779">
        <w:rPr>
          <w:rStyle w:val="Body"/>
          <w:rFonts w:asciiTheme="minorHAnsi" w:hAnsiTheme="minorHAnsi"/>
          <w:szCs w:val="24"/>
        </w:rPr>
        <w:t xml:space="preserve"> </w:t>
      </w:r>
      <w:r w:rsidR="006B6FC4" w:rsidRPr="00B81779">
        <w:rPr>
          <w:rFonts w:asciiTheme="minorHAnsi" w:hAnsiTheme="minorHAnsi"/>
          <w:szCs w:val="24"/>
          <w:lang w:val="pl-PL"/>
        </w:rPr>
        <w:t xml:space="preserve">   </w:t>
      </w:r>
      <w:r w:rsidRPr="00B81779">
        <w:rPr>
          <w:rFonts w:asciiTheme="minorHAnsi" w:hAnsiTheme="minorHAnsi"/>
          <w:noProof/>
          <w:szCs w:val="24"/>
          <w:lang w:val="sk-SK"/>
        </w:rPr>
        <w:drawing>
          <wp:inline distT="0" distB="0" distL="0" distR="0">
            <wp:extent cx="2700020" cy="1793875"/>
            <wp:effectExtent l="19050" t="0" r="508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700020" cy="1793875"/>
                    </a:xfrm>
                    <a:prstGeom prst="rect">
                      <a:avLst/>
                    </a:prstGeom>
                    <a:noFill/>
                    <a:ln w="12700" cap="flat">
                      <a:noFill/>
                      <a:miter lim="800000"/>
                      <a:headEnd/>
                      <a:tailEnd/>
                    </a:ln>
                  </pic:spPr>
                </pic:pic>
              </a:graphicData>
            </a:graphic>
          </wp:inline>
        </w:drawing>
      </w:r>
    </w:p>
    <w:p w:rsidR="006B6FC4" w:rsidRPr="002D57DF"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 w:val="20"/>
          <w:szCs w:val="24"/>
          <w:lang w:val="pl-PL"/>
        </w:rPr>
      </w:pPr>
      <w:r w:rsidRPr="002D57DF">
        <w:rPr>
          <w:rFonts w:asciiTheme="minorHAnsi" w:hAnsiTheme="minorHAnsi"/>
          <w:sz w:val="20"/>
          <w:szCs w:val="24"/>
          <w:lang w:val="pl-PL"/>
        </w:rPr>
        <w:t>Obr. 6: Študenti hľadajú v dátach z detektora ATLAS Z bozóny, Košice, 23.</w:t>
      </w:r>
      <w:r w:rsidR="00F71626" w:rsidRPr="002D57DF">
        <w:rPr>
          <w:rFonts w:asciiTheme="minorHAnsi" w:hAnsiTheme="minorHAnsi"/>
          <w:sz w:val="20"/>
          <w:szCs w:val="24"/>
          <w:lang w:val="pl-PL"/>
        </w:rPr>
        <w:t xml:space="preserve"> </w:t>
      </w:r>
      <w:r w:rsidRPr="002D57DF">
        <w:rPr>
          <w:rFonts w:asciiTheme="minorHAnsi" w:hAnsiTheme="minorHAnsi"/>
          <w:sz w:val="20"/>
          <w:szCs w:val="24"/>
          <w:lang w:val="pl-PL"/>
        </w:rPr>
        <w:t>3.</w:t>
      </w:r>
      <w:r w:rsidR="00F71626" w:rsidRPr="002D57DF">
        <w:rPr>
          <w:rFonts w:asciiTheme="minorHAnsi" w:hAnsiTheme="minorHAnsi"/>
          <w:sz w:val="20"/>
          <w:szCs w:val="24"/>
          <w:lang w:val="pl-PL"/>
        </w:rPr>
        <w:t xml:space="preserve"> </w:t>
      </w:r>
      <w:r w:rsidRPr="002D57DF">
        <w:rPr>
          <w:rFonts w:asciiTheme="minorHAnsi" w:hAnsiTheme="minorHAnsi"/>
          <w:sz w:val="20"/>
          <w:szCs w:val="24"/>
          <w:lang w:val="pl-PL"/>
        </w:rPr>
        <w:t>2011</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l-PL"/>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l-PL"/>
        </w:rPr>
      </w:pPr>
      <w:r w:rsidRPr="00B81779">
        <w:rPr>
          <w:rFonts w:asciiTheme="minorHAnsi" w:hAnsiTheme="minorHAnsi"/>
          <w:szCs w:val="24"/>
          <w:lang w:val="pl-PL"/>
        </w:rPr>
        <w:t>Pri zrážkach protónov s takými vysokými energiami, aké sa dosahujú na urýchľovači LHC v CERNe, vzniká množstvo častíc všetkých možných druhov. Vznikajú napríklad častice, z ktorých sa skladá bežná hmota, ale aj častice, ktoré existovali len v prvých okamihoch po Veľkom tresku. Novovzniknuté častice sú oveľa ťažšie, než tie, ktoré sa pôvodne zrážali, teda protóny. Je to možné vďaka známemu vzťahu E = m.c</w:t>
      </w:r>
      <w:r w:rsidRPr="00B81779">
        <w:rPr>
          <w:rFonts w:asciiTheme="minorHAnsi" w:hAnsiTheme="minorHAnsi"/>
          <w:szCs w:val="24"/>
          <w:vertAlign w:val="superscript"/>
          <w:lang w:val="pl-PL"/>
        </w:rPr>
        <w:t>2</w:t>
      </w:r>
      <w:r w:rsidRPr="00B81779">
        <w:rPr>
          <w:rFonts w:asciiTheme="minorHAnsi" w:hAnsiTheme="minorHAnsi"/>
          <w:szCs w:val="24"/>
          <w:lang w:val="pl-PL"/>
        </w:rPr>
        <w:t>, ktorý hovor</w:t>
      </w:r>
      <w:r w:rsidR="00D62047" w:rsidRPr="00B81779">
        <w:rPr>
          <w:rFonts w:asciiTheme="minorHAnsi" w:hAnsiTheme="minorHAnsi"/>
          <w:szCs w:val="24"/>
          <w:lang w:val="pl-PL"/>
        </w:rPr>
        <w:t>í o ekvivalencii energie a hmotnosti</w:t>
      </w:r>
      <w:r w:rsidRPr="00B81779">
        <w:rPr>
          <w:rFonts w:asciiTheme="minorHAnsi" w:hAnsiTheme="minorHAnsi"/>
          <w:szCs w:val="24"/>
          <w:lang w:val="pl-PL"/>
        </w:rPr>
        <w:t>. Energia uvoľnená počas zrážky môže vychádzať vo forme hmot</w:t>
      </w:r>
      <w:r w:rsidR="00D62047" w:rsidRPr="00B81779">
        <w:rPr>
          <w:rFonts w:asciiTheme="minorHAnsi" w:hAnsiTheme="minorHAnsi"/>
          <w:szCs w:val="24"/>
          <w:lang w:val="pl-PL"/>
        </w:rPr>
        <w:t xml:space="preserve">nosti. </w:t>
      </w:r>
      <w:r w:rsidRPr="00B81779">
        <w:rPr>
          <w:rFonts w:asciiTheme="minorHAnsi" w:hAnsiTheme="minorHAnsi"/>
          <w:szCs w:val="24"/>
          <w:lang w:val="pl-PL"/>
        </w:rPr>
        <w:t xml:space="preserve">To znamená, že čím väčšia je energia zrážky, tým je vyššia pravdepodobnosť vyprodukovania ťažkých častíc, ako je napríklad aj Z bozón. </w:t>
      </w:r>
      <w:r w:rsidR="00D62047" w:rsidRPr="00B81779">
        <w:rPr>
          <w:rFonts w:asciiTheme="minorHAnsi" w:hAnsiTheme="minorHAnsi"/>
          <w:szCs w:val="24"/>
          <w:lang w:val="pl-PL"/>
        </w:rPr>
        <w:t xml:space="preserve">V zrážkach protónov </w:t>
      </w:r>
      <w:r w:rsidRPr="00B81779">
        <w:rPr>
          <w:rFonts w:asciiTheme="minorHAnsi" w:hAnsiTheme="minorHAnsi"/>
          <w:szCs w:val="24"/>
          <w:lang w:val="pl-PL"/>
        </w:rPr>
        <w:t xml:space="preserve">s protónmi môže takpovediac vzniknúť “hocičo”, musia byť však zachované základné princípy, ako je zákon zachovania energie (ZZE), zákon zachovania hybnosti (ZZH), či zákon zachovania elektrického náboja. Úlohou študentov bolo vybrať zo vzorky dát také prípady zrážok, v ktorých vznikol Z bozón. </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l-PL"/>
        </w:rPr>
      </w:pPr>
      <w:r w:rsidRPr="00B81779">
        <w:rPr>
          <w:rFonts w:asciiTheme="minorHAnsi" w:hAnsiTheme="minorHAnsi"/>
          <w:szCs w:val="24"/>
          <w:lang w:val="pl-PL"/>
        </w:rPr>
        <w:t>Z bozóny sú veľmi ťažké elementárne častice, ktoré sú nosičmi slabej interakcie. Ich doba života je len 3.10</w:t>
      </w:r>
      <w:r w:rsidRPr="00B81779">
        <w:rPr>
          <w:rFonts w:asciiTheme="minorHAnsi" w:hAnsiTheme="minorHAnsi"/>
          <w:szCs w:val="24"/>
          <w:vertAlign w:val="superscript"/>
          <w:lang w:val="pl-PL"/>
        </w:rPr>
        <w:t>−25</w:t>
      </w:r>
      <w:r w:rsidRPr="00B81779">
        <w:rPr>
          <w:rFonts w:asciiTheme="minorHAnsi" w:hAnsiTheme="minorHAnsi"/>
          <w:szCs w:val="24"/>
          <w:lang w:val="pl-PL"/>
        </w:rPr>
        <w:t xml:space="preserve"> s, pričom sa takmer okamžite rozpadajú na iné častice. Na rozdiel od W</w:t>
      </w:r>
      <w:r w:rsidRPr="00B81779">
        <w:rPr>
          <w:rFonts w:asciiTheme="minorHAnsi" w:hAnsiTheme="minorHAnsi"/>
          <w:szCs w:val="24"/>
          <w:vertAlign w:val="superscript"/>
          <w:lang w:val="pl-PL"/>
        </w:rPr>
        <w:t>+</w:t>
      </w:r>
      <w:r w:rsidRPr="00B81779">
        <w:rPr>
          <w:rFonts w:asciiTheme="minorHAnsi" w:hAnsiTheme="minorHAnsi"/>
          <w:szCs w:val="24"/>
          <w:lang w:val="pl-PL"/>
        </w:rPr>
        <w:t xml:space="preserve"> a W</w:t>
      </w:r>
      <w:r w:rsidRPr="00B81779">
        <w:rPr>
          <w:rFonts w:asciiTheme="minorHAnsi" w:hAnsiTheme="minorHAnsi"/>
          <w:szCs w:val="24"/>
          <w:vertAlign w:val="superscript"/>
          <w:lang w:val="pl-PL"/>
        </w:rPr>
        <w:t>−</w:t>
      </w:r>
      <w:r w:rsidRPr="00B81779">
        <w:rPr>
          <w:rFonts w:asciiTheme="minorHAnsi" w:hAnsiTheme="minorHAnsi"/>
          <w:szCs w:val="24"/>
          <w:lang w:val="pl-PL"/>
        </w:rPr>
        <w:t xml:space="preserve"> bozónov, sú Z bozóny elektricky neutrálne, a preto sa môžu rozpadať len na pár častica − antičastica. Existuje niekoľko rozpadových kanálov: rozpad Z bozónu na pár kvark − antikvark, pár neutrálny leptón − neutrálny antileptón a pár nabitý leptón − nabitý antileptón.</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l-PL"/>
        </w:rPr>
      </w:pPr>
      <w:r w:rsidRPr="00B81779">
        <w:rPr>
          <w:rFonts w:asciiTheme="minorHAnsi" w:hAnsiTheme="minorHAnsi"/>
          <w:szCs w:val="24"/>
          <w:lang w:val="pl-PL"/>
        </w:rPr>
        <w:t>Najčastejšie sa realizuje prvý prípad rozpadu na kvarkovo-antikvarkový pár. Kvarky, resp. antikvarky sa v detektore dajú zaregistrovať len vo forme spŕšky častíc, ktoré fyzici nazývajú “jety”. Jety vyletujú v smere pôvodného kvarku. Takto sa prejavuje prítomnosť aj iných typov častíc v</w:t>
      </w:r>
      <w:r w:rsidR="002D57DF">
        <w:rPr>
          <w:rFonts w:asciiTheme="minorHAnsi" w:hAnsiTheme="minorHAnsi"/>
          <w:szCs w:val="24"/>
          <w:lang w:val="pl-PL"/>
        </w:rPr>
        <w:t> </w:t>
      </w:r>
      <w:r w:rsidRPr="00B81779">
        <w:rPr>
          <w:rFonts w:asciiTheme="minorHAnsi" w:hAnsiTheme="minorHAnsi"/>
          <w:szCs w:val="24"/>
          <w:lang w:val="pl-PL"/>
        </w:rPr>
        <w:t>zrážke, nielen Z bozónov, čo analýzu komplikuje.</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l-PL"/>
        </w:rPr>
      </w:pPr>
      <w:r w:rsidRPr="00B81779">
        <w:rPr>
          <w:rFonts w:asciiTheme="minorHAnsi" w:hAnsiTheme="minorHAnsi"/>
          <w:szCs w:val="24"/>
          <w:lang w:val="pl-PL"/>
        </w:rPr>
        <w:t>Druhá možnosť rozpadu Z bozónu na pár neutrálny leptón − neutrálny antileptón, alebo zjednodušene na pár neutríno − antineutríno, je pre detektor neviditeľná, pretože neutrína vylietajú z miesta zrážky bez interakcie s okolitým prostredím. V detektore neutrína, ani antineutrína nezanechávajú žiaden signál.</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l-PL"/>
        </w:rPr>
      </w:pPr>
      <w:r w:rsidRPr="00B81779">
        <w:rPr>
          <w:rFonts w:asciiTheme="minorHAnsi" w:hAnsiTheme="minorHAnsi"/>
          <w:szCs w:val="24"/>
          <w:lang w:val="pl-PL"/>
        </w:rPr>
        <w:t>Posledný rozpadový kanál, rozpad Z bozónu na pár nabitý leptón − nabitý antileptón, predstavuje vlastne tri typy párov: elektrón − pozitrón, mión − antimión a tau − antitau. Každý z týchto párov vzniká pri zrážkach s rovnakou pravdepodobnosťou.</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l-PL"/>
        </w:rPr>
      </w:pPr>
      <w:r w:rsidRPr="00B81779">
        <w:rPr>
          <w:rFonts w:asciiTheme="minorHAnsi" w:hAnsiTheme="minorHAnsi"/>
          <w:szCs w:val="24"/>
          <w:lang w:val="pl-PL"/>
        </w:rPr>
        <w:lastRenderedPageBreak/>
        <w:t>Zo všetkých týchto rozpadových kanálov sa stredoškoláci pri analýze sústredili iba na rozpady Z</w:t>
      </w:r>
      <w:r w:rsidR="002D57DF">
        <w:rPr>
          <w:rFonts w:asciiTheme="minorHAnsi" w:hAnsiTheme="minorHAnsi"/>
          <w:szCs w:val="24"/>
          <w:lang w:val="pl-PL"/>
        </w:rPr>
        <w:t> </w:t>
      </w:r>
      <w:r w:rsidRPr="00B81779">
        <w:rPr>
          <w:rFonts w:asciiTheme="minorHAnsi" w:hAnsiTheme="minorHAnsi"/>
          <w:szCs w:val="24"/>
          <w:lang w:val="pl-PL"/>
        </w:rPr>
        <w:t>bozónu na pár elektrón − pozitrón (Obr.</w:t>
      </w:r>
      <w:r w:rsidR="00F71626" w:rsidRPr="00B81779">
        <w:rPr>
          <w:rFonts w:asciiTheme="minorHAnsi" w:hAnsiTheme="minorHAnsi"/>
          <w:szCs w:val="24"/>
          <w:lang w:val="pl-PL"/>
        </w:rPr>
        <w:t xml:space="preserve"> </w:t>
      </w:r>
      <w:r w:rsidRPr="00B81779">
        <w:rPr>
          <w:rFonts w:asciiTheme="minorHAnsi" w:hAnsiTheme="minorHAnsi"/>
          <w:szCs w:val="24"/>
          <w:lang w:val="pl-PL"/>
        </w:rPr>
        <w:t>7 vľavo) a pár mión − antimión (Obr.</w:t>
      </w:r>
      <w:r w:rsidR="00F71626" w:rsidRPr="00B81779">
        <w:rPr>
          <w:rFonts w:asciiTheme="minorHAnsi" w:hAnsiTheme="minorHAnsi"/>
          <w:szCs w:val="24"/>
          <w:lang w:val="pl-PL"/>
        </w:rPr>
        <w:t xml:space="preserve"> </w:t>
      </w:r>
      <w:r w:rsidRPr="00B81779">
        <w:rPr>
          <w:rFonts w:asciiTheme="minorHAnsi" w:hAnsiTheme="minorHAnsi"/>
          <w:szCs w:val="24"/>
          <w:lang w:val="pl-PL"/>
        </w:rPr>
        <w:t>7 vpravo). Tieto prípady predstavovali v dátach signál, pretože jednoznačne svedčia o tom, že v zrážke vznikol a po</w:t>
      </w:r>
      <w:r w:rsidR="002D57DF">
        <w:rPr>
          <w:rFonts w:asciiTheme="minorHAnsi" w:hAnsiTheme="minorHAnsi"/>
          <w:szCs w:val="24"/>
          <w:lang w:val="pl-PL"/>
        </w:rPr>
        <w:t> </w:t>
      </w:r>
      <w:r w:rsidRPr="00B81779">
        <w:rPr>
          <w:rFonts w:asciiTheme="minorHAnsi" w:hAnsiTheme="minorHAnsi"/>
          <w:szCs w:val="24"/>
          <w:lang w:val="pl-PL"/>
        </w:rPr>
        <w:t>veľmi krátky okamih existoval práve Z bozón. Všetky ostatné prípady zrážok boli považované za</w:t>
      </w:r>
      <w:r w:rsidR="002D57DF">
        <w:rPr>
          <w:rFonts w:asciiTheme="minorHAnsi" w:hAnsiTheme="minorHAnsi"/>
          <w:szCs w:val="24"/>
          <w:lang w:val="pl-PL"/>
        </w:rPr>
        <w:t> </w:t>
      </w:r>
      <w:r w:rsidRPr="00B81779">
        <w:rPr>
          <w:rFonts w:asciiTheme="minorHAnsi" w:hAnsiTheme="minorHAnsi"/>
          <w:szCs w:val="24"/>
          <w:lang w:val="pl-PL"/>
        </w:rPr>
        <w:t>pozadie. Tu však úloha ešte neskončila.</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l-PL"/>
        </w:rPr>
      </w:pPr>
    </w:p>
    <w:p w:rsidR="006B6FC4" w:rsidRPr="00B81779" w:rsidRDefault="00481A6F"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l-PL"/>
        </w:rPr>
      </w:pPr>
      <w:r w:rsidRPr="00B81779">
        <w:rPr>
          <w:rFonts w:asciiTheme="minorHAnsi" w:hAnsiTheme="minorHAnsi"/>
          <w:noProof/>
          <w:szCs w:val="24"/>
          <w:lang w:val="sk-SK"/>
        </w:rPr>
        <w:drawing>
          <wp:inline distT="0" distB="0" distL="0" distR="0">
            <wp:extent cx="2700020" cy="2694305"/>
            <wp:effectExtent l="19050" t="0" r="508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700020" cy="2694305"/>
                    </a:xfrm>
                    <a:prstGeom prst="rect">
                      <a:avLst/>
                    </a:prstGeom>
                    <a:noFill/>
                    <a:ln w="12700" cap="flat">
                      <a:noFill/>
                      <a:miter lim="800000"/>
                      <a:headEnd/>
                      <a:tailEnd/>
                    </a:ln>
                  </pic:spPr>
                </pic:pic>
              </a:graphicData>
            </a:graphic>
          </wp:inline>
        </w:drawing>
      </w:r>
      <w:r w:rsidR="006B6FC4" w:rsidRPr="00B81779">
        <w:rPr>
          <w:rFonts w:asciiTheme="minorHAnsi" w:hAnsiTheme="minorHAnsi"/>
          <w:szCs w:val="24"/>
          <w:lang w:val="pl-PL"/>
        </w:rPr>
        <w:t xml:space="preserve">  </w:t>
      </w:r>
      <w:r w:rsidR="00E16D53" w:rsidRPr="00B81779">
        <w:rPr>
          <w:rFonts w:asciiTheme="minorHAnsi" w:hAnsiTheme="minorHAnsi"/>
          <w:szCs w:val="24"/>
          <w:lang w:val="pl-PL"/>
        </w:rPr>
        <w:t xml:space="preserve"> </w:t>
      </w:r>
      <w:r w:rsidR="006B6FC4" w:rsidRPr="00B81779">
        <w:rPr>
          <w:rFonts w:asciiTheme="minorHAnsi" w:hAnsiTheme="minorHAnsi"/>
          <w:szCs w:val="24"/>
          <w:lang w:val="pl-PL"/>
        </w:rPr>
        <w:t xml:space="preserve"> </w:t>
      </w:r>
      <w:r w:rsidRPr="00B81779">
        <w:rPr>
          <w:rFonts w:asciiTheme="minorHAnsi" w:hAnsiTheme="minorHAnsi"/>
          <w:noProof/>
          <w:szCs w:val="24"/>
          <w:lang w:val="sk-SK"/>
        </w:rPr>
        <w:drawing>
          <wp:inline distT="0" distB="0" distL="0" distR="0">
            <wp:extent cx="2700020" cy="2700020"/>
            <wp:effectExtent l="19050" t="0" r="508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700020" cy="2700020"/>
                    </a:xfrm>
                    <a:prstGeom prst="rect">
                      <a:avLst/>
                    </a:prstGeom>
                    <a:noFill/>
                    <a:ln w="12700" cap="flat">
                      <a:noFill/>
                      <a:miter lim="800000"/>
                      <a:headEnd/>
                      <a:tailEnd/>
                    </a:ln>
                  </pic:spPr>
                </pic:pic>
              </a:graphicData>
            </a:graphic>
          </wp:inline>
        </w:drawing>
      </w:r>
    </w:p>
    <w:p w:rsidR="006B6FC4" w:rsidRPr="002D57DF" w:rsidRDefault="006B6FC4" w:rsidP="002D57D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 w:val="20"/>
          <w:szCs w:val="24"/>
          <w:lang w:val="pl-PL"/>
        </w:rPr>
      </w:pPr>
      <w:r w:rsidRPr="002D57DF">
        <w:rPr>
          <w:rFonts w:asciiTheme="minorHAnsi" w:hAnsiTheme="minorHAnsi"/>
          <w:sz w:val="20"/>
          <w:szCs w:val="24"/>
          <w:lang w:val="pl-PL"/>
        </w:rPr>
        <w:t>Obr. 7: Prípad rozpadu Z bozónu na pár elektrón − pozitrón (vľavo) a pár mión − antimión (vpravo) zaznamenaný detektorom ATLAS v zobrazovacom prostredí HYPATIA. Elektrón a pozitrón zanechali signál v elektromagnetickom kalorimetri označenom zelenou farbou. Mión a antimión preleteli cez celý detektor, zaregistrovali ich miónové komory (sivá farba).</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l-PL"/>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l-PL"/>
        </w:rPr>
      </w:pPr>
      <w:r w:rsidRPr="00B81779">
        <w:rPr>
          <w:rFonts w:asciiTheme="minorHAnsi" w:hAnsiTheme="minorHAnsi"/>
          <w:szCs w:val="24"/>
          <w:lang w:val="pl-PL"/>
        </w:rPr>
        <w:t>Na to, aby sa študenti utvrdili v tom, že v interakcii naozaj vznikol Z bozón, a nie nejaká iná, jemu podobná častica, použili nasledovný trik. Ten spočíval v tom, že okrem určovania typu rozpadových produktov, sa pokúsili zrekonštruovať hmotnosť častice, ktorú identifikovali ako Z bozón. Ako?</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l-PL"/>
        </w:rPr>
      </w:pPr>
      <w:r w:rsidRPr="00B81779">
        <w:rPr>
          <w:rFonts w:asciiTheme="minorHAnsi" w:hAnsiTheme="minorHAnsi"/>
          <w:szCs w:val="24"/>
          <w:lang w:val="pl-PL"/>
        </w:rPr>
        <w:t>Základné zákony zachovania (ZZE a ZZH) hovoria, že energia a hybnosť sa pri akomkoľvek procese v</w:t>
      </w:r>
      <w:r w:rsidR="002D57DF">
        <w:rPr>
          <w:rFonts w:asciiTheme="minorHAnsi" w:hAnsiTheme="minorHAnsi"/>
          <w:szCs w:val="24"/>
          <w:lang w:val="pl-PL"/>
        </w:rPr>
        <w:t> </w:t>
      </w:r>
      <w:r w:rsidRPr="00B81779">
        <w:rPr>
          <w:rFonts w:asciiTheme="minorHAnsi" w:hAnsiTheme="minorHAnsi"/>
          <w:szCs w:val="24"/>
          <w:lang w:val="pl-PL"/>
        </w:rPr>
        <w:t>prírode zachovávajú. Takže ich celková hodnota pred zrážkou a po nej musí byť rovnaká. Platí to</w:t>
      </w:r>
      <w:r w:rsidR="002D57DF">
        <w:rPr>
          <w:rFonts w:asciiTheme="minorHAnsi" w:hAnsiTheme="minorHAnsi"/>
          <w:szCs w:val="24"/>
          <w:lang w:val="pl-PL"/>
        </w:rPr>
        <w:t> </w:t>
      </w:r>
      <w:r w:rsidRPr="00B81779">
        <w:rPr>
          <w:rFonts w:asciiTheme="minorHAnsi" w:hAnsiTheme="minorHAnsi"/>
          <w:szCs w:val="24"/>
          <w:lang w:val="pl-PL"/>
        </w:rPr>
        <w:t>aj pre rozpad častíc. Častice v LHC sa pohybujú takmer rýchlosťou svetla, preto treba brať do</w:t>
      </w:r>
      <w:r w:rsidR="002D57DF">
        <w:rPr>
          <w:rFonts w:asciiTheme="minorHAnsi" w:hAnsiTheme="minorHAnsi"/>
          <w:szCs w:val="24"/>
          <w:lang w:val="pl-PL"/>
        </w:rPr>
        <w:t> </w:t>
      </w:r>
      <w:r w:rsidRPr="00B81779">
        <w:rPr>
          <w:rFonts w:asciiTheme="minorHAnsi" w:hAnsiTheme="minorHAnsi"/>
          <w:szCs w:val="24"/>
          <w:lang w:val="pl-PL"/>
        </w:rPr>
        <w:t>úvahy Einsteinovu špeciálnu teóriu relativity.</w:t>
      </w:r>
      <w:r w:rsidR="00B27488" w:rsidRPr="00B81779">
        <w:rPr>
          <w:rFonts w:asciiTheme="minorHAnsi" w:hAnsiTheme="minorHAnsi"/>
          <w:szCs w:val="24"/>
          <w:lang w:val="pl-PL"/>
        </w:rPr>
        <w:t xml:space="preserve"> </w:t>
      </w:r>
      <w:r w:rsidRPr="00B81779">
        <w:rPr>
          <w:rFonts w:asciiTheme="minorHAnsi" w:hAnsiTheme="minorHAnsi"/>
          <w:szCs w:val="24"/>
          <w:lang w:val="pl-PL"/>
        </w:rPr>
        <w:t>Z relativistického vzťahu pre energiu častice v</w:t>
      </w:r>
      <w:r w:rsidR="002D57DF">
        <w:rPr>
          <w:rFonts w:asciiTheme="minorHAnsi" w:hAnsiTheme="minorHAnsi"/>
          <w:szCs w:val="24"/>
          <w:lang w:val="pl-PL"/>
        </w:rPr>
        <w:t> </w:t>
      </w:r>
      <w:r w:rsidRPr="00B81779">
        <w:rPr>
          <w:rFonts w:asciiTheme="minorHAnsi" w:hAnsiTheme="minorHAnsi"/>
          <w:szCs w:val="24"/>
          <w:lang w:val="pl-PL"/>
        </w:rPr>
        <w:t>pohybe (1) sa dá vyjadriť hmotnosť častice (2). Takto definovaná hmotnosť je veličina, ktorá sa v</w:t>
      </w:r>
      <w:r w:rsidR="002D57DF">
        <w:rPr>
          <w:rFonts w:asciiTheme="minorHAnsi" w:hAnsiTheme="minorHAnsi"/>
          <w:szCs w:val="24"/>
          <w:lang w:val="pl-PL"/>
        </w:rPr>
        <w:t> </w:t>
      </w:r>
      <w:r w:rsidRPr="00B81779">
        <w:rPr>
          <w:rFonts w:asciiTheme="minorHAnsi" w:hAnsiTheme="minorHAnsi"/>
          <w:szCs w:val="24"/>
          <w:lang w:val="pl-PL"/>
        </w:rPr>
        <w:t>prírode zachováva a môžeme ju využiť k rekonštrukcii hmotnosti Z bozónu. Ak sa zmeria energia a hybnosť rozpadových produktov, ich súčty musia byť rovnaké ako je energia a hybnosť pôvodného Z bozónu (3a, 3b). Po dosadení rovností (3a) a (3b) do vzťahu (2) a jednoduchej matematickej úprave dostaneme výsledný vzťah pre hmotnosť Z bozónu (4). Detektor ATLAS dokáže zmerať všetky veličiny potrebné k dosadeniu do tohto vzťahu.</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l-PL"/>
        </w:rPr>
      </w:pPr>
      <w:r w:rsidRPr="00B81779">
        <w:rPr>
          <w:rFonts w:asciiTheme="minorHAnsi" w:hAnsiTheme="minorHAnsi"/>
          <w:szCs w:val="24"/>
          <w:lang w:val="pl-PL"/>
        </w:rPr>
        <w:t>E</w:t>
      </w:r>
      <w:r w:rsidRPr="00B81779">
        <w:rPr>
          <w:rFonts w:asciiTheme="minorHAnsi" w:hAnsiTheme="minorHAnsi"/>
          <w:szCs w:val="24"/>
          <w:vertAlign w:val="subscript"/>
          <w:lang w:val="pl-PL"/>
        </w:rPr>
        <w:t>Z</w:t>
      </w:r>
      <w:r w:rsidRPr="00B81779">
        <w:rPr>
          <w:rFonts w:asciiTheme="minorHAnsi" w:hAnsiTheme="minorHAnsi"/>
          <w:szCs w:val="24"/>
          <w:lang w:val="pl-PL"/>
        </w:rPr>
        <w:t xml:space="preserve"> = √(P</w:t>
      </w:r>
      <w:r w:rsidRPr="00B81779">
        <w:rPr>
          <w:rFonts w:asciiTheme="minorHAnsi" w:hAnsiTheme="minorHAnsi"/>
          <w:szCs w:val="24"/>
          <w:vertAlign w:val="subscript"/>
          <w:lang w:val="pl-PL"/>
        </w:rPr>
        <w:t>Z</w:t>
      </w:r>
      <w:r w:rsidRPr="00B81779">
        <w:rPr>
          <w:rFonts w:asciiTheme="minorHAnsi" w:hAnsiTheme="minorHAnsi"/>
          <w:szCs w:val="24"/>
          <w:vertAlign w:val="superscript"/>
          <w:lang w:val="pl-PL"/>
        </w:rPr>
        <w:t>2</w:t>
      </w:r>
      <w:r w:rsidRPr="00B81779">
        <w:rPr>
          <w:rFonts w:asciiTheme="minorHAnsi" w:hAnsiTheme="minorHAnsi"/>
          <w:szCs w:val="24"/>
          <w:lang w:val="pl-PL"/>
        </w:rPr>
        <w:t xml:space="preserve"> + m</w:t>
      </w:r>
      <w:r w:rsidRPr="00B81779">
        <w:rPr>
          <w:rFonts w:asciiTheme="minorHAnsi" w:hAnsiTheme="minorHAnsi"/>
          <w:szCs w:val="24"/>
          <w:vertAlign w:val="subscript"/>
          <w:lang w:val="pl-PL"/>
        </w:rPr>
        <w:t>Z</w:t>
      </w:r>
      <w:r w:rsidRPr="00B81779">
        <w:rPr>
          <w:rFonts w:asciiTheme="minorHAnsi" w:hAnsiTheme="minorHAnsi"/>
          <w:szCs w:val="24"/>
          <w:vertAlign w:val="superscript"/>
          <w:lang w:val="pl-PL"/>
        </w:rPr>
        <w:t>2</w:t>
      </w:r>
      <w:r w:rsidRPr="00B81779">
        <w:rPr>
          <w:rFonts w:asciiTheme="minorHAnsi" w:hAnsiTheme="minorHAnsi"/>
          <w:szCs w:val="24"/>
          <w:lang w:val="pl-PL"/>
        </w:rPr>
        <w:t>)</w:t>
      </w:r>
      <w:r w:rsidRPr="00B81779">
        <w:rPr>
          <w:rFonts w:asciiTheme="minorHAnsi" w:hAnsiTheme="minorHAnsi"/>
          <w:szCs w:val="24"/>
          <w:lang w:val="pl-PL"/>
        </w:rPr>
        <w:tab/>
      </w:r>
      <w:r w:rsidRPr="00B81779">
        <w:rPr>
          <w:rFonts w:asciiTheme="minorHAnsi" w:hAnsiTheme="minorHAnsi"/>
          <w:szCs w:val="24"/>
          <w:lang w:val="pl-PL"/>
        </w:rPr>
        <w:tab/>
      </w:r>
      <w:r w:rsidRPr="00B81779">
        <w:rPr>
          <w:rFonts w:asciiTheme="minorHAnsi" w:hAnsiTheme="minorHAnsi"/>
          <w:szCs w:val="24"/>
          <w:lang w:val="pl-PL"/>
        </w:rPr>
        <w:tab/>
      </w:r>
      <w:r w:rsidRPr="00B81779">
        <w:rPr>
          <w:rFonts w:asciiTheme="minorHAnsi" w:hAnsiTheme="minorHAnsi"/>
          <w:szCs w:val="24"/>
          <w:lang w:val="pl-PL"/>
        </w:rPr>
        <w:tab/>
      </w:r>
      <w:r w:rsidRPr="00B81779">
        <w:rPr>
          <w:rFonts w:asciiTheme="minorHAnsi" w:hAnsiTheme="minorHAnsi"/>
          <w:szCs w:val="24"/>
          <w:lang w:val="pl-PL"/>
        </w:rPr>
        <w:tab/>
      </w:r>
      <w:r w:rsidRPr="00B81779">
        <w:rPr>
          <w:rFonts w:asciiTheme="minorHAnsi" w:hAnsiTheme="minorHAnsi"/>
          <w:szCs w:val="24"/>
          <w:lang w:val="pl-PL"/>
        </w:rPr>
        <w:tab/>
      </w:r>
      <w:r w:rsidRPr="00B81779">
        <w:rPr>
          <w:rFonts w:asciiTheme="minorHAnsi" w:hAnsiTheme="minorHAnsi"/>
          <w:szCs w:val="24"/>
          <w:lang w:val="pl-PL"/>
        </w:rPr>
        <w:tab/>
        <w:t>(1)</w:t>
      </w:r>
    </w:p>
    <w:p w:rsidR="006B6FC4" w:rsidRPr="00B81779" w:rsidRDefault="00D62047"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l-PL"/>
        </w:rPr>
      </w:pPr>
      <w:r w:rsidRPr="00B81779">
        <w:rPr>
          <w:rFonts w:asciiTheme="minorHAnsi" w:hAnsiTheme="minorHAnsi"/>
          <w:szCs w:val="24"/>
          <w:lang w:val="pl-PL"/>
        </w:rPr>
        <w:t>m</w:t>
      </w:r>
      <w:r w:rsidR="006B6FC4" w:rsidRPr="00B81779">
        <w:rPr>
          <w:rFonts w:asciiTheme="minorHAnsi" w:hAnsiTheme="minorHAnsi"/>
          <w:szCs w:val="24"/>
          <w:vertAlign w:val="subscript"/>
          <w:lang w:val="pl-PL"/>
        </w:rPr>
        <w:t>Z</w:t>
      </w:r>
      <w:r w:rsidR="006B6FC4" w:rsidRPr="00B81779">
        <w:rPr>
          <w:rFonts w:asciiTheme="minorHAnsi" w:hAnsiTheme="minorHAnsi"/>
          <w:szCs w:val="24"/>
          <w:lang w:val="pl-PL"/>
        </w:rPr>
        <w:t xml:space="preserve"> = √(E</w:t>
      </w:r>
      <w:r w:rsidR="006B6FC4" w:rsidRPr="00B81779">
        <w:rPr>
          <w:rFonts w:asciiTheme="minorHAnsi" w:hAnsiTheme="minorHAnsi"/>
          <w:szCs w:val="24"/>
          <w:vertAlign w:val="subscript"/>
          <w:lang w:val="pl-PL"/>
        </w:rPr>
        <w:t>Z</w:t>
      </w:r>
      <w:r w:rsidR="006B6FC4" w:rsidRPr="00B81779">
        <w:rPr>
          <w:rFonts w:asciiTheme="minorHAnsi" w:hAnsiTheme="minorHAnsi"/>
          <w:szCs w:val="24"/>
          <w:lang w:val="pl-PL"/>
        </w:rPr>
        <w:t xml:space="preserve"> − P</w:t>
      </w:r>
      <w:r w:rsidR="006B6FC4" w:rsidRPr="00B81779">
        <w:rPr>
          <w:rFonts w:asciiTheme="minorHAnsi" w:hAnsiTheme="minorHAnsi"/>
          <w:szCs w:val="24"/>
          <w:vertAlign w:val="subscript"/>
          <w:lang w:val="pl-PL"/>
        </w:rPr>
        <w:t>Z</w:t>
      </w:r>
      <w:r w:rsidR="006B6FC4" w:rsidRPr="00B81779">
        <w:rPr>
          <w:rFonts w:asciiTheme="minorHAnsi" w:hAnsiTheme="minorHAnsi"/>
          <w:szCs w:val="24"/>
          <w:vertAlign w:val="superscript"/>
          <w:lang w:val="pl-PL"/>
        </w:rPr>
        <w:t>2</w:t>
      </w:r>
      <w:r w:rsidR="006B6FC4" w:rsidRPr="00B81779">
        <w:rPr>
          <w:rFonts w:asciiTheme="minorHAnsi" w:hAnsiTheme="minorHAnsi"/>
          <w:szCs w:val="24"/>
          <w:lang w:val="pl-PL"/>
        </w:rPr>
        <w:t>)</w:t>
      </w:r>
      <w:r w:rsidR="006B6FC4" w:rsidRPr="00B81779">
        <w:rPr>
          <w:rFonts w:asciiTheme="minorHAnsi" w:hAnsiTheme="minorHAnsi"/>
          <w:szCs w:val="24"/>
          <w:lang w:val="pl-PL"/>
        </w:rPr>
        <w:tab/>
      </w:r>
      <w:r w:rsidR="006B6FC4" w:rsidRPr="00B81779">
        <w:rPr>
          <w:rFonts w:asciiTheme="minorHAnsi" w:hAnsiTheme="minorHAnsi"/>
          <w:szCs w:val="24"/>
          <w:lang w:val="pl-PL"/>
        </w:rPr>
        <w:tab/>
      </w:r>
      <w:r w:rsidR="006B6FC4" w:rsidRPr="00B81779">
        <w:rPr>
          <w:rFonts w:asciiTheme="minorHAnsi" w:hAnsiTheme="minorHAnsi"/>
          <w:szCs w:val="24"/>
          <w:lang w:val="pl-PL"/>
        </w:rPr>
        <w:tab/>
      </w:r>
      <w:r w:rsidR="006B6FC4" w:rsidRPr="00B81779">
        <w:rPr>
          <w:rFonts w:asciiTheme="minorHAnsi" w:hAnsiTheme="minorHAnsi"/>
          <w:szCs w:val="24"/>
          <w:lang w:val="pl-PL"/>
        </w:rPr>
        <w:tab/>
      </w:r>
      <w:r w:rsidR="006B6FC4" w:rsidRPr="00B81779">
        <w:rPr>
          <w:rFonts w:asciiTheme="minorHAnsi" w:hAnsiTheme="minorHAnsi"/>
          <w:szCs w:val="24"/>
          <w:lang w:val="pl-PL"/>
        </w:rPr>
        <w:tab/>
      </w:r>
      <w:r w:rsidR="006B6FC4" w:rsidRPr="00B81779">
        <w:rPr>
          <w:rFonts w:asciiTheme="minorHAnsi" w:hAnsiTheme="minorHAnsi"/>
          <w:szCs w:val="24"/>
          <w:lang w:val="pl-PL"/>
        </w:rPr>
        <w:tab/>
      </w:r>
      <w:r w:rsidR="006B6FC4" w:rsidRPr="00B81779">
        <w:rPr>
          <w:rFonts w:asciiTheme="minorHAnsi" w:hAnsiTheme="minorHAnsi"/>
          <w:szCs w:val="24"/>
          <w:lang w:val="pl-PL"/>
        </w:rPr>
        <w:tab/>
        <w:t xml:space="preserve">(2) </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E</w:t>
      </w:r>
      <w:r w:rsidRPr="00B81779">
        <w:rPr>
          <w:rFonts w:asciiTheme="minorHAnsi" w:hAnsiTheme="minorHAnsi"/>
          <w:szCs w:val="24"/>
          <w:vertAlign w:val="subscript"/>
          <w:lang w:val="pt-BR"/>
        </w:rPr>
        <w:t>Z</w:t>
      </w:r>
      <w:r w:rsidRPr="00B81779">
        <w:rPr>
          <w:rFonts w:asciiTheme="minorHAnsi" w:hAnsiTheme="minorHAnsi"/>
          <w:szCs w:val="24"/>
          <w:lang w:val="pt-BR"/>
        </w:rPr>
        <w:t xml:space="preserve"> = E</w:t>
      </w:r>
      <w:r w:rsidRPr="00B81779">
        <w:rPr>
          <w:rFonts w:asciiTheme="minorHAnsi" w:hAnsiTheme="minorHAnsi"/>
          <w:szCs w:val="24"/>
          <w:vertAlign w:val="subscript"/>
          <w:lang w:val="pt-BR"/>
        </w:rPr>
        <w:t>1</w:t>
      </w:r>
      <w:r w:rsidRPr="00B81779">
        <w:rPr>
          <w:rFonts w:asciiTheme="minorHAnsi" w:hAnsiTheme="minorHAnsi"/>
          <w:szCs w:val="24"/>
          <w:lang w:val="pt-BR"/>
        </w:rPr>
        <w:t xml:space="preserve"> + E</w:t>
      </w:r>
      <w:r w:rsidRPr="00B81779">
        <w:rPr>
          <w:rFonts w:asciiTheme="minorHAnsi" w:hAnsiTheme="minorHAnsi"/>
          <w:szCs w:val="24"/>
          <w:vertAlign w:val="subscript"/>
          <w:lang w:val="pt-BR"/>
        </w:rPr>
        <w:t>2</w:t>
      </w:r>
      <w:r w:rsidRPr="00B81779">
        <w:rPr>
          <w:rFonts w:asciiTheme="minorHAnsi" w:hAnsiTheme="minorHAnsi"/>
          <w:szCs w:val="24"/>
          <w:lang w:val="pt-BR"/>
        </w:rPr>
        <w:t xml:space="preserve"> </w:t>
      </w:r>
      <w:r w:rsidRPr="00B81779">
        <w:rPr>
          <w:rFonts w:asciiTheme="minorHAnsi" w:hAnsiTheme="minorHAnsi"/>
          <w:szCs w:val="24"/>
          <w:lang w:val="pt-BR"/>
        </w:rPr>
        <w:tab/>
      </w:r>
      <w:r w:rsidRPr="00B81779">
        <w:rPr>
          <w:rFonts w:asciiTheme="minorHAnsi" w:hAnsiTheme="minorHAnsi"/>
          <w:szCs w:val="24"/>
          <w:lang w:val="pt-BR"/>
        </w:rPr>
        <w:tab/>
      </w:r>
      <w:r w:rsidRPr="00B81779">
        <w:rPr>
          <w:rFonts w:asciiTheme="minorHAnsi" w:hAnsiTheme="minorHAnsi"/>
          <w:szCs w:val="24"/>
          <w:lang w:val="pt-BR"/>
        </w:rPr>
        <w:tab/>
      </w:r>
      <w:r w:rsidRPr="00B81779">
        <w:rPr>
          <w:rFonts w:asciiTheme="minorHAnsi" w:hAnsiTheme="minorHAnsi"/>
          <w:szCs w:val="24"/>
          <w:lang w:val="pt-BR"/>
        </w:rPr>
        <w:tab/>
      </w:r>
      <w:r w:rsidRPr="00B81779">
        <w:rPr>
          <w:rFonts w:asciiTheme="minorHAnsi" w:hAnsiTheme="minorHAnsi"/>
          <w:szCs w:val="24"/>
          <w:lang w:val="pt-BR"/>
        </w:rPr>
        <w:tab/>
      </w:r>
      <w:r w:rsidRPr="00B81779">
        <w:rPr>
          <w:rFonts w:asciiTheme="minorHAnsi" w:hAnsiTheme="minorHAnsi"/>
          <w:szCs w:val="24"/>
          <w:lang w:val="pt-BR"/>
        </w:rPr>
        <w:tab/>
      </w:r>
      <w:r w:rsidRPr="00B81779">
        <w:rPr>
          <w:rFonts w:asciiTheme="minorHAnsi" w:hAnsiTheme="minorHAnsi"/>
          <w:szCs w:val="24"/>
          <w:lang w:val="pt-BR"/>
        </w:rPr>
        <w:tab/>
      </w:r>
      <w:r w:rsidRPr="00B81779">
        <w:rPr>
          <w:rFonts w:asciiTheme="minorHAnsi" w:hAnsiTheme="minorHAnsi"/>
          <w:szCs w:val="24"/>
          <w:lang w:val="pt-BR"/>
        </w:rPr>
        <w:tab/>
        <w:t>(3a)</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P</w:t>
      </w:r>
      <w:r w:rsidRPr="00B81779">
        <w:rPr>
          <w:rFonts w:asciiTheme="minorHAnsi" w:hAnsiTheme="minorHAnsi"/>
          <w:szCs w:val="24"/>
          <w:vertAlign w:val="subscript"/>
          <w:lang w:val="pt-BR"/>
        </w:rPr>
        <w:t>Z</w:t>
      </w:r>
      <w:r w:rsidRPr="00B81779">
        <w:rPr>
          <w:rFonts w:asciiTheme="minorHAnsi" w:hAnsiTheme="minorHAnsi"/>
          <w:szCs w:val="24"/>
          <w:lang w:val="pt-BR"/>
        </w:rPr>
        <w:t xml:space="preserve"> = p</w:t>
      </w:r>
      <w:r w:rsidRPr="00B81779">
        <w:rPr>
          <w:rFonts w:asciiTheme="minorHAnsi" w:hAnsiTheme="minorHAnsi"/>
          <w:szCs w:val="24"/>
          <w:vertAlign w:val="subscript"/>
          <w:lang w:val="pt-BR"/>
        </w:rPr>
        <w:t>1</w:t>
      </w:r>
      <w:r w:rsidRPr="00B81779">
        <w:rPr>
          <w:rFonts w:asciiTheme="minorHAnsi" w:hAnsiTheme="minorHAnsi"/>
          <w:szCs w:val="24"/>
          <w:lang w:val="pt-BR"/>
        </w:rPr>
        <w:t xml:space="preserve"> + p</w:t>
      </w:r>
      <w:r w:rsidRPr="00B81779">
        <w:rPr>
          <w:rFonts w:asciiTheme="minorHAnsi" w:hAnsiTheme="minorHAnsi"/>
          <w:szCs w:val="24"/>
          <w:vertAlign w:val="subscript"/>
          <w:lang w:val="pt-BR"/>
        </w:rPr>
        <w:t>2</w:t>
      </w:r>
      <w:r w:rsidRPr="00B81779">
        <w:rPr>
          <w:rFonts w:asciiTheme="minorHAnsi" w:hAnsiTheme="minorHAnsi"/>
          <w:szCs w:val="24"/>
          <w:vertAlign w:val="subscript"/>
          <w:lang w:val="pt-BR"/>
        </w:rPr>
        <w:tab/>
      </w:r>
      <w:r w:rsidRPr="00B81779">
        <w:rPr>
          <w:rFonts w:asciiTheme="minorHAnsi" w:hAnsiTheme="minorHAnsi"/>
          <w:szCs w:val="24"/>
          <w:vertAlign w:val="subscript"/>
          <w:lang w:val="pt-BR"/>
        </w:rPr>
        <w:tab/>
      </w:r>
      <w:r w:rsidRPr="00B81779">
        <w:rPr>
          <w:rFonts w:asciiTheme="minorHAnsi" w:hAnsiTheme="minorHAnsi"/>
          <w:szCs w:val="24"/>
          <w:vertAlign w:val="subscript"/>
          <w:lang w:val="pt-BR"/>
        </w:rPr>
        <w:tab/>
      </w:r>
      <w:r w:rsidRPr="00B81779">
        <w:rPr>
          <w:rFonts w:asciiTheme="minorHAnsi" w:hAnsiTheme="minorHAnsi"/>
          <w:szCs w:val="24"/>
          <w:vertAlign w:val="subscript"/>
          <w:lang w:val="pt-BR"/>
        </w:rPr>
        <w:tab/>
      </w:r>
      <w:r w:rsidRPr="00B81779">
        <w:rPr>
          <w:rFonts w:asciiTheme="minorHAnsi" w:hAnsiTheme="minorHAnsi"/>
          <w:szCs w:val="24"/>
          <w:vertAlign w:val="subscript"/>
          <w:lang w:val="pt-BR"/>
        </w:rPr>
        <w:tab/>
      </w:r>
      <w:r w:rsidRPr="00B81779">
        <w:rPr>
          <w:rFonts w:asciiTheme="minorHAnsi" w:hAnsiTheme="minorHAnsi"/>
          <w:szCs w:val="24"/>
          <w:vertAlign w:val="subscript"/>
          <w:lang w:val="pt-BR"/>
        </w:rPr>
        <w:tab/>
      </w:r>
      <w:r w:rsidRPr="00B81779">
        <w:rPr>
          <w:rFonts w:asciiTheme="minorHAnsi" w:hAnsiTheme="minorHAnsi"/>
          <w:szCs w:val="24"/>
          <w:vertAlign w:val="subscript"/>
          <w:lang w:val="pt-BR"/>
        </w:rPr>
        <w:tab/>
      </w:r>
      <w:r w:rsidRPr="00B81779">
        <w:rPr>
          <w:rFonts w:asciiTheme="minorHAnsi" w:hAnsiTheme="minorHAnsi"/>
          <w:szCs w:val="24"/>
          <w:vertAlign w:val="subscript"/>
          <w:lang w:val="pt-BR"/>
        </w:rPr>
        <w:tab/>
      </w:r>
      <w:r w:rsidRPr="00B81779">
        <w:rPr>
          <w:rFonts w:asciiTheme="minorHAnsi" w:hAnsiTheme="minorHAnsi"/>
          <w:szCs w:val="24"/>
          <w:lang w:val="pt-BR"/>
        </w:rPr>
        <w:t>(3b)</w:t>
      </w:r>
    </w:p>
    <w:p w:rsidR="006B6FC4" w:rsidRPr="00B81779" w:rsidRDefault="00D62047"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m</w:t>
      </w:r>
      <w:r w:rsidR="006B6FC4" w:rsidRPr="00B81779">
        <w:rPr>
          <w:rFonts w:asciiTheme="minorHAnsi" w:hAnsiTheme="minorHAnsi"/>
          <w:szCs w:val="24"/>
          <w:vertAlign w:val="subscript"/>
          <w:lang w:val="pt-BR"/>
        </w:rPr>
        <w:t>Z</w:t>
      </w:r>
      <w:r w:rsidR="006B6FC4" w:rsidRPr="00B81779">
        <w:rPr>
          <w:rFonts w:asciiTheme="minorHAnsi" w:hAnsiTheme="minorHAnsi"/>
          <w:szCs w:val="24"/>
          <w:vertAlign w:val="superscript"/>
          <w:lang w:val="pt-BR"/>
        </w:rPr>
        <w:t>2</w:t>
      </w:r>
      <w:r w:rsidR="006B6FC4" w:rsidRPr="00B81779">
        <w:rPr>
          <w:rFonts w:asciiTheme="minorHAnsi" w:hAnsiTheme="minorHAnsi"/>
          <w:szCs w:val="24"/>
          <w:lang w:val="pt-BR"/>
        </w:rPr>
        <w:t xml:space="preserve"> = m</w:t>
      </w:r>
      <w:r w:rsidR="006B6FC4" w:rsidRPr="00B81779">
        <w:rPr>
          <w:rFonts w:asciiTheme="minorHAnsi" w:hAnsiTheme="minorHAnsi"/>
          <w:szCs w:val="24"/>
          <w:vertAlign w:val="subscript"/>
          <w:lang w:val="pt-BR"/>
        </w:rPr>
        <w:t>1</w:t>
      </w:r>
      <w:r w:rsidR="006B6FC4" w:rsidRPr="00B81779">
        <w:rPr>
          <w:rFonts w:asciiTheme="minorHAnsi" w:hAnsiTheme="minorHAnsi"/>
          <w:szCs w:val="24"/>
          <w:vertAlign w:val="superscript"/>
          <w:lang w:val="pt-BR"/>
        </w:rPr>
        <w:t>2</w:t>
      </w:r>
      <w:r w:rsidR="006B6FC4" w:rsidRPr="00B81779">
        <w:rPr>
          <w:rFonts w:asciiTheme="minorHAnsi" w:hAnsiTheme="minorHAnsi"/>
          <w:szCs w:val="24"/>
          <w:lang w:val="pt-BR"/>
        </w:rPr>
        <w:t xml:space="preserve"> + m</w:t>
      </w:r>
      <w:r w:rsidR="006B6FC4" w:rsidRPr="00B81779">
        <w:rPr>
          <w:rFonts w:asciiTheme="minorHAnsi" w:hAnsiTheme="minorHAnsi"/>
          <w:szCs w:val="24"/>
          <w:vertAlign w:val="subscript"/>
          <w:lang w:val="pt-BR"/>
        </w:rPr>
        <w:t>2</w:t>
      </w:r>
      <w:r w:rsidR="006B6FC4" w:rsidRPr="00B81779">
        <w:rPr>
          <w:rFonts w:asciiTheme="minorHAnsi" w:hAnsiTheme="minorHAnsi"/>
          <w:szCs w:val="24"/>
          <w:vertAlign w:val="superscript"/>
          <w:lang w:val="pt-BR"/>
        </w:rPr>
        <w:t>2</w:t>
      </w:r>
      <w:r w:rsidR="006B6FC4" w:rsidRPr="00B81779">
        <w:rPr>
          <w:rFonts w:asciiTheme="minorHAnsi" w:hAnsiTheme="minorHAnsi"/>
          <w:szCs w:val="24"/>
          <w:lang w:val="pt-BR"/>
        </w:rPr>
        <w:t xml:space="preserve"> + 2E</w:t>
      </w:r>
      <w:r w:rsidR="006B6FC4" w:rsidRPr="00B81779">
        <w:rPr>
          <w:rFonts w:asciiTheme="minorHAnsi" w:hAnsiTheme="minorHAnsi"/>
          <w:szCs w:val="24"/>
          <w:vertAlign w:val="subscript"/>
          <w:lang w:val="pt-BR"/>
        </w:rPr>
        <w:t>1</w:t>
      </w:r>
      <w:r w:rsidR="006B6FC4" w:rsidRPr="00B81779">
        <w:rPr>
          <w:rFonts w:asciiTheme="minorHAnsi" w:hAnsiTheme="minorHAnsi"/>
          <w:szCs w:val="24"/>
          <w:lang w:val="pt-BR"/>
        </w:rPr>
        <w:t>E</w:t>
      </w:r>
      <w:r w:rsidR="006B6FC4" w:rsidRPr="00B81779">
        <w:rPr>
          <w:rFonts w:asciiTheme="minorHAnsi" w:hAnsiTheme="minorHAnsi"/>
          <w:szCs w:val="24"/>
          <w:vertAlign w:val="subscript"/>
          <w:lang w:val="pt-BR"/>
        </w:rPr>
        <w:t>2</w:t>
      </w:r>
      <w:r w:rsidR="006B6FC4" w:rsidRPr="00B81779">
        <w:rPr>
          <w:rFonts w:asciiTheme="minorHAnsi" w:hAnsiTheme="minorHAnsi"/>
          <w:szCs w:val="24"/>
          <w:lang w:val="pt-BR"/>
        </w:rPr>
        <w:t xml:space="preserve"> − 2p</w:t>
      </w:r>
      <w:r w:rsidR="006B6FC4" w:rsidRPr="00B81779">
        <w:rPr>
          <w:rFonts w:asciiTheme="minorHAnsi" w:hAnsiTheme="minorHAnsi"/>
          <w:szCs w:val="24"/>
          <w:vertAlign w:val="subscript"/>
          <w:lang w:val="pt-BR"/>
        </w:rPr>
        <w:t>1</w:t>
      </w:r>
      <w:r w:rsidR="006B6FC4" w:rsidRPr="00B81779">
        <w:rPr>
          <w:rFonts w:asciiTheme="minorHAnsi" w:hAnsiTheme="minorHAnsi"/>
          <w:szCs w:val="24"/>
          <w:lang w:val="pt-BR"/>
        </w:rPr>
        <w:t>p</w:t>
      </w:r>
      <w:r w:rsidR="006B6FC4" w:rsidRPr="00B81779">
        <w:rPr>
          <w:rFonts w:asciiTheme="minorHAnsi" w:hAnsiTheme="minorHAnsi"/>
          <w:szCs w:val="24"/>
          <w:vertAlign w:val="subscript"/>
          <w:lang w:val="pt-BR"/>
        </w:rPr>
        <w:t>2</w:t>
      </w:r>
      <w:r w:rsidR="006B6FC4" w:rsidRPr="00B81779">
        <w:rPr>
          <w:rFonts w:asciiTheme="minorHAnsi" w:hAnsiTheme="minorHAnsi"/>
          <w:szCs w:val="24"/>
          <w:vertAlign w:val="subscript"/>
          <w:lang w:val="pt-BR"/>
        </w:rPr>
        <w:tab/>
      </w:r>
      <w:r w:rsidR="006B6FC4" w:rsidRPr="00B81779">
        <w:rPr>
          <w:rFonts w:asciiTheme="minorHAnsi" w:hAnsiTheme="minorHAnsi"/>
          <w:szCs w:val="24"/>
          <w:vertAlign w:val="subscript"/>
          <w:lang w:val="pt-BR"/>
        </w:rPr>
        <w:tab/>
      </w:r>
      <w:r w:rsidR="006B6FC4" w:rsidRPr="00B81779">
        <w:rPr>
          <w:rFonts w:asciiTheme="minorHAnsi" w:hAnsiTheme="minorHAnsi"/>
          <w:szCs w:val="24"/>
          <w:vertAlign w:val="subscript"/>
          <w:lang w:val="pt-BR"/>
        </w:rPr>
        <w:tab/>
      </w:r>
      <w:r w:rsidR="006B6FC4" w:rsidRPr="00B81779">
        <w:rPr>
          <w:rFonts w:asciiTheme="minorHAnsi" w:hAnsiTheme="minorHAnsi"/>
          <w:szCs w:val="24"/>
          <w:vertAlign w:val="subscript"/>
          <w:lang w:val="pt-BR"/>
        </w:rPr>
        <w:tab/>
      </w:r>
      <w:r w:rsidR="006B6FC4" w:rsidRPr="00B81779">
        <w:rPr>
          <w:rFonts w:asciiTheme="minorHAnsi" w:hAnsiTheme="minorHAnsi"/>
          <w:szCs w:val="24"/>
          <w:vertAlign w:val="subscript"/>
          <w:lang w:val="pt-BR"/>
        </w:rPr>
        <w:tab/>
      </w:r>
      <w:r w:rsidR="006B6FC4" w:rsidRPr="00B81779">
        <w:rPr>
          <w:rFonts w:asciiTheme="minorHAnsi" w:hAnsiTheme="minorHAnsi"/>
          <w:szCs w:val="24"/>
          <w:lang w:val="pt-BR"/>
        </w:rPr>
        <w:t>(4)</w:t>
      </w:r>
    </w:p>
    <w:p w:rsidR="006B6FC4" w:rsidRDefault="005F3F10"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Programové prostredie HYPATIA (Obr.</w:t>
      </w:r>
      <w:r w:rsidR="00B27488" w:rsidRPr="00B81779">
        <w:rPr>
          <w:rFonts w:asciiTheme="minorHAnsi" w:hAnsiTheme="minorHAnsi"/>
          <w:szCs w:val="24"/>
          <w:lang w:val="pt-BR"/>
        </w:rPr>
        <w:t xml:space="preserve"> </w:t>
      </w:r>
      <w:r w:rsidRPr="00B81779">
        <w:rPr>
          <w:rFonts w:asciiTheme="minorHAnsi" w:hAnsiTheme="minorHAnsi"/>
          <w:szCs w:val="24"/>
          <w:lang w:val="pt-BR"/>
        </w:rPr>
        <w:t>8), v ktorom účastníci pracovali pri analýze dát, obsahovalo okrem vizualizátora prípadov zrážok aj nástroje pre výpočet hmotnosti Z bozónu a vykreslenie príslušných histogramov</w:t>
      </w:r>
      <w:r w:rsidR="00D01DDC" w:rsidRPr="00B81779">
        <w:rPr>
          <w:rFonts w:asciiTheme="minorHAnsi" w:hAnsiTheme="minorHAnsi"/>
          <w:szCs w:val="24"/>
          <w:lang w:val="pt-BR"/>
        </w:rPr>
        <w:t xml:space="preserve"> </w:t>
      </w:r>
      <w:r w:rsidR="00D01DDC" w:rsidRPr="00B81779">
        <w:rPr>
          <w:rFonts w:asciiTheme="minorHAnsi" w:hAnsiTheme="minorHAnsi"/>
          <w:szCs w:val="24"/>
        </w:rPr>
        <w:t>[13]</w:t>
      </w:r>
      <w:r w:rsidRPr="00B81779">
        <w:rPr>
          <w:rFonts w:asciiTheme="minorHAnsi" w:hAnsiTheme="minorHAnsi"/>
          <w:szCs w:val="24"/>
          <w:lang w:val="pt-BR"/>
        </w:rPr>
        <w:t xml:space="preserve">. Obavy z toho, ako študenti zvládnu prácu v takom zložitom </w:t>
      </w:r>
      <w:r w:rsidRPr="00B81779">
        <w:rPr>
          <w:rFonts w:asciiTheme="minorHAnsi" w:hAnsiTheme="minorHAnsi"/>
          <w:szCs w:val="24"/>
          <w:lang w:val="pt-BR"/>
        </w:rPr>
        <w:lastRenderedPageBreak/>
        <w:t xml:space="preserve">programe, sa rýchlo rozplynuli. Môžeme tvrdiť, že počítačová gramotnosť našich stredoškolákov je na vysokej úrovni. Viac problematické sa javilo oddeľovanie prípadov pozadia od signálu. Študenti využívali možnosť konzultácie s inštruktormi, ale konečné rozhodnutie, či naozaj vznikol Z bozón, alebo nie, ostalo na nich samotných. </w:t>
      </w:r>
      <w:r w:rsidR="00B27488" w:rsidRPr="00B81779">
        <w:rPr>
          <w:rFonts w:asciiTheme="minorHAnsi" w:hAnsiTheme="minorHAnsi"/>
          <w:szCs w:val="24"/>
          <w:lang w:val="pt-BR"/>
        </w:rPr>
        <w:t xml:space="preserve"> </w:t>
      </w:r>
      <w:r w:rsidRPr="00B81779">
        <w:rPr>
          <w:rFonts w:asciiTheme="minorHAnsi" w:hAnsiTheme="minorHAnsi"/>
          <w:szCs w:val="24"/>
          <w:lang w:val="pt-BR"/>
        </w:rPr>
        <w:t xml:space="preserve">Aj </w:t>
      </w:r>
      <w:r w:rsidR="00B27488" w:rsidRPr="00B81779">
        <w:rPr>
          <w:rFonts w:asciiTheme="minorHAnsi" w:hAnsiTheme="minorHAnsi"/>
          <w:szCs w:val="24"/>
          <w:lang w:val="pt-BR"/>
        </w:rPr>
        <w:t>keď sa v niektorom prípade pomýlili,  nevadilo to, po skombinovaní vypočí</w:t>
      </w:r>
      <w:r w:rsidR="002D57DF" w:rsidRPr="00B81779">
        <w:rPr>
          <w:rFonts w:asciiTheme="minorHAnsi" w:hAnsiTheme="minorHAnsi"/>
          <w:szCs w:val="24"/>
        </w:rPr>
        <w:t>taných hodnôt hmotnosti Z bozónu od všetkých skupín boli výsledky v Banskej Bystrici aj  v Košiciach vynikajúce. Konečné výsledky znázornené vo forme histogramu si študenti porovnali s účastníkmi z iných štátov počas videokonferencie. Konkrétne naša košická skupina prešla až 1100 prípadov zrážok a z histogramu (Obr. 9) získala pre hmotnosť       Z bozónu hodnotu M</w:t>
      </w:r>
      <w:r w:rsidR="002D57DF" w:rsidRPr="00B81779">
        <w:rPr>
          <w:rFonts w:asciiTheme="minorHAnsi" w:hAnsiTheme="minorHAnsi"/>
          <w:szCs w:val="24"/>
          <w:vertAlign w:val="subscript"/>
        </w:rPr>
        <w:t>Z</w:t>
      </w:r>
      <w:r w:rsidR="002D57DF" w:rsidRPr="00B81779">
        <w:rPr>
          <w:rFonts w:asciiTheme="minorHAnsi" w:hAnsiTheme="minorHAnsi"/>
          <w:szCs w:val="24"/>
        </w:rPr>
        <w:t xml:space="preserve"> = 89,94 ± 12,13 GeV. Zo všetkých, v ten deň zúčastnených univerzít, to bolo najbližšie k všeobecne prijatej hodnote M</w:t>
      </w:r>
      <w:r w:rsidR="002D57DF" w:rsidRPr="00B81779">
        <w:rPr>
          <w:rFonts w:asciiTheme="minorHAnsi" w:hAnsiTheme="minorHAnsi"/>
          <w:szCs w:val="24"/>
          <w:vertAlign w:val="subscript"/>
        </w:rPr>
        <w:t>Z</w:t>
      </w:r>
      <w:r w:rsidR="002D57DF" w:rsidRPr="00B81779">
        <w:rPr>
          <w:rFonts w:asciiTheme="minorHAnsi" w:hAnsiTheme="minorHAnsi"/>
          <w:szCs w:val="24"/>
        </w:rPr>
        <w:t xml:space="preserve"> = 91,2 GeV.</w:t>
      </w:r>
    </w:p>
    <w:p w:rsidR="002D57DF" w:rsidRPr="00B81779" w:rsidRDefault="002D57DF"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p>
    <w:p w:rsidR="006B6FC4" w:rsidRPr="00B81779" w:rsidRDefault="00481A6F"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r w:rsidRPr="00B81779">
        <w:rPr>
          <w:rFonts w:asciiTheme="minorHAnsi" w:hAnsiTheme="minorHAnsi"/>
          <w:noProof/>
          <w:szCs w:val="24"/>
          <w:lang w:val="sk-SK"/>
        </w:rPr>
        <w:drawing>
          <wp:inline distT="0" distB="0" distL="0" distR="0">
            <wp:extent cx="4972050" cy="2943713"/>
            <wp:effectExtent l="1905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4974758" cy="2945316"/>
                    </a:xfrm>
                    <a:prstGeom prst="rect">
                      <a:avLst/>
                    </a:prstGeom>
                    <a:noFill/>
                    <a:ln w="12700" cap="flat">
                      <a:noFill/>
                      <a:miter lim="800000"/>
                      <a:headEnd/>
                      <a:tailEnd/>
                    </a:ln>
                  </pic:spPr>
                </pic:pic>
              </a:graphicData>
            </a:graphic>
          </wp:inline>
        </w:drawing>
      </w:r>
    </w:p>
    <w:p w:rsidR="006B6FC4" w:rsidRPr="002D57DF"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 w:val="20"/>
          <w:szCs w:val="24"/>
        </w:rPr>
      </w:pPr>
      <w:r w:rsidRPr="002D57DF">
        <w:rPr>
          <w:rFonts w:asciiTheme="minorHAnsi" w:hAnsiTheme="minorHAnsi"/>
          <w:sz w:val="20"/>
          <w:szCs w:val="24"/>
        </w:rPr>
        <w:t>Obr. 8: Programové prostredie HYPATIA, v ktorom študenti analyzovali dáta.</w:t>
      </w:r>
    </w:p>
    <w:p w:rsidR="002D57DF" w:rsidRPr="00B81779" w:rsidRDefault="002D57DF"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p>
    <w:p w:rsidR="006B6FC4" w:rsidRPr="002D57DF" w:rsidRDefault="002D57DF"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 w:val="20"/>
          <w:szCs w:val="24"/>
        </w:rPr>
      </w:pPr>
      <w:r w:rsidRPr="002D57DF">
        <w:rPr>
          <w:rFonts w:asciiTheme="minorHAnsi" w:hAnsiTheme="minorHAnsi"/>
          <w:noProof/>
          <w:sz w:val="20"/>
          <w:szCs w:val="24"/>
          <w:lang w:val="sk-SK"/>
        </w:rPr>
        <w:drawing>
          <wp:anchor distT="0" distB="0" distL="114300" distR="114300" simplePos="0" relativeHeight="251647488" behindDoc="0" locked="0" layoutInCell="1" allowOverlap="1">
            <wp:simplePos x="0" y="0"/>
            <wp:positionH relativeFrom="column">
              <wp:posOffset>584835</wp:posOffset>
            </wp:positionH>
            <wp:positionV relativeFrom="paragraph">
              <wp:posOffset>162560</wp:posOffset>
            </wp:positionV>
            <wp:extent cx="4943475" cy="3048000"/>
            <wp:effectExtent l="19050" t="0" r="9525" b="0"/>
            <wp:wrapTopAndBottom/>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943475" cy="3048000"/>
                    </a:xfrm>
                    <a:prstGeom prst="rect">
                      <a:avLst/>
                    </a:prstGeom>
                    <a:noFill/>
                    <a:ln w="12700" cap="flat">
                      <a:noFill/>
                      <a:miter lim="800000"/>
                      <a:headEnd/>
                      <a:tailEnd/>
                    </a:ln>
                  </pic:spPr>
                </pic:pic>
              </a:graphicData>
            </a:graphic>
          </wp:anchor>
        </w:drawing>
      </w:r>
      <w:r w:rsidR="00B27488" w:rsidRPr="002D57DF">
        <w:rPr>
          <w:rFonts w:asciiTheme="minorHAnsi" w:hAnsiTheme="minorHAnsi"/>
          <w:sz w:val="20"/>
          <w:szCs w:val="24"/>
        </w:rPr>
        <w:t>Obr. 9: Výsledné histogramy</w:t>
      </w:r>
      <w:r w:rsidR="006B6FC4" w:rsidRPr="002D57DF">
        <w:rPr>
          <w:rFonts w:asciiTheme="minorHAnsi" w:hAnsiTheme="minorHAnsi"/>
          <w:sz w:val="20"/>
          <w:szCs w:val="24"/>
        </w:rPr>
        <w:t xml:space="preserve"> “invariantných” hmotností Z bozónu a častice J/ψ</w:t>
      </w:r>
      <w:r w:rsidR="00D62047" w:rsidRPr="002D57DF">
        <w:rPr>
          <w:rFonts w:asciiTheme="minorHAnsi" w:hAnsiTheme="minorHAnsi"/>
          <w:sz w:val="20"/>
          <w:szCs w:val="24"/>
        </w:rPr>
        <w:t xml:space="preserve"> </w:t>
      </w:r>
      <w:r w:rsidR="00D62047" w:rsidRPr="002D57DF">
        <w:rPr>
          <w:rFonts w:asciiTheme="minorHAnsi" w:hAnsiTheme="minorHAnsi"/>
          <w:sz w:val="20"/>
          <w:szCs w:val="24"/>
          <w:lang w:val="sk-SK"/>
        </w:rPr>
        <w:t>(histogramy vľavo)</w:t>
      </w:r>
      <w:r w:rsidR="006B6FC4" w:rsidRPr="002D57DF">
        <w:rPr>
          <w:rFonts w:asciiTheme="minorHAnsi" w:hAnsiTheme="minorHAnsi"/>
          <w:sz w:val="20"/>
          <w:szCs w:val="24"/>
        </w:rPr>
        <w:t xml:space="preserve"> získané na</w:t>
      </w:r>
      <w:r>
        <w:rPr>
          <w:rFonts w:asciiTheme="minorHAnsi" w:hAnsiTheme="minorHAnsi"/>
          <w:sz w:val="20"/>
          <w:szCs w:val="24"/>
        </w:rPr>
        <w:t> </w:t>
      </w:r>
      <w:r w:rsidR="006B6FC4" w:rsidRPr="002D57DF">
        <w:rPr>
          <w:rFonts w:asciiTheme="minorHAnsi" w:hAnsiTheme="minorHAnsi"/>
          <w:sz w:val="20"/>
          <w:szCs w:val="24"/>
        </w:rPr>
        <w:t>Masterclasses zo dňa 23. 3. 2011.</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r w:rsidRPr="00B81779">
        <w:rPr>
          <w:rFonts w:asciiTheme="minorHAnsi" w:hAnsiTheme="minorHAnsi"/>
          <w:szCs w:val="24"/>
        </w:rPr>
        <w:lastRenderedPageBreak/>
        <w:t>Zaujímavé na tomto cvičení bolo to, že podobnú analýzu urobili dve univerzity (</w:t>
      </w:r>
      <w:r w:rsidR="00290A9C" w:rsidRPr="00B81779">
        <w:rPr>
          <w:rFonts w:asciiTheme="minorHAnsi" w:hAnsiTheme="minorHAnsi" w:cs="Arial"/>
          <w:color w:val="auto"/>
          <w:szCs w:val="24"/>
        </w:rPr>
        <w:t>Mons-Hainaut</w:t>
      </w:r>
      <w:r w:rsidR="00290A9C" w:rsidRPr="00B81779">
        <w:rPr>
          <w:rFonts w:asciiTheme="minorHAnsi" w:hAnsiTheme="minorHAnsi"/>
          <w:szCs w:val="24"/>
        </w:rPr>
        <w:t xml:space="preserve">, </w:t>
      </w:r>
      <w:r w:rsidRPr="00B81779">
        <w:rPr>
          <w:rFonts w:asciiTheme="minorHAnsi" w:hAnsiTheme="minorHAnsi"/>
          <w:szCs w:val="24"/>
        </w:rPr>
        <w:t xml:space="preserve">Mons a Hebrew University, Jeruzalem) na dátach z experimentu CMS s tým rozdielom, že hľadali časticu J/ψ. Častice J/ψ sú vytvorené z pôvabných kvarkov: </w:t>
      </w:r>
      <w:r w:rsidR="00F96276" w:rsidRPr="00B81779">
        <w:rPr>
          <w:rFonts w:asciiTheme="minorHAnsi" w:hAnsiTheme="minorHAnsi"/>
          <w:szCs w:val="24"/>
        </w:rPr>
        <w:t>“</w:t>
      </w:r>
      <w:r w:rsidRPr="00B81779">
        <w:rPr>
          <w:rFonts w:asciiTheme="minorHAnsi" w:hAnsiTheme="minorHAnsi" w:cs="Arial"/>
          <w:szCs w:val="24"/>
        </w:rPr>
        <w:t>c</w:t>
      </w:r>
      <w:r w:rsidR="00F96276" w:rsidRPr="00B81779">
        <w:rPr>
          <w:rFonts w:asciiTheme="minorHAnsi" w:hAnsiTheme="minorHAnsi" w:cs="Arial"/>
          <w:szCs w:val="24"/>
        </w:rPr>
        <w:t>”</w:t>
      </w:r>
      <w:r w:rsidRPr="00B81779">
        <w:rPr>
          <w:rFonts w:asciiTheme="minorHAnsi" w:hAnsiTheme="minorHAnsi" w:cs="Arial"/>
          <w:szCs w:val="24"/>
        </w:rPr>
        <w:t xml:space="preserve"> a </w:t>
      </w:r>
      <w:r w:rsidR="00F96276" w:rsidRPr="00B81779">
        <w:rPr>
          <w:rFonts w:asciiTheme="minorHAnsi" w:hAnsiTheme="minorHAnsi" w:cs="Arial"/>
          <w:szCs w:val="24"/>
        </w:rPr>
        <w:t>“</w:t>
      </w:r>
      <w:r w:rsidRPr="00B81779">
        <w:rPr>
          <w:rFonts w:asciiTheme="minorHAnsi" w:hAnsiTheme="minorHAnsi" w:cs="Arial"/>
          <w:szCs w:val="24"/>
        </w:rPr>
        <w:t>anti-c</w:t>
      </w:r>
      <w:r w:rsidR="00F96276" w:rsidRPr="00B81779">
        <w:rPr>
          <w:rFonts w:asciiTheme="minorHAnsi" w:hAnsiTheme="minorHAnsi" w:cs="Arial"/>
          <w:szCs w:val="24"/>
        </w:rPr>
        <w:t>”</w:t>
      </w:r>
      <w:r w:rsidRPr="00B81779">
        <w:rPr>
          <w:rFonts w:asciiTheme="minorHAnsi" w:hAnsiTheme="minorHAnsi"/>
          <w:szCs w:val="24"/>
        </w:rPr>
        <w:t xml:space="preserve"> kvarku. Rozpadajú sa prevažne na pár mión − antimión. Analogicky sa vypočítala hmotnosť J/ψ častice z charakteristík rozpadových produktov zaznamenaných detektorom. Študenti si tak mohli uvedomiť význam techniky výpočtu “invariantnej” hmotnosti, ktorá sa uplatnila na dosť odlišné častice, ako sú J/ψ častica (zložená z kvarkov) a Z bozón (elementárna častica sprostredkujúca slabú interakciu). Táto technika je silným nástrojom pri hľadaní nových častíc. Ak by sa výrazné maximum vyskytlo na hodnote hmotnosti, ktorá nezodpovedá doteraz známej častici, je tu šanca, že bola objavená nová častica. Niekoľko “nových častíc”, ktoré boli samozrejme nasimulované, sa objavilo aj v našich dátach. Ich hmotnosť bola približne desaťnásobne vyššia ako hmotnosť Z bozónu.</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cs="Arial"/>
          <w:b/>
          <w:szCs w:val="24"/>
        </w:rPr>
      </w:pPr>
      <w:r w:rsidRPr="00B81779">
        <w:rPr>
          <w:rFonts w:asciiTheme="minorHAnsi" w:hAnsiTheme="minorHAnsi" w:cs="Arial"/>
          <w:b/>
          <w:szCs w:val="24"/>
        </w:rPr>
        <w:t>Vyhodnotenie podujatia Masterclasses</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r w:rsidRPr="00B81779">
        <w:rPr>
          <w:rFonts w:asciiTheme="minorHAnsi" w:hAnsiTheme="minorHAnsi"/>
          <w:szCs w:val="24"/>
        </w:rPr>
        <w:t>Na konci dňa dostali slovenskí účastníci Me</w:t>
      </w:r>
      <w:r w:rsidR="00290A9C" w:rsidRPr="00B81779">
        <w:rPr>
          <w:rFonts w:asciiTheme="minorHAnsi" w:hAnsiTheme="minorHAnsi"/>
          <w:szCs w:val="24"/>
        </w:rPr>
        <w:t xml:space="preserve">dzinárodného Masterclasses </w:t>
      </w:r>
      <w:r w:rsidRPr="00B81779">
        <w:rPr>
          <w:rFonts w:asciiTheme="minorHAnsi" w:hAnsiTheme="minorHAnsi"/>
          <w:szCs w:val="24"/>
        </w:rPr>
        <w:t xml:space="preserve">dotazník, ktorého cieľom bolo zistiť názory študentov na túto neformálnu vzdelávaciu aktivitu [11]. </w:t>
      </w:r>
      <w:r w:rsidR="00290A9C" w:rsidRPr="00B81779">
        <w:rPr>
          <w:rFonts w:asciiTheme="minorHAnsi" w:hAnsiTheme="minorHAnsi"/>
          <w:szCs w:val="24"/>
        </w:rPr>
        <w:t>Na prieskume</w:t>
      </w:r>
      <w:r w:rsidRPr="00B81779">
        <w:rPr>
          <w:rFonts w:asciiTheme="minorHAnsi" w:hAnsiTheme="minorHAnsi"/>
          <w:szCs w:val="24"/>
        </w:rPr>
        <w:t xml:space="preserve"> sa zúčastnilo 175 respondentov, z toho bola približne </w:t>
      </w:r>
      <w:r w:rsidR="00E2649D" w:rsidRPr="00B81779">
        <w:rPr>
          <w:rFonts w:asciiTheme="minorHAnsi" w:hAnsiTheme="minorHAnsi"/>
          <w:szCs w:val="24"/>
        </w:rPr>
        <w:t>tretina</w:t>
      </w:r>
      <w:r w:rsidRPr="00B81779">
        <w:rPr>
          <w:rFonts w:asciiTheme="minorHAnsi" w:hAnsiTheme="minorHAnsi"/>
          <w:szCs w:val="24"/>
        </w:rPr>
        <w:t xml:space="preserve"> dievčat. Po zhodnotení odpovedí môžeme povedať, že celkový ohlas od stredoškolákov bol pozitívny.</w:t>
      </w:r>
      <w:r w:rsidR="00290A9C" w:rsidRPr="00B81779">
        <w:rPr>
          <w:rFonts w:asciiTheme="minorHAnsi" w:hAnsiTheme="minorHAnsi"/>
          <w:szCs w:val="24"/>
        </w:rPr>
        <w:t xml:space="preserve"> </w:t>
      </w:r>
      <w:r w:rsidRPr="00B81779">
        <w:rPr>
          <w:rFonts w:asciiTheme="minorHAnsi" w:hAnsiTheme="minorHAnsi"/>
          <w:szCs w:val="24"/>
        </w:rPr>
        <w:t>V otázke, “Ako si sa dozvedel o MC?”, až 50% študentov o tom predtým nepočulo, 29% si o tom čítalo a zaujalo ich to. Rozhodnutie ísť na MC u dvoch tretín opýtaných ovplyvnil učiteľ, pričom ich o MC informoval a žiaci sa sami prihlásili (Obr.</w:t>
      </w:r>
      <w:r w:rsidR="00290A9C" w:rsidRPr="00B81779">
        <w:rPr>
          <w:rFonts w:asciiTheme="minorHAnsi" w:hAnsiTheme="minorHAnsi"/>
          <w:szCs w:val="24"/>
        </w:rPr>
        <w:t xml:space="preserve"> </w:t>
      </w:r>
      <w:r w:rsidRPr="00B81779">
        <w:rPr>
          <w:rFonts w:asciiTheme="minorHAnsi" w:hAnsiTheme="minorHAnsi"/>
          <w:szCs w:val="24"/>
        </w:rPr>
        <w:t>10). Z dotazníkov vyplynulo, že len 30% účastníkov už pracovalo na</w:t>
      </w:r>
      <w:r w:rsidR="00264233">
        <w:rPr>
          <w:rFonts w:asciiTheme="minorHAnsi" w:hAnsiTheme="minorHAnsi"/>
          <w:szCs w:val="24"/>
        </w:rPr>
        <w:t> </w:t>
      </w:r>
      <w:r w:rsidRPr="00B81779">
        <w:rPr>
          <w:rFonts w:asciiTheme="minorHAnsi" w:hAnsiTheme="minorHAnsi"/>
          <w:szCs w:val="24"/>
        </w:rPr>
        <w:t>vyhodnotení podobných dát, ostatní sa s tým nikdy predtým nestretli. Pre 92% opýtaných bolo zaujímavé vyhodnocovať reálne údaje namerané v CERNe.</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p>
    <w:p w:rsidR="006B6FC4" w:rsidRPr="00B81779" w:rsidRDefault="00481A6F"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r w:rsidRPr="00B81779">
        <w:rPr>
          <w:rFonts w:asciiTheme="minorHAnsi" w:hAnsiTheme="minorHAnsi"/>
          <w:noProof/>
          <w:szCs w:val="24"/>
          <w:lang w:val="sk-SK"/>
        </w:rPr>
        <w:drawing>
          <wp:inline distT="0" distB="0" distL="0" distR="0">
            <wp:extent cx="5521960" cy="3062605"/>
            <wp:effectExtent l="19050" t="19050" r="21590" b="2349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521960" cy="3062605"/>
                    </a:xfrm>
                    <a:prstGeom prst="rect">
                      <a:avLst/>
                    </a:prstGeom>
                    <a:noFill/>
                    <a:ln w="6350" cap="flat">
                      <a:solidFill>
                        <a:srgbClr val="000000"/>
                      </a:solidFill>
                      <a:prstDash val="solid"/>
                      <a:round/>
                      <a:headEnd/>
                      <a:tailEnd/>
                    </a:ln>
                  </pic:spPr>
                </pic:pic>
              </a:graphicData>
            </a:graphic>
          </wp:inline>
        </w:drawing>
      </w:r>
    </w:p>
    <w:p w:rsidR="006B6FC4" w:rsidRPr="00264233"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firstLine="431"/>
        <w:jc w:val="center"/>
        <w:rPr>
          <w:rFonts w:asciiTheme="minorHAnsi" w:hAnsiTheme="minorHAnsi"/>
          <w:sz w:val="20"/>
          <w:szCs w:val="24"/>
        </w:rPr>
      </w:pPr>
      <w:r w:rsidRPr="00264233">
        <w:rPr>
          <w:rFonts w:asciiTheme="minorHAnsi" w:hAnsiTheme="minorHAnsi"/>
          <w:sz w:val="20"/>
          <w:szCs w:val="24"/>
        </w:rPr>
        <w:t>Obr. 10: Motivácia ísť na MC [11]</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lang w:val="pt-BR"/>
        </w:rPr>
      </w:pPr>
    </w:p>
    <w:p w:rsidR="006B6FC4" w:rsidRPr="00B81779"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szCs w:val="24"/>
          <w:lang w:val="sk-SK"/>
        </w:rPr>
      </w:pPr>
      <w:r w:rsidRPr="00B81779">
        <w:rPr>
          <w:rFonts w:asciiTheme="minorHAnsi" w:hAnsiTheme="minorHAnsi"/>
          <w:szCs w:val="24"/>
        </w:rPr>
        <w:t>Pri hodnotení akcie na otázku „Ovplyvnilo ťa Masterclasses vo výbere ďalšieho štúdia?“ 21</w:t>
      </w:r>
      <w:r w:rsidR="00F96276" w:rsidRPr="00B81779">
        <w:rPr>
          <w:rFonts w:asciiTheme="minorHAnsi" w:hAnsiTheme="minorHAnsi"/>
          <w:szCs w:val="24"/>
        </w:rPr>
        <w:t>% účastníkov reagovalo kladne</w:t>
      </w:r>
      <w:r w:rsidRPr="00B81779">
        <w:rPr>
          <w:rFonts w:asciiTheme="minorHAnsi" w:hAnsiTheme="minorHAnsi"/>
          <w:szCs w:val="24"/>
        </w:rPr>
        <w:t>. Najčastejšie uvádzaná odpoveď na otázku, čo by chceli ďalej študovať na vysokej škole (Obr.</w:t>
      </w:r>
      <w:r w:rsidR="00290A9C" w:rsidRPr="00B81779">
        <w:rPr>
          <w:rFonts w:asciiTheme="minorHAnsi" w:hAnsiTheme="minorHAnsi"/>
          <w:szCs w:val="24"/>
          <w:lang w:val="sk-SK"/>
        </w:rPr>
        <w:t xml:space="preserve"> </w:t>
      </w:r>
      <w:r w:rsidRPr="00B81779">
        <w:rPr>
          <w:rFonts w:asciiTheme="minorHAnsi" w:hAnsiTheme="minorHAnsi"/>
          <w:szCs w:val="24"/>
        </w:rPr>
        <w:t xml:space="preserve">11), bola fyzika v kombinácii s iným predmetom. Čisto fyziku by chcelo študovať len 13% respondentov, čo zahŕňa astronómiu, astrofyziku, jadrovú fyziku, </w:t>
      </w:r>
      <w:r w:rsidRPr="00B81779">
        <w:rPr>
          <w:rFonts w:asciiTheme="minorHAnsi" w:hAnsiTheme="minorHAnsi"/>
          <w:szCs w:val="24"/>
        </w:rPr>
        <w:lastRenderedPageBreak/>
        <w:t>nukleárnu medicínu, kvantovú fyziku. Podujatia sa zúčastnilo aj nemalé percento stredoškolákov, ktorí fyziku v budúcnosti neplánujú študovať.</w:t>
      </w:r>
    </w:p>
    <w:p w:rsidR="006B6FC4" w:rsidRPr="00B81779" w:rsidRDefault="00481A6F" w:rsidP="00B81779">
      <w:pPr>
        <w:pStyle w:val="Body"/>
        <w:tabs>
          <w:tab w:val="left"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r w:rsidRPr="00B81779">
        <w:rPr>
          <w:rFonts w:asciiTheme="minorHAnsi" w:hAnsiTheme="minorHAnsi"/>
          <w:noProof/>
          <w:szCs w:val="24"/>
          <w:lang w:val="sk-SK"/>
        </w:rPr>
        <w:drawing>
          <wp:inline distT="0" distB="0" distL="0" distR="0">
            <wp:extent cx="5619750" cy="2672715"/>
            <wp:effectExtent l="19050" t="19050" r="19050" b="1333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b="-43"/>
                    <a:stretch>
                      <a:fillRect/>
                    </a:stretch>
                  </pic:blipFill>
                  <pic:spPr bwMode="auto">
                    <a:xfrm>
                      <a:off x="0" y="0"/>
                      <a:ext cx="5619750" cy="2672715"/>
                    </a:xfrm>
                    <a:prstGeom prst="rect">
                      <a:avLst/>
                    </a:prstGeom>
                    <a:noFill/>
                    <a:ln w="6350" cap="flat">
                      <a:solidFill>
                        <a:srgbClr val="000000"/>
                      </a:solidFill>
                      <a:prstDash val="solid"/>
                      <a:miter lim="800000"/>
                      <a:headEnd/>
                      <a:tailEnd/>
                    </a:ln>
                  </pic:spPr>
                </pic:pic>
              </a:graphicData>
            </a:graphic>
          </wp:inline>
        </w:drawing>
      </w:r>
    </w:p>
    <w:p w:rsidR="006B6FC4" w:rsidRPr="00264233"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firstLine="431"/>
        <w:jc w:val="center"/>
        <w:rPr>
          <w:rFonts w:asciiTheme="minorHAnsi" w:hAnsiTheme="minorHAnsi"/>
          <w:sz w:val="20"/>
          <w:szCs w:val="24"/>
        </w:rPr>
      </w:pPr>
      <w:r w:rsidRPr="00264233">
        <w:rPr>
          <w:rFonts w:asciiTheme="minorHAnsi" w:hAnsiTheme="minorHAnsi"/>
          <w:sz w:val="20"/>
          <w:szCs w:val="24"/>
        </w:rPr>
        <w:t>Obr. 11: Záujem o ďalšie štúdium [11]</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center"/>
        <w:rPr>
          <w:rFonts w:asciiTheme="minorHAnsi" w:hAnsiTheme="minorHAnsi"/>
          <w:szCs w:val="24"/>
        </w:rPr>
      </w:pPr>
    </w:p>
    <w:p w:rsidR="006B6FC4" w:rsidRPr="00B81779"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szCs w:val="24"/>
        </w:rPr>
      </w:pPr>
      <w:r w:rsidRPr="00B81779">
        <w:rPr>
          <w:rFonts w:asciiTheme="minorHAnsi" w:hAnsiTheme="minorHAnsi"/>
          <w:szCs w:val="24"/>
        </w:rPr>
        <w:t xml:space="preserve">Študenti si myslia, že majú dosť vedomostí z fyziky, ale zároveň by sa chceli naučiť viac. O fyzike by si občas niečo prečítalo 57 stredoškolákov a 50 by si radi o fyzike niečo pozreli. Respondenti najčastejšie uvádzali, že majú radi vyučovacie hodiny z fyziky a tiež, že fyzika v škole súvisí s každodenným životom. Nerozhodné odpovede uvádzali pri výroku, že </w:t>
      </w:r>
      <w:r w:rsidR="00E2649D" w:rsidRPr="00B81779">
        <w:rPr>
          <w:rFonts w:asciiTheme="minorHAnsi" w:hAnsiTheme="minorHAnsi"/>
          <w:szCs w:val="24"/>
        </w:rPr>
        <w:t xml:space="preserve">na hodinách </w:t>
      </w:r>
      <w:r w:rsidRPr="00B81779">
        <w:rPr>
          <w:rFonts w:asciiTheme="minorHAnsi" w:hAnsiTheme="minorHAnsi"/>
          <w:szCs w:val="24"/>
        </w:rPr>
        <w:t>fyzik</w:t>
      </w:r>
      <w:r w:rsidR="00E2649D" w:rsidRPr="00B81779">
        <w:rPr>
          <w:rFonts w:asciiTheme="minorHAnsi" w:hAnsiTheme="minorHAnsi"/>
          <w:szCs w:val="24"/>
        </w:rPr>
        <w:t xml:space="preserve">y získajú informácie o jej </w:t>
      </w:r>
      <w:r w:rsidRPr="00B81779">
        <w:rPr>
          <w:rFonts w:asciiTheme="minorHAnsi" w:hAnsiTheme="minorHAnsi"/>
          <w:szCs w:val="24"/>
        </w:rPr>
        <w:t>úlohe v rozvoji moderných technológií. Stredoškoláci však z vyučovacích hodín fyziky nevedia, ako je organizovaný  a realizovaný vedecký výskum.</w:t>
      </w:r>
    </w:p>
    <w:p w:rsidR="006B6FC4" w:rsidRPr="00B81779"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center"/>
        <w:rPr>
          <w:rFonts w:asciiTheme="minorHAnsi" w:hAnsiTheme="minorHAnsi"/>
          <w:szCs w:val="24"/>
        </w:rPr>
      </w:pPr>
    </w:p>
    <w:p w:rsidR="006B6FC4" w:rsidRPr="00264233"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firstLine="431"/>
        <w:jc w:val="center"/>
        <w:rPr>
          <w:rFonts w:asciiTheme="minorHAnsi" w:hAnsiTheme="minorHAnsi"/>
          <w:sz w:val="20"/>
          <w:szCs w:val="24"/>
          <w:lang w:val="sk-SK"/>
        </w:rPr>
      </w:pPr>
      <w:r w:rsidRPr="00264233">
        <w:rPr>
          <w:rFonts w:asciiTheme="minorHAnsi" w:hAnsiTheme="minorHAnsi"/>
          <w:sz w:val="20"/>
          <w:szCs w:val="24"/>
        </w:rPr>
        <w:t>Tab</w:t>
      </w:r>
      <w:r w:rsidR="00290A9C" w:rsidRPr="00264233">
        <w:rPr>
          <w:rFonts w:asciiTheme="minorHAnsi" w:hAnsiTheme="minorHAnsi"/>
          <w:sz w:val="20"/>
          <w:szCs w:val="24"/>
          <w:lang w:val="sk-SK"/>
        </w:rPr>
        <w:t>.</w:t>
      </w:r>
      <w:r w:rsidRPr="00264233">
        <w:rPr>
          <w:rFonts w:asciiTheme="minorHAnsi" w:hAnsiTheme="minorHAnsi"/>
          <w:sz w:val="20"/>
          <w:szCs w:val="24"/>
        </w:rPr>
        <w:t xml:space="preserve"> 3: Absolútne početnosti odpovedí na otázku “Zaujímaš sa o tieto pojmy?” [11]</w:t>
      </w:r>
    </w:p>
    <w:p w:rsidR="00FE3982" w:rsidRPr="00B81779" w:rsidRDefault="00FE3982"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firstLine="431"/>
        <w:jc w:val="center"/>
        <w:rPr>
          <w:rFonts w:asciiTheme="minorHAnsi" w:hAnsiTheme="minorHAnsi"/>
          <w:szCs w:val="24"/>
          <w:lang w:val="sk-SK"/>
        </w:rPr>
      </w:pPr>
    </w:p>
    <w:tbl>
      <w:tblPr>
        <w:tblW w:w="0" w:type="auto"/>
        <w:jc w:val="center"/>
        <w:tblLayout w:type="fixed"/>
        <w:tblLook w:val="0000"/>
      </w:tblPr>
      <w:tblGrid>
        <w:gridCol w:w="1931"/>
        <w:gridCol w:w="643"/>
        <w:gridCol w:w="624"/>
        <w:gridCol w:w="1052"/>
      </w:tblGrid>
      <w:tr w:rsidR="006B6FC4" w:rsidRPr="00B81779">
        <w:trPr>
          <w:cantSplit/>
          <w:trHeight w:val="58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6B6FC4" w:rsidRPr="00B81779" w:rsidRDefault="006B6FC4" w:rsidP="00264233">
            <w:pPr>
              <w:pStyle w:val="Normlny1"/>
              <w:tabs>
                <w:tab w:val="left" w:pos="-3226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jc w:val="center"/>
              <w:rPr>
                <w:rFonts w:asciiTheme="minorHAnsi" w:hAnsiTheme="minorHAnsi"/>
                <w:szCs w:val="24"/>
              </w:rPr>
            </w:pPr>
            <w:r w:rsidRPr="00B81779">
              <w:rPr>
                <w:rFonts w:asciiTheme="minorHAnsi" w:hAnsiTheme="minorHAnsi"/>
                <w:szCs w:val="24"/>
              </w:rPr>
              <w:t>Pojmy</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Theme="minorHAnsi" w:hAnsiTheme="minorHAnsi"/>
                <w:szCs w:val="24"/>
              </w:rPr>
            </w:pPr>
            <w:r w:rsidRPr="00B81779">
              <w:rPr>
                <w:rFonts w:asciiTheme="minorHAnsi" w:hAnsiTheme="minorHAnsi"/>
                <w:szCs w:val="24"/>
              </w:rPr>
              <w:t>Áno</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Theme="minorHAnsi" w:hAnsiTheme="minorHAnsi"/>
                <w:szCs w:val="24"/>
              </w:rPr>
            </w:pPr>
            <w:r w:rsidRPr="00B81779">
              <w:rPr>
                <w:rFonts w:asciiTheme="minorHAnsi" w:hAnsiTheme="minorHAnsi"/>
                <w:szCs w:val="24"/>
              </w:rPr>
              <w:t>Nie</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rPr>
                <w:rFonts w:asciiTheme="minorHAnsi" w:hAnsiTheme="minorHAnsi"/>
                <w:szCs w:val="24"/>
              </w:rPr>
            </w:pPr>
            <w:r w:rsidRPr="00B81779">
              <w:rPr>
                <w:rFonts w:asciiTheme="minorHAnsi" w:hAnsiTheme="minorHAnsi"/>
                <w:szCs w:val="24"/>
              </w:rPr>
              <w:t>Bez odpovede</w:t>
            </w:r>
          </w:p>
        </w:tc>
      </w:tr>
      <w:tr w:rsidR="006B6FC4" w:rsidRPr="00B81779">
        <w:trPr>
          <w:cantSplit/>
          <w:trHeight w:val="29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3226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jc w:val="center"/>
              <w:rPr>
                <w:rFonts w:asciiTheme="minorHAnsi" w:hAnsiTheme="minorHAnsi"/>
                <w:szCs w:val="24"/>
              </w:rPr>
            </w:pPr>
            <w:r w:rsidRPr="00B81779">
              <w:rPr>
                <w:rFonts w:asciiTheme="minorHAnsi" w:hAnsiTheme="minorHAnsi"/>
                <w:szCs w:val="24"/>
              </w:rPr>
              <w:t>Rádioaktivita</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Theme="minorHAnsi" w:hAnsiTheme="minorHAnsi"/>
                <w:szCs w:val="24"/>
              </w:rPr>
            </w:pPr>
            <w:r w:rsidRPr="00B81779">
              <w:rPr>
                <w:rFonts w:asciiTheme="minorHAnsi" w:hAnsiTheme="minorHAnsi"/>
                <w:szCs w:val="24"/>
              </w:rPr>
              <w:t>127</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Theme="minorHAnsi" w:hAnsiTheme="minorHAnsi"/>
                <w:szCs w:val="24"/>
              </w:rPr>
            </w:pPr>
            <w:r w:rsidRPr="00B81779">
              <w:rPr>
                <w:rFonts w:asciiTheme="minorHAnsi" w:hAnsiTheme="minorHAnsi"/>
                <w:szCs w:val="24"/>
              </w:rPr>
              <w:t>42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rPr>
                <w:rFonts w:asciiTheme="minorHAnsi" w:hAnsiTheme="minorHAnsi"/>
                <w:szCs w:val="24"/>
              </w:rPr>
            </w:pPr>
            <w:r w:rsidRPr="00B81779">
              <w:rPr>
                <w:rFonts w:asciiTheme="minorHAnsi" w:hAnsiTheme="minorHAnsi"/>
                <w:szCs w:val="24"/>
              </w:rPr>
              <w:t>6</w:t>
            </w:r>
          </w:p>
        </w:tc>
      </w:tr>
      <w:tr w:rsidR="006B6FC4" w:rsidRPr="00B81779">
        <w:trPr>
          <w:cantSplit/>
          <w:trHeight w:val="29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3226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jc w:val="center"/>
              <w:rPr>
                <w:rFonts w:asciiTheme="minorHAnsi" w:hAnsiTheme="minorHAnsi"/>
                <w:szCs w:val="24"/>
              </w:rPr>
            </w:pPr>
            <w:r w:rsidRPr="00B81779">
              <w:rPr>
                <w:rFonts w:asciiTheme="minorHAnsi" w:hAnsiTheme="minorHAnsi"/>
                <w:szCs w:val="24"/>
              </w:rPr>
              <w:t>Časticová fyzika</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Theme="minorHAnsi" w:hAnsiTheme="minorHAnsi"/>
                <w:szCs w:val="24"/>
              </w:rPr>
            </w:pPr>
            <w:r w:rsidRPr="00B81779">
              <w:rPr>
                <w:rFonts w:asciiTheme="minorHAnsi" w:hAnsiTheme="minorHAnsi"/>
                <w:szCs w:val="24"/>
              </w:rPr>
              <w:t>109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Theme="minorHAnsi" w:hAnsiTheme="minorHAnsi"/>
                <w:szCs w:val="24"/>
              </w:rPr>
            </w:pPr>
            <w:r w:rsidRPr="00B81779">
              <w:rPr>
                <w:rFonts w:asciiTheme="minorHAnsi" w:hAnsiTheme="minorHAnsi"/>
                <w:szCs w:val="24"/>
              </w:rPr>
              <w:t>61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rPr>
                <w:rFonts w:asciiTheme="minorHAnsi" w:hAnsiTheme="minorHAnsi"/>
                <w:szCs w:val="24"/>
              </w:rPr>
            </w:pPr>
            <w:r w:rsidRPr="00B81779">
              <w:rPr>
                <w:rFonts w:asciiTheme="minorHAnsi" w:hAnsiTheme="minorHAnsi"/>
                <w:szCs w:val="24"/>
              </w:rPr>
              <w:t>5</w:t>
            </w:r>
          </w:p>
        </w:tc>
      </w:tr>
      <w:tr w:rsidR="006B6FC4" w:rsidRPr="00B81779">
        <w:trPr>
          <w:cantSplit/>
          <w:trHeight w:val="29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3226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jc w:val="center"/>
              <w:rPr>
                <w:rFonts w:asciiTheme="minorHAnsi" w:hAnsiTheme="minorHAnsi"/>
                <w:szCs w:val="24"/>
              </w:rPr>
            </w:pPr>
            <w:r w:rsidRPr="00B81779">
              <w:rPr>
                <w:rFonts w:asciiTheme="minorHAnsi" w:hAnsiTheme="minorHAnsi"/>
                <w:szCs w:val="24"/>
              </w:rPr>
              <w:t>Detektory</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Theme="minorHAnsi" w:hAnsiTheme="minorHAnsi"/>
                <w:szCs w:val="24"/>
              </w:rPr>
            </w:pPr>
            <w:r w:rsidRPr="00B81779">
              <w:rPr>
                <w:rFonts w:asciiTheme="minorHAnsi" w:hAnsiTheme="minorHAnsi"/>
                <w:szCs w:val="24"/>
              </w:rPr>
              <w:t>76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Theme="minorHAnsi" w:hAnsiTheme="minorHAnsi"/>
                <w:szCs w:val="24"/>
              </w:rPr>
            </w:pPr>
            <w:r w:rsidRPr="00B81779">
              <w:rPr>
                <w:rFonts w:asciiTheme="minorHAnsi" w:hAnsiTheme="minorHAnsi"/>
                <w:szCs w:val="24"/>
              </w:rPr>
              <w:t>92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rPr>
                <w:rFonts w:asciiTheme="minorHAnsi" w:hAnsiTheme="minorHAnsi"/>
                <w:szCs w:val="24"/>
              </w:rPr>
            </w:pPr>
            <w:r w:rsidRPr="00B81779">
              <w:rPr>
                <w:rFonts w:asciiTheme="minorHAnsi" w:hAnsiTheme="minorHAnsi"/>
                <w:szCs w:val="24"/>
              </w:rPr>
              <w:t>7</w:t>
            </w:r>
          </w:p>
        </w:tc>
      </w:tr>
      <w:tr w:rsidR="006B6FC4" w:rsidRPr="00B81779">
        <w:trPr>
          <w:cantSplit/>
          <w:trHeight w:val="29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3226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jc w:val="center"/>
              <w:rPr>
                <w:rFonts w:asciiTheme="minorHAnsi" w:hAnsiTheme="minorHAnsi"/>
                <w:szCs w:val="24"/>
              </w:rPr>
            </w:pPr>
            <w:r w:rsidRPr="00B81779">
              <w:rPr>
                <w:rFonts w:asciiTheme="minorHAnsi" w:hAnsiTheme="minorHAnsi"/>
                <w:szCs w:val="24"/>
              </w:rPr>
              <w:t>Urýchľovače</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Theme="minorHAnsi" w:hAnsiTheme="minorHAnsi"/>
                <w:szCs w:val="24"/>
              </w:rPr>
            </w:pPr>
            <w:r w:rsidRPr="00B81779">
              <w:rPr>
                <w:rFonts w:asciiTheme="minorHAnsi" w:hAnsiTheme="minorHAnsi"/>
                <w:szCs w:val="24"/>
              </w:rPr>
              <w:t>121</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Theme="minorHAnsi" w:hAnsiTheme="minorHAnsi"/>
                <w:szCs w:val="24"/>
              </w:rPr>
            </w:pPr>
            <w:r w:rsidRPr="00B81779">
              <w:rPr>
                <w:rFonts w:asciiTheme="minorHAnsi" w:hAnsiTheme="minorHAnsi"/>
                <w:szCs w:val="24"/>
              </w:rPr>
              <w:t>48</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rPr>
                <w:rFonts w:asciiTheme="minorHAnsi" w:hAnsiTheme="minorHAnsi"/>
                <w:szCs w:val="24"/>
              </w:rPr>
            </w:pPr>
            <w:r w:rsidRPr="00B81779">
              <w:rPr>
                <w:rFonts w:asciiTheme="minorHAnsi" w:hAnsiTheme="minorHAnsi"/>
                <w:szCs w:val="24"/>
              </w:rPr>
              <w:t>6</w:t>
            </w:r>
          </w:p>
        </w:tc>
      </w:tr>
      <w:tr w:rsidR="006B6FC4" w:rsidRPr="00B81779">
        <w:trPr>
          <w:cantSplit/>
          <w:trHeight w:val="58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3226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jc w:val="center"/>
              <w:rPr>
                <w:rFonts w:asciiTheme="minorHAnsi" w:hAnsiTheme="minorHAnsi"/>
                <w:szCs w:val="24"/>
              </w:rPr>
            </w:pPr>
            <w:r w:rsidRPr="00B81779">
              <w:rPr>
                <w:rFonts w:asciiTheme="minorHAnsi" w:hAnsiTheme="minorHAnsi"/>
                <w:szCs w:val="24"/>
              </w:rPr>
              <w:t>Kvantová mechanika</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Theme="minorHAnsi" w:hAnsiTheme="minorHAnsi"/>
                <w:szCs w:val="24"/>
              </w:rPr>
            </w:pPr>
            <w:r w:rsidRPr="00B81779">
              <w:rPr>
                <w:rFonts w:asciiTheme="minorHAnsi" w:hAnsiTheme="minorHAnsi"/>
                <w:szCs w:val="24"/>
              </w:rPr>
              <w:t>89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Theme="minorHAnsi" w:hAnsiTheme="minorHAnsi"/>
                <w:szCs w:val="24"/>
              </w:rPr>
            </w:pPr>
            <w:r w:rsidRPr="00B81779">
              <w:rPr>
                <w:rFonts w:asciiTheme="minorHAnsi" w:hAnsiTheme="minorHAnsi"/>
                <w:szCs w:val="24"/>
              </w:rPr>
              <w:t>78</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rPr>
                <w:rFonts w:asciiTheme="minorHAnsi" w:hAnsiTheme="minorHAnsi"/>
                <w:szCs w:val="24"/>
              </w:rPr>
            </w:pPr>
            <w:r w:rsidRPr="00B81779">
              <w:rPr>
                <w:rFonts w:asciiTheme="minorHAnsi" w:hAnsiTheme="minorHAnsi"/>
                <w:szCs w:val="24"/>
              </w:rPr>
              <w:t>8</w:t>
            </w:r>
          </w:p>
        </w:tc>
      </w:tr>
      <w:tr w:rsidR="006B6FC4" w:rsidRPr="00B81779">
        <w:trPr>
          <w:cantSplit/>
          <w:trHeight w:val="29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3226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jc w:val="center"/>
              <w:rPr>
                <w:rFonts w:asciiTheme="minorHAnsi" w:hAnsiTheme="minorHAnsi"/>
                <w:szCs w:val="24"/>
              </w:rPr>
            </w:pPr>
            <w:r w:rsidRPr="00B81779">
              <w:rPr>
                <w:rFonts w:asciiTheme="minorHAnsi" w:hAnsiTheme="minorHAnsi"/>
                <w:szCs w:val="24"/>
              </w:rPr>
              <w:t>CERN</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Theme="minorHAnsi" w:hAnsiTheme="minorHAnsi"/>
                <w:szCs w:val="24"/>
              </w:rPr>
            </w:pPr>
            <w:r w:rsidRPr="00B81779">
              <w:rPr>
                <w:rFonts w:asciiTheme="minorHAnsi" w:hAnsiTheme="minorHAnsi"/>
                <w:szCs w:val="24"/>
              </w:rPr>
              <w:t>135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Theme="minorHAnsi" w:hAnsiTheme="minorHAnsi"/>
                <w:szCs w:val="24"/>
              </w:rPr>
            </w:pPr>
            <w:r w:rsidRPr="00B81779">
              <w:rPr>
                <w:rFonts w:asciiTheme="minorHAnsi" w:hAnsiTheme="minorHAnsi"/>
                <w:szCs w:val="24"/>
              </w:rPr>
              <w:t>35</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rPr>
                <w:rFonts w:asciiTheme="minorHAnsi" w:hAnsiTheme="minorHAnsi"/>
                <w:szCs w:val="24"/>
              </w:rPr>
            </w:pPr>
            <w:r w:rsidRPr="00B81779">
              <w:rPr>
                <w:rFonts w:asciiTheme="minorHAnsi" w:hAnsiTheme="minorHAnsi"/>
                <w:szCs w:val="24"/>
              </w:rPr>
              <w:t>5</w:t>
            </w:r>
          </w:p>
        </w:tc>
      </w:tr>
      <w:tr w:rsidR="006B6FC4" w:rsidRPr="00B81779">
        <w:trPr>
          <w:cantSplit/>
          <w:trHeight w:val="29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3226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jc w:val="center"/>
              <w:rPr>
                <w:rFonts w:asciiTheme="minorHAnsi" w:hAnsiTheme="minorHAnsi"/>
                <w:szCs w:val="24"/>
              </w:rPr>
            </w:pPr>
            <w:r w:rsidRPr="00B81779">
              <w:rPr>
                <w:rFonts w:asciiTheme="minorHAnsi" w:hAnsiTheme="minorHAnsi"/>
                <w:szCs w:val="24"/>
              </w:rPr>
              <w:t>Kozmológia</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Theme="minorHAnsi" w:hAnsiTheme="minorHAnsi"/>
                <w:szCs w:val="24"/>
              </w:rPr>
            </w:pPr>
            <w:r w:rsidRPr="00B81779">
              <w:rPr>
                <w:rFonts w:asciiTheme="minorHAnsi" w:hAnsiTheme="minorHAnsi"/>
                <w:szCs w:val="24"/>
              </w:rPr>
              <w:t>96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Theme="minorHAnsi" w:hAnsiTheme="minorHAnsi"/>
                <w:szCs w:val="24"/>
              </w:rPr>
            </w:pPr>
            <w:r w:rsidRPr="00B81779">
              <w:rPr>
                <w:rFonts w:asciiTheme="minorHAnsi" w:hAnsiTheme="minorHAnsi"/>
                <w:szCs w:val="24"/>
              </w:rPr>
              <w:t>73</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rPr>
                <w:rFonts w:asciiTheme="minorHAnsi" w:hAnsiTheme="minorHAnsi"/>
                <w:szCs w:val="24"/>
              </w:rPr>
            </w:pPr>
            <w:r w:rsidRPr="00B81779">
              <w:rPr>
                <w:rFonts w:asciiTheme="minorHAnsi" w:hAnsiTheme="minorHAnsi"/>
                <w:szCs w:val="24"/>
              </w:rPr>
              <w:t>6</w:t>
            </w:r>
          </w:p>
        </w:tc>
      </w:tr>
      <w:tr w:rsidR="006B6FC4" w:rsidRPr="00B81779">
        <w:trPr>
          <w:cantSplit/>
          <w:trHeight w:val="29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3226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jc w:val="center"/>
              <w:rPr>
                <w:rFonts w:asciiTheme="minorHAnsi" w:hAnsiTheme="minorHAnsi"/>
                <w:szCs w:val="24"/>
              </w:rPr>
            </w:pPr>
            <w:r w:rsidRPr="00B81779">
              <w:rPr>
                <w:rFonts w:asciiTheme="minorHAnsi" w:hAnsiTheme="minorHAnsi"/>
                <w:szCs w:val="24"/>
              </w:rPr>
              <w:t>Vesmír</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Theme="minorHAnsi" w:hAnsiTheme="minorHAnsi"/>
                <w:szCs w:val="24"/>
              </w:rPr>
            </w:pPr>
            <w:r w:rsidRPr="00B81779">
              <w:rPr>
                <w:rFonts w:asciiTheme="minorHAnsi" w:hAnsiTheme="minorHAnsi"/>
                <w:szCs w:val="24"/>
              </w:rPr>
              <w:t>144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Theme="minorHAnsi" w:hAnsiTheme="minorHAnsi"/>
                <w:szCs w:val="24"/>
              </w:rPr>
            </w:pPr>
            <w:r w:rsidRPr="00B81779">
              <w:rPr>
                <w:rFonts w:asciiTheme="minorHAnsi" w:hAnsiTheme="minorHAnsi"/>
                <w:szCs w:val="24"/>
              </w:rPr>
              <w:t>26</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rPr>
                <w:rFonts w:asciiTheme="minorHAnsi" w:hAnsiTheme="minorHAnsi"/>
                <w:szCs w:val="24"/>
              </w:rPr>
            </w:pPr>
            <w:r w:rsidRPr="00B81779">
              <w:rPr>
                <w:rFonts w:asciiTheme="minorHAnsi" w:hAnsiTheme="minorHAnsi"/>
                <w:szCs w:val="24"/>
              </w:rPr>
              <w:t>5</w:t>
            </w:r>
          </w:p>
        </w:tc>
      </w:tr>
      <w:tr w:rsidR="006B6FC4" w:rsidRPr="00B81779">
        <w:trPr>
          <w:cantSplit/>
          <w:trHeight w:val="290"/>
          <w:jc w:val="center"/>
        </w:trPr>
        <w:tc>
          <w:tcPr>
            <w:tcW w:w="1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32260"/>
                <w:tab w:val="left" w:pos="-31552"/>
                <w:tab w:val="left" w:pos="-30844"/>
                <w:tab w:val="left" w:pos="-30136"/>
                <w:tab w:val="left" w:pos="-29428"/>
                <w:tab w:val="left" w:pos="-28720"/>
                <w:tab w:val="left" w:pos="-28012"/>
                <w:tab w:val="left" w:pos="-273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jc w:val="center"/>
              <w:rPr>
                <w:rFonts w:asciiTheme="minorHAnsi" w:hAnsiTheme="minorHAnsi"/>
                <w:szCs w:val="24"/>
              </w:rPr>
            </w:pPr>
            <w:r w:rsidRPr="00B81779">
              <w:rPr>
                <w:rFonts w:asciiTheme="minorHAnsi" w:hAnsiTheme="minorHAnsi"/>
                <w:szCs w:val="24"/>
              </w:rPr>
              <w:t>Teória relativity</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Theme="minorHAnsi" w:hAnsiTheme="minorHAnsi"/>
                <w:szCs w:val="24"/>
              </w:rPr>
            </w:pPr>
            <w:r w:rsidRPr="00B81779">
              <w:rPr>
                <w:rFonts w:asciiTheme="minorHAnsi" w:hAnsiTheme="minorHAnsi"/>
                <w:szCs w:val="24"/>
              </w:rPr>
              <w:t>107</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Theme="minorHAnsi" w:hAnsiTheme="minorHAnsi"/>
                <w:szCs w:val="24"/>
              </w:rPr>
            </w:pPr>
            <w:r w:rsidRPr="00B81779">
              <w:rPr>
                <w:rFonts w:asciiTheme="minorHAnsi" w:hAnsiTheme="minorHAnsi"/>
                <w:szCs w:val="24"/>
              </w:rPr>
              <w:t>62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6B6FC4" w:rsidRPr="00B81779"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jc w:val="center"/>
              <w:rPr>
                <w:rFonts w:asciiTheme="minorHAnsi" w:hAnsiTheme="minorHAnsi"/>
                <w:szCs w:val="24"/>
              </w:rPr>
            </w:pPr>
            <w:r w:rsidRPr="00B81779">
              <w:rPr>
                <w:rFonts w:asciiTheme="minorHAnsi" w:hAnsiTheme="minorHAnsi"/>
                <w:szCs w:val="24"/>
              </w:rPr>
              <w:t>6</w:t>
            </w:r>
          </w:p>
        </w:tc>
      </w:tr>
    </w:tbl>
    <w:p w:rsidR="006B6FC4" w:rsidRPr="00B81779"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center"/>
        <w:rPr>
          <w:rFonts w:asciiTheme="minorHAnsi" w:hAnsiTheme="minorHAnsi"/>
          <w:szCs w:val="24"/>
        </w:rPr>
      </w:pPr>
    </w:p>
    <w:p w:rsidR="006B6FC4" w:rsidRPr="00B81779"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szCs w:val="24"/>
        </w:rPr>
      </w:pPr>
      <w:r w:rsidRPr="00B81779">
        <w:rPr>
          <w:rFonts w:asciiTheme="minorHAnsi" w:hAnsiTheme="minorHAnsi"/>
          <w:szCs w:val="24"/>
        </w:rPr>
        <w:t>Jedna z otázok sa týkala aj pojmov, ktoré boli spomenuté na MC (Tab.</w:t>
      </w:r>
      <w:r w:rsidR="00290A9C" w:rsidRPr="00B81779">
        <w:rPr>
          <w:rFonts w:asciiTheme="minorHAnsi" w:hAnsiTheme="minorHAnsi"/>
          <w:szCs w:val="24"/>
          <w:lang w:val="sk-SK"/>
        </w:rPr>
        <w:t xml:space="preserve"> </w:t>
      </w:r>
      <w:r w:rsidRPr="00B81779">
        <w:rPr>
          <w:rFonts w:asciiTheme="minorHAnsi" w:hAnsiTheme="minorHAnsi"/>
          <w:szCs w:val="24"/>
        </w:rPr>
        <w:t>3) a priamo súvisia s</w:t>
      </w:r>
      <w:r w:rsidR="00264233">
        <w:rPr>
          <w:rFonts w:asciiTheme="minorHAnsi" w:hAnsiTheme="minorHAnsi"/>
          <w:szCs w:val="24"/>
          <w:lang w:val="sk-SK"/>
        </w:rPr>
        <w:t> </w:t>
      </w:r>
      <w:r w:rsidRPr="00B81779">
        <w:rPr>
          <w:rFonts w:asciiTheme="minorHAnsi" w:hAnsiTheme="minorHAnsi"/>
          <w:szCs w:val="24"/>
        </w:rPr>
        <w:t>obsahom podujatia, ako aj s danou oblasťou fyziky. Najviac respondentov sa zaujíma o vesmír, CERN, rádioaktivitu a urýchľovače. Najmenší záujem prejavili o detektory. Študenti sa môžu s</w:t>
      </w:r>
      <w:r w:rsidR="00264233">
        <w:rPr>
          <w:rFonts w:asciiTheme="minorHAnsi" w:hAnsiTheme="minorHAnsi"/>
          <w:szCs w:val="24"/>
          <w:lang w:val="sk-SK"/>
        </w:rPr>
        <w:t> </w:t>
      </w:r>
      <w:r w:rsidRPr="00B81779">
        <w:rPr>
          <w:rFonts w:asciiTheme="minorHAnsi" w:hAnsiTheme="minorHAnsi"/>
          <w:szCs w:val="24"/>
        </w:rPr>
        <w:t xml:space="preserve">týmito pojmami stretnúť na hodinách fyziky, najmä vo vyšších ročníkoch. Niektoré z týchto pojmov sú však často spomínané v masovokomunikačných prostriedkoch pri rôznych významných </w:t>
      </w:r>
      <w:r w:rsidRPr="00B81779">
        <w:rPr>
          <w:rFonts w:asciiTheme="minorHAnsi" w:hAnsiTheme="minorHAnsi"/>
          <w:szCs w:val="24"/>
        </w:rPr>
        <w:lastRenderedPageBreak/>
        <w:t>udalostiach, ako napríklad spustenie LHC, prvé výsledky pokusov, alebo pri nešťasti</w:t>
      </w:r>
      <w:r w:rsidR="00290A9C" w:rsidRPr="00B81779">
        <w:rPr>
          <w:rFonts w:asciiTheme="minorHAnsi" w:hAnsiTheme="minorHAnsi"/>
          <w:szCs w:val="24"/>
          <w:lang w:val="sk-SK"/>
        </w:rPr>
        <w:t>a</w:t>
      </w:r>
      <w:r w:rsidRPr="00B81779">
        <w:rPr>
          <w:rFonts w:asciiTheme="minorHAnsi" w:hAnsiTheme="minorHAnsi"/>
          <w:szCs w:val="24"/>
        </w:rPr>
        <w:t xml:space="preserve">ch, pri ktorých sa do ovzdušia dostávajú nebezpečné rádioaktívne látky. </w:t>
      </w:r>
    </w:p>
    <w:p w:rsidR="00E1326C" w:rsidRPr="00B81779" w:rsidRDefault="008878BB"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both"/>
        <w:rPr>
          <w:rFonts w:asciiTheme="minorHAnsi" w:hAnsiTheme="minorHAnsi"/>
          <w:szCs w:val="24"/>
          <w:lang w:val="sk-SK"/>
        </w:rPr>
      </w:pPr>
      <w:r>
        <w:rPr>
          <w:rFonts w:asciiTheme="minorHAnsi" w:hAnsiTheme="minorHAnsi"/>
          <w:noProof/>
          <w:szCs w:val="24"/>
          <w:lang w:val="sk-SK"/>
        </w:rPr>
        <w:drawing>
          <wp:anchor distT="0" distB="0" distL="114300" distR="114300" simplePos="0" relativeHeight="251648512" behindDoc="0" locked="0" layoutInCell="1" allowOverlap="1">
            <wp:simplePos x="0" y="0"/>
            <wp:positionH relativeFrom="column">
              <wp:align>center</wp:align>
            </wp:positionH>
            <wp:positionV relativeFrom="paragraph">
              <wp:posOffset>470535</wp:posOffset>
            </wp:positionV>
            <wp:extent cx="5991225" cy="2085975"/>
            <wp:effectExtent l="19050" t="19050" r="28575" b="28575"/>
            <wp:wrapSquare wrapText="bothSides"/>
            <wp:docPr id="25"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8" cstate="print"/>
                    <a:srcRect/>
                    <a:stretch>
                      <a:fillRect/>
                    </a:stretch>
                  </pic:blipFill>
                  <pic:spPr bwMode="auto">
                    <a:xfrm>
                      <a:off x="0" y="0"/>
                      <a:ext cx="5991225" cy="2085975"/>
                    </a:xfrm>
                    <a:prstGeom prst="rect">
                      <a:avLst/>
                    </a:prstGeom>
                    <a:gradFill rotWithShape="1">
                      <a:gsLst>
                        <a:gs pos="0">
                          <a:srgbClr val="000000"/>
                        </a:gs>
                        <a:gs pos="100000">
                          <a:srgbClr val="000000">
                            <a:gamma/>
                            <a:tint val="0"/>
                            <a:invGamma/>
                          </a:srgbClr>
                        </a:gs>
                      </a:gsLst>
                      <a:lin ang="5400000" scaled="1"/>
                    </a:gradFill>
                    <a:ln w="9525">
                      <a:solidFill>
                        <a:srgbClr val="000000"/>
                      </a:solidFill>
                      <a:miter lim="800000"/>
                      <a:headEnd/>
                      <a:tailEnd/>
                    </a:ln>
                  </pic:spPr>
                </pic:pic>
              </a:graphicData>
            </a:graphic>
          </wp:anchor>
        </w:drawing>
      </w:r>
      <w:r w:rsidR="006B6FC4" w:rsidRPr="00B81779">
        <w:rPr>
          <w:rFonts w:asciiTheme="minorHAnsi" w:hAnsiTheme="minorHAnsi"/>
          <w:szCs w:val="24"/>
        </w:rPr>
        <w:t xml:space="preserve">Posledné dve otázky boli zamerané na získanie spätnej väzby od študentov, teda otázka znela, čo sa účastníkom na MC páčilo a nepáčilo. </w:t>
      </w:r>
    </w:p>
    <w:p w:rsidR="006B6FC4" w:rsidRPr="00264233" w:rsidRDefault="006B6FC4" w:rsidP="00264233">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center"/>
        <w:rPr>
          <w:rFonts w:asciiTheme="minorHAnsi" w:hAnsiTheme="minorHAnsi"/>
          <w:sz w:val="20"/>
          <w:szCs w:val="24"/>
          <w:lang w:val="sk-SK"/>
        </w:rPr>
      </w:pPr>
      <w:r w:rsidRPr="00264233">
        <w:rPr>
          <w:rFonts w:asciiTheme="minorHAnsi" w:hAnsiTheme="minorHAnsi"/>
          <w:sz w:val="20"/>
          <w:szCs w:val="24"/>
        </w:rPr>
        <w:t>Obr. 12: Odpovede na otázku, čo sa študentom páčilo na Masterclasses [11]</w:t>
      </w:r>
      <w:r w:rsidR="00E1326C" w:rsidRPr="00264233">
        <w:rPr>
          <w:rFonts w:asciiTheme="minorHAnsi" w:hAnsiTheme="minorHAnsi"/>
          <w:sz w:val="20"/>
          <w:szCs w:val="24"/>
          <w:lang w:val="sk-SK"/>
        </w:rPr>
        <w:t>.</w:t>
      </w:r>
    </w:p>
    <w:p w:rsidR="00E1326C" w:rsidRPr="00B81779" w:rsidRDefault="00E1326C"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both"/>
        <w:rPr>
          <w:rFonts w:asciiTheme="minorHAnsi" w:hAnsiTheme="minorHAnsi"/>
          <w:szCs w:val="24"/>
          <w:lang w:val="sk-SK"/>
        </w:rPr>
      </w:pPr>
    </w:p>
    <w:p w:rsidR="006B6FC4" w:rsidRPr="00B81779"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both"/>
        <w:rPr>
          <w:rFonts w:asciiTheme="minorHAnsi" w:hAnsiTheme="minorHAnsi"/>
          <w:szCs w:val="24"/>
        </w:rPr>
      </w:pPr>
      <w:r w:rsidRPr="00B81779">
        <w:rPr>
          <w:rFonts w:asciiTheme="minorHAnsi" w:hAnsiTheme="minorHAnsi"/>
          <w:szCs w:val="24"/>
        </w:rPr>
        <w:t>Najviac sa respondentom páčilo (Obr.</w:t>
      </w:r>
      <w:r w:rsidR="00290A9C" w:rsidRPr="00B81779">
        <w:rPr>
          <w:rFonts w:asciiTheme="minorHAnsi" w:hAnsiTheme="minorHAnsi"/>
          <w:szCs w:val="24"/>
          <w:lang w:val="sk-SK"/>
        </w:rPr>
        <w:t xml:space="preserve"> </w:t>
      </w:r>
      <w:r w:rsidRPr="00B81779">
        <w:rPr>
          <w:rFonts w:asciiTheme="minorHAnsi" w:hAnsiTheme="minorHAnsi"/>
          <w:szCs w:val="24"/>
        </w:rPr>
        <w:t>12) vyhodnocovanie dát, uviedlo to až 82 účastníkov. Prednáška sa páčila 46 študentom a videokonferencia 24 študentom. 21 účastníkov pochválilo aj občerstvenie. Rôzne odpovede, ako napríklad výhra, nájdenie Higgsovho bozónu, získanie nových vedomostí, kvíz</w:t>
      </w:r>
      <w:r w:rsidR="00E2649D" w:rsidRPr="00B81779">
        <w:rPr>
          <w:rFonts w:asciiTheme="minorHAnsi" w:hAnsiTheme="minorHAnsi"/>
          <w:szCs w:val="24"/>
        </w:rPr>
        <w:t>,</w:t>
      </w:r>
      <w:r w:rsidRPr="00B81779">
        <w:rPr>
          <w:rFonts w:asciiTheme="minorHAnsi" w:hAnsiTheme="minorHAnsi"/>
          <w:szCs w:val="24"/>
        </w:rPr>
        <w:t xml:space="preserve"> uviedlo 54 opýtaných. Stredoškolákom sa tiež páčilo prostredie, sprievodný program, ako napríklad exkurzie, či prístup lektorov. </w:t>
      </w:r>
    </w:p>
    <w:p w:rsidR="006B6FC4" w:rsidRPr="00B81779"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both"/>
        <w:rPr>
          <w:rFonts w:asciiTheme="minorHAnsi" w:hAnsiTheme="minorHAnsi"/>
          <w:szCs w:val="24"/>
        </w:rPr>
      </w:pPr>
      <w:r w:rsidRPr="00B81779">
        <w:rPr>
          <w:rFonts w:asciiTheme="minorHAnsi" w:hAnsiTheme="minorHAnsi"/>
          <w:szCs w:val="24"/>
        </w:rPr>
        <w:t>Najčastejšie uvádzané odpovede na otázku “Čo sa ti nepáčilo na MC” boli: nič také, čo by sa mi nepáčilo, nebolo, alebo všetko bolo dobré. Tieto odpovede uviedlo až 79 opýtaných. Pre</w:t>
      </w:r>
      <w:r w:rsidR="00C41CC5">
        <w:rPr>
          <w:rFonts w:asciiTheme="minorHAnsi" w:hAnsiTheme="minorHAnsi"/>
          <w:szCs w:val="24"/>
          <w:lang w:val="sk-SK"/>
        </w:rPr>
        <w:t> </w:t>
      </w:r>
      <w:r w:rsidRPr="00B81779">
        <w:rPr>
          <w:rFonts w:asciiTheme="minorHAnsi" w:hAnsiTheme="minorHAnsi"/>
          <w:szCs w:val="24"/>
        </w:rPr>
        <w:t>37</w:t>
      </w:r>
      <w:r w:rsidR="00264233">
        <w:rPr>
          <w:rFonts w:asciiTheme="minorHAnsi" w:hAnsiTheme="minorHAnsi"/>
          <w:szCs w:val="24"/>
          <w:lang w:val="sk-SK"/>
        </w:rPr>
        <w:t> </w:t>
      </w:r>
      <w:r w:rsidRPr="00B81779">
        <w:rPr>
          <w:rFonts w:asciiTheme="minorHAnsi" w:hAnsiTheme="minorHAnsi"/>
          <w:szCs w:val="24"/>
        </w:rPr>
        <w:t xml:space="preserve">študentov bolo MC dlhé a vyčerpávajúce. Niektorí žiaci uvádzali ako nedostatok cudzí jazyk, zlú organizáciu a zlyhávajúce spojenie na videokonferencii.  </w:t>
      </w:r>
    </w:p>
    <w:p w:rsidR="006B6FC4" w:rsidRPr="00B81779"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szCs w:val="24"/>
        </w:rPr>
      </w:pPr>
    </w:p>
    <w:p w:rsidR="006B6FC4" w:rsidRPr="00B81779" w:rsidRDefault="003A1427"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cs="Arial"/>
          <w:b/>
          <w:color w:val="auto"/>
          <w:szCs w:val="24"/>
          <w:lang w:val="sk-SK"/>
        </w:rPr>
      </w:pPr>
      <w:r w:rsidRPr="00B81779">
        <w:rPr>
          <w:rFonts w:asciiTheme="minorHAnsi" w:hAnsiTheme="minorHAnsi" w:cs="Arial"/>
          <w:b/>
          <w:color w:val="auto"/>
          <w:szCs w:val="24"/>
          <w:lang w:val="sk-SK"/>
        </w:rPr>
        <w:t xml:space="preserve">Rozširujúce popularizačné a edukačné aktivity </w:t>
      </w:r>
    </w:p>
    <w:p w:rsidR="00D865BF" w:rsidRPr="00B81779" w:rsidRDefault="0040543D"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color w:val="auto"/>
          <w:szCs w:val="24"/>
          <w:lang w:val="sk-SK"/>
        </w:rPr>
      </w:pPr>
      <w:r w:rsidRPr="00B81779">
        <w:rPr>
          <w:rFonts w:asciiTheme="minorHAnsi" w:hAnsiTheme="minorHAnsi" w:cs="Arial"/>
          <w:color w:val="auto"/>
          <w:szCs w:val="24"/>
          <w:lang w:val="sk-SK"/>
        </w:rPr>
        <w:t xml:space="preserve">Snahou autorského kolektívu je </w:t>
      </w:r>
      <w:r w:rsidR="003A1427" w:rsidRPr="00B81779">
        <w:rPr>
          <w:rFonts w:asciiTheme="minorHAnsi" w:hAnsiTheme="minorHAnsi" w:cs="Arial"/>
          <w:color w:val="auto"/>
          <w:szCs w:val="24"/>
          <w:lang w:val="sk-SK"/>
        </w:rPr>
        <w:t xml:space="preserve">pokračovať v </w:t>
      </w:r>
      <w:r w:rsidRPr="00B81779">
        <w:rPr>
          <w:rFonts w:asciiTheme="minorHAnsi" w:hAnsiTheme="minorHAnsi" w:cs="Arial"/>
          <w:color w:val="auto"/>
          <w:szCs w:val="24"/>
          <w:lang w:val="sk-SK"/>
        </w:rPr>
        <w:t>každoročn</w:t>
      </w:r>
      <w:r w:rsidR="003A1427" w:rsidRPr="00B81779">
        <w:rPr>
          <w:rFonts w:asciiTheme="minorHAnsi" w:hAnsiTheme="minorHAnsi" w:cs="Arial"/>
          <w:color w:val="auto"/>
          <w:szCs w:val="24"/>
          <w:lang w:val="sk-SK"/>
        </w:rPr>
        <w:t>ej</w:t>
      </w:r>
      <w:r w:rsidRPr="00B81779">
        <w:rPr>
          <w:rFonts w:asciiTheme="minorHAnsi" w:hAnsiTheme="minorHAnsi" w:cs="Arial"/>
          <w:color w:val="auto"/>
          <w:szCs w:val="24"/>
          <w:lang w:val="sk-SK"/>
        </w:rPr>
        <w:t xml:space="preserve"> účas</w:t>
      </w:r>
      <w:r w:rsidR="003A1427" w:rsidRPr="00B81779">
        <w:rPr>
          <w:rFonts w:asciiTheme="minorHAnsi" w:hAnsiTheme="minorHAnsi" w:cs="Arial"/>
          <w:color w:val="auto"/>
          <w:szCs w:val="24"/>
          <w:lang w:val="sk-SK"/>
        </w:rPr>
        <w:t>ti</w:t>
      </w:r>
      <w:r w:rsidR="00041952" w:rsidRPr="00B81779">
        <w:rPr>
          <w:rFonts w:asciiTheme="minorHAnsi" w:hAnsiTheme="minorHAnsi" w:cs="Arial"/>
          <w:color w:val="auto"/>
          <w:szCs w:val="24"/>
          <w:lang w:val="sk-SK"/>
        </w:rPr>
        <w:t xml:space="preserve"> slovenských univerzít v</w:t>
      </w:r>
      <w:r w:rsidR="00C41CC5">
        <w:rPr>
          <w:rFonts w:asciiTheme="minorHAnsi" w:hAnsiTheme="minorHAnsi" w:cs="Arial"/>
          <w:color w:val="auto"/>
          <w:szCs w:val="24"/>
          <w:lang w:val="sk-SK"/>
        </w:rPr>
        <w:t> </w:t>
      </w:r>
      <w:r w:rsidR="00041952" w:rsidRPr="00B81779">
        <w:rPr>
          <w:rFonts w:asciiTheme="minorHAnsi" w:hAnsiTheme="minorHAnsi" w:cs="Arial"/>
          <w:color w:val="auto"/>
          <w:szCs w:val="24"/>
          <w:lang w:val="sk-SK"/>
        </w:rPr>
        <w:t>medz</w:t>
      </w:r>
      <w:r w:rsidRPr="00B81779">
        <w:rPr>
          <w:rFonts w:asciiTheme="minorHAnsi" w:hAnsiTheme="minorHAnsi" w:cs="Arial"/>
          <w:color w:val="auto"/>
          <w:szCs w:val="24"/>
          <w:lang w:val="sk-SK"/>
        </w:rPr>
        <w:t>inárodnom projekte</w:t>
      </w:r>
      <w:r w:rsidR="003A1427" w:rsidRPr="00B81779">
        <w:rPr>
          <w:rFonts w:asciiTheme="minorHAnsi" w:hAnsiTheme="minorHAnsi" w:cs="Arial"/>
          <w:color w:val="auto"/>
          <w:szCs w:val="24"/>
          <w:lang w:val="sk-SK"/>
        </w:rPr>
        <w:t xml:space="preserve"> MC</w:t>
      </w:r>
      <w:r w:rsidRPr="00B81779">
        <w:rPr>
          <w:rFonts w:asciiTheme="minorHAnsi" w:hAnsiTheme="minorHAnsi" w:cs="Arial"/>
          <w:color w:val="auto"/>
          <w:szCs w:val="24"/>
          <w:lang w:val="sk-SK"/>
        </w:rPr>
        <w:t xml:space="preserve"> pre popularizáciu</w:t>
      </w:r>
      <w:r w:rsidR="00AE1C32" w:rsidRPr="00B81779">
        <w:rPr>
          <w:rFonts w:asciiTheme="minorHAnsi" w:hAnsiTheme="minorHAnsi" w:cs="Arial"/>
          <w:color w:val="auto"/>
          <w:szCs w:val="24"/>
          <w:lang w:val="sk-SK"/>
        </w:rPr>
        <w:t xml:space="preserve"> časticovej fyziky medzi stredoškolskými študentmi </w:t>
      </w:r>
      <w:r w:rsidR="00D865BF" w:rsidRPr="00B81779">
        <w:rPr>
          <w:rFonts w:asciiTheme="minorHAnsi" w:hAnsiTheme="minorHAnsi" w:cs="Arial"/>
          <w:color w:val="auto"/>
          <w:szCs w:val="24"/>
          <w:lang w:val="sk-SK"/>
        </w:rPr>
        <w:t>a udržať</w:t>
      </w:r>
      <w:r w:rsidR="00AE1C32" w:rsidRPr="00B81779">
        <w:rPr>
          <w:rFonts w:asciiTheme="minorHAnsi" w:hAnsiTheme="minorHAnsi" w:cs="Arial"/>
          <w:color w:val="auto"/>
          <w:szCs w:val="24"/>
          <w:lang w:val="sk-SK"/>
        </w:rPr>
        <w:t xml:space="preserve"> doterajšie dobré pozície Slovenska v rámci tohto podujatia. Naše doplňujúce </w:t>
      </w:r>
      <w:r w:rsidR="00D865BF" w:rsidRPr="00B81779">
        <w:rPr>
          <w:rFonts w:asciiTheme="minorHAnsi" w:hAnsiTheme="minorHAnsi" w:cs="Arial"/>
          <w:color w:val="auto"/>
          <w:szCs w:val="24"/>
          <w:lang w:val="sk-SK"/>
        </w:rPr>
        <w:t xml:space="preserve">aktivity rozširujú </w:t>
      </w:r>
      <w:r w:rsidR="003A1427" w:rsidRPr="00B81779">
        <w:rPr>
          <w:rFonts w:asciiTheme="minorHAnsi" w:hAnsiTheme="minorHAnsi" w:cs="Arial"/>
          <w:color w:val="auto"/>
          <w:szCs w:val="24"/>
          <w:lang w:val="sk-SK"/>
        </w:rPr>
        <w:t>MC</w:t>
      </w:r>
      <w:r w:rsidR="00D865BF" w:rsidRPr="00B81779">
        <w:rPr>
          <w:rFonts w:asciiTheme="minorHAnsi" w:hAnsiTheme="minorHAnsi" w:cs="Arial"/>
          <w:color w:val="auto"/>
          <w:szCs w:val="24"/>
          <w:lang w:val="sk-SK"/>
        </w:rPr>
        <w:t xml:space="preserve"> </w:t>
      </w:r>
      <w:r w:rsidR="00AE1C32" w:rsidRPr="00B81779">
        <w:rPr>
          <w:rFonts w:asciiTheme="minorHAnsi" w:hAnsiTheme="minorHAnsi" w:cs="Arial"/>
          <w:color w:val="auto"/>
          <w:szCs w:val="24"/>
          <w:lang w:val="sk-SK"/>
        </w:rPr>
        <w:t>na regionálnu úroveň, keď prebieha priamo na vybraných stredných školách. Usporiadaním dišta</w:t>
      </w:r>
      <w:r w:rsidR="00041952" w:rsidRPr="00B81779">
        <w:rPr>
          <w:rFonts w:asciiTheme="minorHAnsi" w:hAnsiTheme="minorHAnsi" w:cs="Arial"/>
          <w:color w:val="auto"/>
          <w:szCs w:val="24"/>
          <w:lang w:val="sk-SK"/>
        </w:rPr>
        <w:t>n</w:t>
      </w:r>
      <w:r w:rsidR="00AE1C32" w:rsidRPr="00B81779">
        <w:rPr>
          <w:rFonts w:asciiTheme="minorHAnsi" w:hAnsiTheme="minorHAnsi" w:cs="Arial"/>
          <w:color w:val="auto"/>
          <w:szCs w:val="24"/>
          <w:lang w:val="sk-SK"/>
        </w:rPr>
        <w:t>čných kurzov z modernej fyziky pre študentov stredných škôl sa snažíme udržať a prehĺbiť ich záujem a pokračovať  v aktivitách, ktoré umožňujú študen</w:t>
      </w:r>
      <w:r w:rsidR="00041952" w:rsidRPr="00B81779">
        <w:rPr>
          <w:rFonts w:asciiTheme="minorHAnsi" w:hAnsiTheme="minorHAnsi" w:cs="Arial"/>
          <w:color w:val="auto"/>
          <w:szCs w:val="24"/>
          <w:lang w:val="sk-SK"/>
        </w:rPr>
        <w:t>-</w:t>
      </w:r>
      <w:r w:rsidR="00AE1C32" w:rsidRPr="00B81779">
        <w:rPr>
          <w:rFonts w:asciiTheme="minorHAnsi" w:hAnsiTheme="minorHAnsi" w:cs="Arial"/>
          <w:color w:val="auto"/>
          <w:szCs w:val="24"/>
          <w:lang w:val="sk-SK"/>
        </w:rPr>
        <w:t xml:space="preserve">tom riešiť ďalšie zaujímavé úlohy. </w:t>
      </w:r>
      <w:r w:rsidR="00AE1C32" w:rsidRPr="00B81779">
        <w:rPr>
          <w:rFonts w:asciiTheme="minorHAnsi" w:hAnsiTheme="minorHAnsi"/>
          <w:color w:val="auto"/>
          <w:szCs w:val="24"/>
          <w:lang w:val="sk-SK"/>
        </w:rPr>
        <w:t>Vš</w:t>
      </w:r>
      <w:r w:rsidR="006B6FC4" w:rsidRPr="00B81779">
        <w:rPr>
          <w:rFonts w:asciiTheme="minorHAnsi" w:hAnsiTheme="minorHAnsi"/>
          <w:color w:val="auto"/>
          <w:szCs w:val="24"/>
        </w:rPr>
        <w:t>eobecný úspech Masterclasses podčiarklo nevídané množstvo prihlášok do</w:t>
      </w:r>
      <w:r w:rsidR="00C41CC5">
        <w:rPr>
          <w:rFonts w:asciiTheme="minorHAnsi" w:hAnsiTheme="minorHAnsi"/>
          <w:color w:val="auto"/>
          <w:szCs w:val="24"/>
          <w:lang w:val="sk-SK"/>
        </w:rPr>
        <w:t> </w:t>
      </w:r>
      <w:r w:rsidR="006B6FC4" w:rsidRPr="00B81779">
        <w:rPr>
          <w:rFonts w:asciiTheme="minorHAnsi" w:hAnsiTheme="minorHAnsi"/>
          <w:color w:val="auto"/>
          <w:szCs w:val="24"/>
        </w:rPr>
        <w:t xml:space="preserve">súťaže Cascade [12], ktorú sme pripravili ako voľné pokračovanie Masterclasses pre tímy stredoškolákov, ktoré súťažia s prezentáciami na témy z časticovej fyziky a kozmológie. Z celého Slovenska sa </w:t>
      </w:r>
      <w:r w:rsidR="003A1427" w:rsidRPr="00B81779">
        <w:rPr>
          <w:rFonts w:asciiTheme="minorHAnsi" w:hAnsiTheme="minorHAnsi"/>
          <w:color w:val="auto"/>
          <w:szCs w:val="24"/>
        </w:rPr>
        <w:t xml:space="preserve">v tomto ročníku </w:t>
      </w:r>
      <w:r w:rsidR="006B6FC4" w:rsidRPr="00B81779">
        <w:rPr>
          <w:rFonts w:asciiTheme="minorHAnsi" w:hAnsiTheme="minorHAnsi"/>
          <w:color w:val="auto"/>
          <w:szCs w:val="24"/>
        </w:rPr>
        <w:t>prihlásil rekordný počet 21</w:t>
      </w:r>
      <w:r w:rsidR="00AE1C32" w:rsidRPr="00B81779">
        <w:rPr>
          <w:rFonts w:asciiTheme="minorHAnsi" w:hAnsiTheme="minorHAnsi"/>
          <w:color w:val="auto"/>
          <w:szCs w:val="24"/>
        </w:rPr>
        <w:t xml:space="preserve"> tímov. </w:t>
      </w:r>
      <w:r w:rsidR="00AE1C32" w:rsidRPr="00B81779">
        <w:rPr>
          <w:rFonts w:asciiTheme="minorHAnsi" w:hAnsiTheme="minorHAnsi"/>
          <w:color w:val="auto"/>
          <w:szCs w:val="24"/>
          <w:lang w:val="sk-SK"/>
        </w:rPr>
        <w:t>Víťazná skupina</w:t>
      </w:r>
      <w:r w:rsidR="00AE1C32" w:rsidRPr="00B81779">
        <w:rPr>
          <w:rFonts w:asciiTheme="minorHAnsi" w:hAnsiTheme="minorHAnsi"/>
          <w:color w:val="auto"/>
          <w:szCs w:val="24"/>
        </w:rPr>
        <w:t xml:space="preserve"> </w:t>
      </w:r>
      <w:r w:rsidR="00AE1C32" w:rsidRPr="00B81779">
        <w:rPr>
          <w:rFonts w:asciiTheme="minorHAnsi" w:hAnsiTheme="minorHAnsi"/>
          <w:color w:val="auto"/>
          <w:szCs w:val="24"/>
          <w:lang w:val="sk-SK"/>
        </w:rPr>
        <w:t>získa pozvanie</w:t>
      </w:r>
      <w:r w:rsidR="006B6FC4" w:rsidRPr="00B81779">
        <w:rPr>
          <w:rFonts w:asciiTheme="minorHAnsi" w:hAnsiTheme="minorHAnsi"/>
          <w:color w:val="auto"/>
          <w:szCs w:val="24"/>
        </w:rPr>
        <w:t xml:space="preserve"> na</w:t>
      </w:r>
      <w:r w:rsidR="00C41CC5">
        <w:rPr>
          <w:rFonts w:asciiTheme="minorHAnsi" w:hAnsiTheme="minorHAnsi"/>
          <w:color w:val="auto"/>
          <w:szCs w:val="24"/>
          <w:lang w:val="sk-SK"/>
        </w:rPr>
        <w:t> </w:t>
      </w:r>
      <w:r w:rsidR="006B6FC4" w:rsidRPr="00B81779">
        <w:rPr>
          <w:rFonts w:asciiTheme="minorHAnsi" w:hAnsiTheme="minorHAnsi"/>
          <w:color w:val="auto"/>
          <w:szCs w:val="24"/>
        </w:rPr>
        <w:t>návštevu CERNu. Okrem toho ponúkame</w:t>
      </w:r>
      <w:r w:rsidR="00AE1C32" w:rsidRPr="00B81779">
        <w:rPr>
          <w:rFonts w:asciiTheme="minorHAnsi" w:hAnsiTheme="minorHAnsi"/>
          <w:color w:val="auto"/>
          <w:szCs w:val="24"/>
        </w:rPr>
        <w:t xml:space="preserve"> stredoškolákom ďalšie aktivity</w:t>
      </w:r>
      <w:r w:rsidR="00AE1C32" w:rsidRPr="00B81779">
        <w:rPr>
          <w:rFonts w:asciiTheme="minorHAnsi" w:hAnsiTheme="minorHAnsi"/>
          <w:color w:val="auto"/>
          <w:szCs w:val="24"/>
          <w:lang w:val="sk-SK"/>
        </w:rPr>
        <w:t xml:space="preserve"> (</w:t>
      </w:r>
      <w:r w:rsidR="006B6FC4" w:rsidRPr="00B81779">
        <w:rPr>
          <w:rFonts w:asciiTheme="minorHAnsi" w:hAnsiTheme="minorHAnsi"/>
          <w:color w:val="auto"/>
          <w:szCs w:val="24"/>
        </w:rPr>
        <w:t>semináre špičkových slovensk</w:t>
      </w:r>
      <w:r w:rsidR="00AE1C32" w:rsidRPr="00B81779">
        <w:rPr>
          <w:rFonts w:asciiTheme="minorHAnsi" w:hAnsiTheme="minorHAnsi"/>
          <w:color w:val="auto"/>
          <w:szCs w:val="24"/>
        </w:rPr>
        <w:t>ých fyzikov</w:t>
      </w:r>
      <w:r w:rsidR="00AE1C32" w:rsidRPr="00B81779">
        <w:rPr>
          <w:rFonts w:asciiTheme="minorHAnsi" w:hAnsiTheme="minorHAnsi"/>
          <w:color w:val="auto"/>
          <w:szCs w:val="24"/>
          <w:lang w:val="sk-SK"/>
        </w:rPr>
        <w:t>, popularizačné prednášky).</w:t>
      </w:r>
    </w:p>
    <w:p w:rsidR="00D865BF" w:rsidRPr="00B81779" w:rsidRDefault="00D865BF"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color w:val="auto"/>
          <w:szCs w:val="24"/>
          <w:lang w:val="sk-SK"/>
        </w:rPr>
      </w:pPr>
    </w:p>
    <w:p w:rsidR="00D865BF" w:rsidRPr="00B81779" w:rsidRDefault="00D865BF"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cs="Arial"/>
          <w:b/>
          <w:color w:val="auto"/>
          <w:szCs w:val="24"/>
          <w:lang w:val="sk-SK"/>
        </w:rPr>
      </w:pPr>
      <w:r w:rsidRPr="00B81779">
        <w:rPr>
          <w:rFonts w:asciiTheme="minorHAnsi" w:hAnsiTheme="minorHAnsi" w:cs="Arial"/>
          <w:b/>
          <w:szCs w:val="24"/>
        </w:rPr>
        <w:t>Pracovné stretnutie skupiny IPPOG / EPPOG v Košiciach</w:t>
      </w:r>
    </w:p>
    <w:p w:rsidR="00D865BF" w:rsidRPr="00B81779" w:rsidRDefault="00D865BF" w:rsidP="00B81779">
      <w:pPr>
        <w:pStyle w:val="Normlnywebov"/>
        <w:spacing w:before="60" w:beforeAutospacing="0" w:after="0" w:afterAutospacing="0"/>
        <w:jc w:val="both"/>
        <w:rPr>
          <w:rFonts w:asciiTheme="minorHAnsi" w:hAnsiTheme="minorHAnsi" w:cs="Arial"/>
        </w:rPr>
      </w:pPr>
      <w:r w:rsidRPr="00B81779">
        <w:rPr>
          <w:rFonts w:asciiTheme="minorHAnsi" w:hAnsiTheme="minorHAnsi" w:cs="Arial"/>
        </w:rPr>
        <w:t>V dňoch 14.</w:t>
      </w:r>
      <w:r w:rsidR="00290A9C" w:rsidRPr="00B81779">
        <w:rPr>
          <w:rFonts w:asciiTheme="minorHAnsi" w:hAnsiTheme="minorHAnsi" w:cs="Arial"/>
        </w:rPr>
        <w:t xml:space="preserve"> </w:t>
      </w:r>
      <w:r w:rsidRPr="00B81779">
        <w:rPr>
          <w:rFonts w:asciiTheme="minorHAnsi" w:hAnsiTheme="minorHAnsi" w:cs="Arial"/>
        </w:rPr>
        <w:t>-</w:t>
      </w:r>
      <w:r w:rsidR="00290A9C" w:rsidRPr="00B81779">
        <w:rPr>
          <w:rFonts w:asciiTheme="minorHAnsi" w:hAnsiTheme="minorHAnsi" w:cs="Arial"/>
        </w:rPr>
        <w:t xml:space="preserve"> </w:t>
      </w:r>
      <w:r w:rsidRPr="00B81779">
        <w:rPr>
          <w:rFonts w:asciiTheme="minorHAnsi" w:hAnsiTheme="minorHAnsi" w:cs="Arial"/>
        </w:rPr>
        <w:t xml:space="preserve">16. apríla 2011 sa uskutočnilo v Košiciach na pôde Slovenského technického múzea významné pracovné stretnutie skupiny International Particle Physics Outreach Group (IPPOG). Podujatie pripravil Ústav fyzikálnych vied PF UPJŠ (Katedra jadrovej a subjadrovej fyziky) v úzkej </w:t>
      </w:r>
      <w:r w:rsidRPr="00B81779">
        <w:rPr>
          <w:rFonts w:asciiTheme="minorHAnsi" w:hAnsiTheme="minorHAnsi" w:cs="Arial"/>
        </w:rPr>
        <w:lastRenderedPageBreak/>
        <w:t xml:space="preserve">spolupráci so Slovenským technickým múzeom v Košiciach a zástupcom Slovenska v tejto organizácii (Dr. I. Melo, Elektrotechnická fakulta, Žilinská univerzita). Záštitu nad stretnutím osobne prevzal dekan Prírodovedeckej </w:t>
      </w:r>
      <w:r w:rsidR="00290A9C" w:rsidRPr="00B81779">
        <w:rPr>
          <w:rFonts w:asciiTheme="minorHAnsi" w:hAnsiTheme="minorHAnsi" w:cs="Arial"/>
        </w:rPr>
        <w:t>fakulty UPJŠ</w:t>
      </w:r>
      <w:r w:rsidRPr="00B81779">
        <w:rPr>
          <w:rFonts w:asciiTheme="minorHAnsi" w:hAnsiTheme="minorHAnsi" w:cs="Arial"/>
        </w:rPr>
        <w:t>, generálny</w:t>
      </w:r>
      <w:r w:rsidR="00290A9C" w:rsidRPr="00B81779">
        <w:rPr>
          <w:rFonts w:asciiTheme="minorHAnsi" w:hAnsiTheme="minorHAnsi" w:cs="Arial"/>
        </w:rPr>
        <w:t xml:space="preserve"> riaditeľ STM </w:t>
      </w:r>
      <w:r w:rsidRPr="00B81779">
        <w:rPr>
          <w:rFonts w:asciiTheme="minorHAnsi" w:hAnsiTheme="minorHAnsi" w:cs="Arial"/>
        </w:rPr>
        <w:t>a p</w:t>
      </w:r>
      <w:r w:rsidR="00290A9C" w:rsidRPr="00B81779">
        <w:rPr>
          <w:rFonts w:asciiTheme="minorHAnsi" w:hAnsiTheme="minorHAnsi" w:cs="Arial"/>
        </w:rPr>
        <w:t>rimátor mesta Košíc</w:t>
      </w:r>
      <w:r w:rsidRPr="00B81779">
        <w:rPr>
          <w:rFonts w:asciiTheme="minorHAnsi" w:hAnsiTheme="minorHAnsi" w:cs="Arial"/>
        </w:rPr>
        <w:t>.</w:t>
      </w:r>
    </w:p>
    <w:p w:rsidR="00D865BF" w:rsidRPr="00B81779" w:rsidRDefault="00D865BF" w:rsidP="00B81779">
      <w:pPr>
        <w:pStyle w:val="Normlnywebov"/>
        <w:spacing w:before="60" w:beforeAutospacing="0" w:after="0" w:afterAutospacing="0"/>
        <w:jc w:val="both"/>
        <w:rPr>
          <w:rFonts w:asciiTheme="minorHAnsi" w:hAnsiTheme="minorHAnsi" w:cs="Arial"/>
        </w:rPr>
      </w:pPr>
      <w:r w:rsidRPr="00B81779">
        <w:rPr>
          <w:rFonts w:asciiTheme="minorHAnsi" w:hAnsiTheme="minorHAnsi" w:cs="Arial"/>
        </w:rPr>
        <w:t xml:space="preserve">IPPOG je skupina ľudí, ktorí sa zaoberajú popularizáciou a neformálnym vzdelávaním vo fyzike elementárnych častíc. Členmi IPPOG sú predstavitelia členských krajín CERNu a zástupcovia najväčších svetových laboratórií - Fermilabu, DESY a LHC experimentov v CERNe. IPPOG </w:t>
      </w:r>
      <w:r w:rsidR="00E76A26" w:rsidRPr="00B81779">
        <w:rPr>
          <w:rFonts w:asciiTheme="minorHAnsi" w:hAnsiTheme="minorHAnsi" w:cs="Arial"/>
        </w:rPr>
        <w:t>transformáciou</w:t>
      </w:r>
      <w:r w:rsidRPr="00B81779">
        <w:rPr>
          <w:rFonts w:asciiTheme="minorHAnsi" w:hAnsiTheme="minorHAnsi" w:cs="Arial"/>
        </w:rPr>
        <w:t xml:space="preserve">  EPPOG (European PPOG) v r. 1997 v CERNe s cieľom výmeny informácií a skúseností medzi členskými krajinami a rozvíjania vzdelávacích a popularizačných aktivít. Pribudla spolupráca s médiami a múzeami. EPPOG inicioval populárne medzinárodné podujatie </w:t>
      </w:r>
      <w:r w:rsidR="00E76A26" w:rsidRPr="00B81779">
        <w:rPr>
          <w:rFonts w:asciiTheme="minorHAnsi" w:hAnsiTheme="minorHAnsi" w:cs="Arial"/>
        </w:rPr>
        <w:t xml:space="preserve">MC. </w:t>
      </w:r>
      <w:r w:rsidRPr="00B81779">
        <w:rPr>
          <w:rFonts w:asciiTheme="minorHAnsi" w:hAnsiTheme="minorHAnsi" w:cs="Arial"/>
        </w:rPr>
        <w:t>Po trinástich rokoch sa IPPOG stáva potenciálnym svetovým lídrom v oblasti popularizácie fyziky mikrosveta a príbuzných disciplín. Plánuje sa jeho rozšírenie o zástupcov ďalších krajín a iných experimentov. Každoročne usporadúva dve pracovné stretnutia. Pridelenie organizácie prvého IPPOG mítingu bolo cťou pre Slovensko</w:t>
      </w:r>
      <w:r w:rsidR="00E76A26" w:rsidRPr="00B81779">
        <w:rPr>
          <w:rFonts w:asciiTheme="minorHAnsi" w:hAnsiTheme="minorHAnsi" w:cs="Arial"/>
        </w:rPr>
        <w:t>.</w:t>
      </w:r>
    </w:p>
    <w:p w:rsidR="00D865BF" w:rsidRPr="00B81779" w:rsidRDefault="00D865BF" w:rsidP="00B81779">
      <w:pPr>
        <w:pStyle w:val="Normlnywebov"/>
        <w:spacing w:before="60" w:beforeAutospacing="0" w:after="0" w:afterAutospacing="0"/>
        <w:jc w:val="both"/>
        <w:rPr>
          <w:rFonts w:asciiTheme="minorHAnsi" w:hAnsiTheme="minorHAnsi" w:cs="Arial"/>
        </w:rPr>
      </w:pPr>
      <w:r w:rsidRPr="00B81779">
        <w:rPr>
          <w:rFonts w:asciiTheme="minorHAnsi" w:hAnsiTheme="minorHAnsi" w:cs="Arial"/>
        </w:rPr>
        <w:t>Úvodom programu košického stretnutia bolo vyhodnotenie tohtoročného Masterclasses, na</w:t>
      </w:r>
      <w:r w:rsidR="00C41CC5">
        <w:rPr>
          <w:rFonts w:asciiTheme="minorHAnsi" w:hAnsiTheme="minorHAnsi" w:cs="Arial"/>
        </w:rPr>
        <w:t> </w:t>
      </w:r>
      <w:r w:rsidRPr="00B81779">
        <w:rPr>
          <w:rFonts w:asciiTheme="minorHAnsi" w:hAnsiTheme="minorHAnsi" w:cs="Arial"/>
        </w:rPr>
        <w:t>ktorom stredoškolskí študenti prvýkrát spracúvali experimentálne údaje získané z experimentov na</w:t>
      </w:r>
      <w:r w:rsidR="001E703A" w:rsidRPr="00B81779">
        <w:rPr>
          <w:rFonts w:asciiTheme="minorHAnsi" w:hAnsiTheme="minorHAnsi" w:cs="Arial"/>
        </w:rPr>
        <w:t xml:space="preserve"> LHC</w:t>
      </w:r>
      <w:r w:rsidR="00E76A26" w:rsidRPr="00B81779">
        <w:rPr>
          <w:rFonts w:asciiTheme="minorHAnsi" w:hAnsiTheme="minorHAnsi" w:cs="Arial"/>
        </w:rPr>
        <w:t>.</w:t>
      </w:r>
      <w:r w:rsidRPr="00B81779">
        <w:rPr>
          <w:rFonts w:asciiTheme="minorHAnsi" w:hAnsiTheme="minorHAnsi" w:cs="Arial"/>
        </w:rPr>
        <w:t xml:space="preserve"> Každoročne sa zvyšujúci počet účastníkov M</w:t>
      </w:r>
      <w:r w:rsidR="00E76A26" w:rsidRPr="00B81779">
        <w:rPr>
          <w:rFonts w:asciiTheme="minorHAnsi" w:hAnsiTheme="minorHAnsi" w:cs="Arial"/>
        </w:rPr>
        <w:t>C</w:t>
      </w:r>
      <w:r w:rsidRPr="00B81779">
        <w:rPr>
          <w:rFonts w:asciiTheme="minorHAnsi" w:hAnsiTheme="minorHAnsi" w:cs="Arial"/>
        </w:rPr>
        <w:t xml:space="preserve"> a ich nadšenie vyvoláva potrebu neustáleho skvalitňovania </w:t>
      </w:r>
      <w:r w:rsidR="00E76A26" w:rsidRPr="00B81779">
        <w:rPr>
          <w:rFonts w:asciiTheme="minorHAnsi" w:hAnsiTheme="minorHAnsi" w:cs="Arial"/>
        </w:rPr>
        <w:t>metodiky</w:t>
      </w:r>
      <w:r w:rsidRPr="00B81779">
        <w:rPr>
          <w:rFonts w:asciiTheme="minorHAnsi" w:hAnsiTheme="minorHAnsi" w:cs="Arial"/>
        </w:rPr>
        <w:t xml:space="preserve"> cvičení. Ďalej bola prezentovaná IPPOG databáza, ktorá sa má stať zdrojom informácií a materiálov pre popularizáciu a neformálne vzdelávanie v oblasti časticovej fyziky (filmy, brožúry, prezentácie, knihy, postery, prezentácie atď.). Veľa sa diskutovalo aj o</w:t>
      </w:r>
      <w:r w:rsidR="00C41CC5">
        <w:rPr>
          <w:rFonts w:asciiTheme="minorHAnsi" w:hAnsiTheme="minorHAnsi" w:cs="Arial"/>
        </w:rPr>
        <w:t> </w:t>
      </w:r>
      <w:r w:rsidRPr="00B81779">
        <w:rPr>
          <w:rFonts w:asciiTheme="minorHAnsi" w:hAnsiTheme="minorHAnsi" w:cs="Arial"/>
        </w:rPr>
        <w:t xml:space="preserve">„Balíku objavov“ (Discovery Packages). Ak budú v CERNe ohlásené nové objavy, ako je očakávané nájdenie Higgsovho bozónu, či potvrdenie supersymetrie alebo </w:t>
      </w:r>
      <w:r w:rsidR="00786588" w:rsidRPr="00B81779">
        <w:rPr>
          <w:rFonts w:asciiTheme="minorHAnsi" w:hAnsiTheme="minorHAnsi" w:cs="Arial"/>
        </w:rPr>
        <w:t xml:space="preserve">presnejšie určenie vlastností </w:t>
      </w:r>
      <w:r w:rsidRPr="00B81779">
        <w:rPr>
          <w:rFonts w:asciiTheme="minorHAnsi" w:hAnsiTheme="minorHAnsi" w:cs="Arial"/>
        </w:rPr>
        <w:t>kvark</w:t>
      </w:r>
      <w:r w:rsidR="00F96276" w:rsidRPr="00B81779">
        <w:rPr>
          <w:rFonts w:asciiTheme="minorHAnsi" w:hAnsiTheme="minorHAnsi" w:cs="Arial"/>
        </w:rPr>
        <w:t>ovo</w:t>
      </w:r>
      <w:r w:rsidRPr="00B81779">
        <w:rPr>
          <w:rFonts w:asciiTheme="minorHAnsi" w:hAnsiTheme="minorHAnsi" w:cs="Arial"/>
        </w:rPr>
        <w:t>-gluónovej plazmy, bude nevyhnutné mať pripravené rôzne materiály pre širokú verejnosť - novinárov, učiteľov, študentov. Tieto materiály by mali vysvetľovať fyzikálnu podstatu, zdôrazňovať dôležitosť fyziky, opisovať cesty objavov, históriu fyziky. Množstvo takýchto materiálov už existuje, je nevyhnutné ich ďalej rozširovať.</w:t>
      </w:r>
    </w:p>
    <w:p w:rsidR="00D865BF" w:rsidRPr="00B81779" w:rsidRDefault="00D865BF" w:rsidP="00B81779">
      <w:pPr>
        <w:pStyle w:val="Normlnywebov"/>
        <w:spacing w:before="60" w:beforeAutospacing="0" w:after="0" w:afterAutospacing="0"/>
        <w:jc w:val="both"/>
        <w:rPr>
          <w:rFonts w:asciiTheme="minorHAnsi" w:hAnsiTheme="minorHAnsi" w:cs="Arial"/>
        </w:rPr>
      </w:pPr>
      <w:r w:rsidRPr="00B81779">
        <w:rPr>
          <w:rFonts w:asciiTheme="minorHAnsi" w:hAnsiTheme="minorHAnsi" w:cs="Arial"/>
        </w:rPr>
        <w:t>Organizácia tohto stretnutia, na ktorom sa zúčastnilo 35 zástupcov členských štátov a</w:t>
      </w:r>
      <w:r w:rsidR="00C41CC5">
        <w:rPr>
          <w:rFonts w:asciiTheme="minorHAnsi" w:hAnsiTheme="minorHAnsi" w:cs="Arial"/>
        </w:rPr>
        <w:t> </w:t>
      </w:r>
      <w:r w:rsidRPr="00B81779">
        <w:rPr>
          <w:rFonts w:asciiTheme="minorHAnsi" w:hAnsiTheme="minorHAnsi" w:cs="Arial"/>
        </w:rPr>
        <w:t>pridružených členov, bola zabezpečená v rámci projektu APVV LPP-0059-09 "Odhalenie tajov mikrosveta prostredníctvom analýzy experimentálnych dát", na ktorom participujú Univerzita P.</w:t>
      </w:r>
      <w:r w:rsidR="00C41CC5">
        <w:rPr>
          <w:rFonts w:asciiTheme="minorHAnsi" w:hAnsiTheme="minorHAnsi" w:cs="Arial"/>
        </w:rPr>
        <w:t> </w:t>
      </w:r>
      <w:r w:rsidRPr="00B81779">
        <w:rPr>
          <w:rFonts w:asciiTheme="minorHAnsi" w:hAnsiTheme="minorHAnsi" w:cs="Arial"/>
        </w:rPr>
        <w:t>J.</w:t>
      </w:r>
      <w:r w:rsidR="00C41CC5">
        <w:rPr>
          <w:rFonts w:asciiTheme="minorHAnsi" w:hAnsiTheme="minorHAnsi" w:cs="Arial"/>
        </w:rPr>
        <w:t> </w:t>
      </w:r>
      <w:r w:rsidRPr="00B81779">
        <w:rPr>
          <w:rFonts w:asciiTheme="minorHAnsi" w:hAnsiTheme="minorHAnsi" w:cs="Arial"/>
        </w:rPr>
        <w:t>Šafárika a Technická univerzita v Košiciach, Žilinská univerzita, a Univerzita M. Bela v Banskej Bystrici.</w:t>
      </w:r>
    </w:p>
    <w:p w:rsidR="00E1326C" w:rsidRPr="00B81779" w:rsidRDefault="00E1326C"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cs="Arial"/>
          <w:b/>
          <w:color w:val="auto"/>
          <w:szCs w:val="24"/>
          <w:lang w:val="sk-SK"/>
        </w:rPr>
      </w:pPr>
    </w:p>
    <w:p w:rsidR="006B6FC4" w:rsidRPr="00B81779"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cs="Arial"/>
          <w:b/>
          <w:color w:val="auto"/>
          <w:szCs w:val="24"/>
        </w:rPr>
      </w:pPr>
      <w:r w:rsidRPr="00B81779">
        <w:rPr>
          <w:rFonts w:asciiTheme="minorHAnsi" w:hAnsiTheme="minorHAnsi" w:cs="Arial"/>
          <w:b/>
          <w:color w:val="auto"/>
          <w:szCs w:val="24"/>
        </w:rPr>
        <w:t>Záver</w:t>
      </w:r>
    </w:p>
    <w:p w:rsidR="006B6FC4" w:rsidRPr="00B81779" w:rsidRDefault="0040543D"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color w:val="auto"/>
          <w:szCs w:val="24"/>
          <w:lang w:val="sk-SK"/>
        </w:rPr>
      </w:pPr>
      <w:r w:rsidRPr="00B81779">
        <w:rPr>
          <w:rFonts w:asciiTheme="minorHAnsi" w:hAnsiTheme="minorHAnsi"/>
          <w:color w:val="auto"/>
          <w:szCs w:val="24"/>
          <w:lang w:val="sk-SK"/>
        </w:rPr>
        <w:t>Naším cieľom je v rámci medzinárodného projektu Masterclasses a jeho ďalších foriem poskytnúť stredoškolským študentom autentický zážitok účasti na špičkovom výskume vo fyzike elementárnych častíc, vzbudiť ich záujem o fyziku a tento záujem ďalej dlhodobo rozvíjať a</w:t>
      </w:r>
      <w:r w:rsidR="00C41CC5">
        <w:rPr>
          <w:rFonts w:asciiTheme="minorHAnsi" w:hAnsiTheme="minorHAnsi"/>
          <w:color w:val="auto"/>
          <w:szCs w:val="24"/>
          <w:lang w:val="sk-SK"/>
        </w:rPr>
        <w:t> </w:t>
      </w:r>
      <w:r w:rsidRPr="00B81779">
        <w:rPr>
          <w:rFonts w:asciiTheme="minorHAnsi" w:hAnsiTheme="minorHAnsi"/>
          <w:color w:val="auto"/>
          <w:szCs w:val="24"/>
          <w:lang w:val="sk-SK"/>
        </w:rPr>
        <w:t>prehlbovať prostredníctvom ďalších aktivít s podporou edukačných materiálov. Realizáciou priebežných popularizačných a vzdelávacích aktivít sa snažíme rozširovať portfólio atraktívnych podujatí pre študentov stredných škôl.</w:t>
      </w:r>
    </w:p>
    <w:p w:rsidR="007730F9" w:rsidRPr="00B81779" w:rsidRDefault="007730F9"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szCs w:val="24"/>
          <w:lang w:val="sk-SK"/>
        </w:rPr>
      </w:pPr>
    </w:p>
    <w:p w:rsidR="006B6FC4" w:rsidRPr="00B81779"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cs="Arial"/>
          <w:b/>
          <w:szCs w:val="24"/>
        </w:rPr>
      </w:pPr>
      <w:r w:rsidRPr="00B81779">
        <w:rPr>
          <w:rFonts w:asciiTheme="minorHAnsi" w:hAnsiTheme="minorHAnsi" w:cs="Arial"/>
          <w:b/>
          <w:szCs w:val="24"/>
        </w:rPr>
        <w:t>Poďakovanie</w:t>
      </w:r>
    </w:p>
    <w:p w:rsidR="006B6FC4" w:rsidRPr="00B81779" w:rsidRDefault="006B6FC4" w:rsidP="00B81779">
      <w:pPr>
        <w:pStyle w:val="Norm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jc w:val="both"/>
        <w:rPr>
          <w:rFonts w:asciiTheme="minorHAnsi" w:hAnsiTheme="minorHAnsi"/>
          <w:szCs w:val="24"/>
        </w:rPr>
      </w:pPr>
      <w:r w:rsidRPr="00B81779">
        <w:rPr>
          <w:rFonts w:asciiTheme="minorHAnsi" w:hAnsiTheme="minorHAnsi"/>
          <w:szCs w:val="24"/>
        </w:rPr>
        <w:t>Masterclasses sú organizované v úzkej spolupráci s Medzinárodným výborom pre popula</w:t>
      </w:r>
      <w:r w:rsidR="007730F9" w:rsidRPr="00B81779">
        <w:rPr>
          <w:rFonts w:asciiTheme="minorHAnsi" w:hAnsiTheme="minorHAnsi"/>
          <w:szCs w:val="24"/>
          <w:lang w:val="sk-SK"/>
        </w:rPr>
        <w:t>-</w:t>
      </w:r>
      <w:r w:rsidRPr="00B81779">
        <w:rPr>
          <w:rFonts w:asciiTheme="minorHAnsi" w:hAnsiTheme="minorHAnsi"/>
          <w:szCs w:val="24"/>
        </w:rPr>
        <w:t>rizáciu  časticovej fyziky IPPOG. Konanie týchto aktivít na Slovensku je podporené Agentúrou pre podporu výskumu a vývoja v rámci projektu Dr. Alexandra Dirnera APVV-LPP-0059-09.</w:t>
      </w:r>
    </w:p>
    <w:p w:rsidR="006B6FC4"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p>
    <w:p w:rsidR="008878BB" w:rsidRPr="00B81779" w:rsidRDefault="008878BB"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cs="Arial"/>
          <w:b/>
          <w:szCs w:val="24"/>
        </w:rPr>
      </w:pPr>
      <w:r w:rsidRPr="00B81779">
        <w:rPr>
          <w:rFonts w:asciiTheme="minorHAnsi" w:hAnsiTheme="minorHAnsi" w:cs="Arial"/>
          <w:b/>
          <w:szCs w:val="24"/>
        </w:rPr>
        <w:lastRenderedPageBreak/>
        <w:t>Literatúra</w:t>
      </w:r>
    </w:p>
    <w:p w:rsidR="006B6FC4" w:rsidRPr="00B81779" w:rsidRDefault="006B6FC4"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rPr>
      </w:pPr>
      <w:r w:rsidRPr="00B81779">
        <w:rPr>
          <w:rFonts w:asciiTheme="minorHAnsi" w:hAnsiTheme="minorHAnsi"/>
          <w:szCs w:val="24"/>
        </w:rPr>
        <w:t xml:space="preserve">Hands on Particle Physics − International Masterclasses for High School Students, </w:t>
      </w:r>
      <w:r w:rsidRPr="00B81779">
        <w:rPr>
          <w:rFonts w:asciiTheme="minorHAnsi" w:hAnsiTheme="minorHAnsi"/>
          <w:szCs w:val="24"/>
          <w:lang w:val="sk-SK"/>
        </w:rPr>
        <w:t>&lt;</w:t>
      </w:r>
      <w:hyperlink r:id="rId29" w:history="1">
        <w:r w:rsidRPr="00B81779">
          <w:rPr>
            <w:rFonts w:asciiTheme="minorHAnsi" w:hAnsiTheme="minorHAnsi"/>
            <w:szCs w:val="24"/>
          </w:rPr>
          <w:t>http://www.physicsmasterclasses.org/index.php</w:t>
        </w:r>
      </w:hyperlink>
      <w:r w:rsidRPr="00B81779">
        <w:rPr>
          <w:rFonts w:asciiTheme="minorHAnsi" w:hAnsiTheme="minorHAnsi"/>
          <w:szCs w:val="24"/>
          <w:lang w:val="sk-SK"/>
        </w:rPr>
        <w:t>&gt;</w:t>
      </w:r>
    </w:p>
    <w:p w:rsidR="006B6FC4" w:rsidRPr="00B81779" w:rsidRDefault="006B6FC4"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rPr>
      </w:pPr>
      <w:r w:rsidRPr="00B81779">
        <w:rPr>
          <w:rFonts w:asciiTheme="minorHAnsi" w:hAnsiTheme="minorHAnsi"/>
          <w:szCs w:val="24"/>
        </w:rPr>
        <w:t xml:space="preserve">Physics Masterclasses Slovakia, </w:t>
      </w:r>
      <w:r w:rsidRPr="00B81779">
        <w:rPr>
          <w:rFonts w:asciiTheme="minorHAnsi" w:hAnsiTheme="minorHAnsi"/>
          <w:szCs w:val="24"/>
          <w:lang w:val="sk-SK"/>
        </w:rPr>
        <w:t>&lt;</w:t>
      </w:r>
      <w:hyperlink r:id="rId30" w:history="1">
        <w:r w:rsidRPr="00B81779">
          <w:rPr>
            <w:rFonts w:asciiTheme="minorHAnsi" w:hAnsiTheme="minorHAnsi"/>
            <w:szCs w:val="24"/>
          </w:rPr>
          <w:t>http://fyzika.uniza.sk/mc</w:t>
        </w:r>
      </w:hyperlink>
      <w:r w:rsidRPr="00B81779">
        <w:rPr>
          <w:rFonts w:asciiTheme="minorHAnsi" w:hAnsiTheme="minorHAnsi"/>
          <w:szCs w:val="24"/>
          <w:lang w:val="sk-SK"/>
        </w:rPr>
        <w:t>&gt;</w:t>
      </w:r>
    </w:p>
    <w:p w:rsidR="006B6FC4" w:rsidRPr="00B81779" w:rsidRDefault="006B6FC4"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lang w:val="sk-SK"/>
        </w:rPr>
      </w:pPr>
      <w:r w:rsidRPr="00B81779">
        <w:rPr>
          <w:rFonts w:asciiTheme="minorHAnsi" w:hAnsiTheme="minorHAnsi"/>
          <w:szCs w:val="24"/>
        </w:rPr>
        <w:t xml:space="preserve">Enabling Virtual Organizations (EVO), </w:t>
      </w:r>
      <w:r w:rsidRPr="00B81779">
        <w:rPr>
          <w:rFonts w:asciiTheme="minorHAnsi" w:hAnsiTheme="minorHAnsi"/>
          <w:szCs w:val="24"/>
          <w:lang w:val="sk-SK"/>
        </w:rPr>
        <w:t>&lt;</w:t>
      </w:r>
      <w:hyperlink r:id="rId31" w:history="1">
        <w:r w:rsidRPr="00B81779">
          <w:rPr>
            <w:rFonts w:asciiTheme="minorHAnsi" w:hAnsiTheme="minorHAnsi"/>
            <w:szCs w:val="24"/>
          </w:rPr>
          <w:t>http://evo.caltech.edu</w:t>
        </w:r>
      </w:hyperlink>
      <w:r w:rsidRPr="00B81779">
        <w:rPr>
          <w:rFonts w:asciiTheme="minorHAnsi" w:hAnsiTheme="minorHAnsi"/>
          <w:szCs w:val="24"/>
          <w:lang w:val="sk-SK"/>
        </w:rPr>
        <w:t>&gt;</w:t>
      </w:r>
    </w:p>
    <w:p w:rsidR="006B6FC4" w:rsidRPr="00B81779" w:rsidRDefault="006B6FC4"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rPr>
      </w:pPr>
      <w:r w:rsidRPr="00B81779">
        <w:rPr>
          <w:rFonts w:asciiTheme="minorHAnsi" w:hAnsiTheme="minorHAnsi"/>
          <w:szCs w:val="24"/>
        </w:rPr>
        <w:t xml:space="preserve">LHC Homepage,  </w:t>
      </w:r>
      <w:r w:rsidRPr="00B81779">
        <w:rPr>
          <w:rFonts w:asciiTheme="minorHAnsi" w:hAnsiTheme="minorHAnsi"/>
          <w:szCs w:val="24"/>
          <w:lang w:val="sk-SK"/>
        </w:rPr>
        <w:t>&lt;</w:t>
      </w:r>
      <w:hyperlink r:id="rId32" w:history="1">
        <w:r w:rsidRPr="00B81779">
          <w:rPr>
            <w:rFonts w:asciiTheme="minorHAnsi" w:hAnsiTheme="minorHAnsi"/>
            <w:szCs w:val="24"/>
          </w:rPr>
          <w:t>http://lhc.web.cern.ch/lhc/</w:t>
        </w:r>
      </w:hyperlink>
      <w:r w:rsidRPr="00B81779">
        <w:rPr>
          <w:rFonts w:asciiTheme="minorHAnsi" w:hAnsiTheme="minorHAnsi"/>
          <w:szCs w:val="24"/>
          <w:lang w:val="sk-SK"/>
        </w:rPr>
        <w:t>&gt;</w:t>
      </w:r>
    </w:p>
    <w:p w:rsidR="006B6FC4" w:rsidRPr="00B81779" w:rsidRDefault="006B6FC4"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rPr>
      </w:pPr>
      <w:r w:rsidRPr="00B81779">
        <w:rPr>
          <w:rFonts w:asciiTheme="minorHAnsi" w:hAnsiTheme="minorHAnsi"/>
          <w:szCs w:val="24"/>
        </w:rPr>
        <w:t xml:space="preserve">CERN − European Organization for Nuclear Research,  </w:t>
      </w:r>
      <w:r w:rsidRPr="00B81779">
        <w:rPr>
          <w:rFonts w:asciiTheme="minorHAnsi" w:hAnsiTheme="minorHAnsi"/>
          <w:szCs w:val="24"/>
          <w:lang w:val="sk-SK"/>
        </w:rPr>
        <w:t>&lt;</w:t>
      </w:r>
      <w:hyperlink r:id="rId33" w:history="1">
        <w:r w:rsidRPr="00B81779">
          <w:rPr>
            <w:rFonts w:asciiTheme="minorHAnsi" w:hAnsiTheme="minorHAnsi"/>
            <w:szCs w:val="24"/>
          </w:rPr>
          <w:t>http://www.cern.ch</w:t>
        </w:r>
      </w:hyperlink>
      <w:r w:rsidRPr="00B81779">
        <w:rPr>
          <w:rFonts w:asciiTheme="minorHAnsi" w:hAnsiTheme="minorHAnsi"/>
          <w:szCs w:val="24"/>
          <w:lang w:val="sk-SK"/>
        </w:rPr>
        <w:t>&gt;</w:t>
      </w:r>
    </w:p>
    <w:p w:rsidR="006B6FC4" w:rsidRPr="00B81779" w:rsidRDefault="006B6FC4"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lang w:val="es-ES"/>
        </w:rPr>
      </w:pPr>
      <w:r w:rsidRPr="00B81779">
        <w:rPr>
          <w:rFonts w:asciiTheme="minorHAnsi" w:hAnsiTheme="minorHAnsi"/>
          <w:szCs w:val="24"/>
        </w:rPr>
        <w:t xml:space="preserve">DIRNER, A. − HLAVÁČOVÁ, J. 2010. </w:t>
      </w:r>
      <w:r w:rsidRPr="00B81779">
        <w:rPr>
          <w:rFonts w:asciiTheme="minorHAnsi" w:hAnsiTheme="minorHAnsi" w:cs="Arial"/>
          <w:szCs w:val="24"/>
        </w:rPr>
        <w:t>Pohľady do mikrosveta.</w:t>
      </w:r>
      <w:r w:rsidRPr="00B81779">
        <w:rPr>
          <w:rFonts w:asciiTheme="minorHAnsi" w:hAnsiTheme="minorHAnsi"/>
          <w:szCs w:val="24"/>
        </w:rPr>
        <w:t xml:space="preserve"> In: Krupa, D., Kireš, M.: Zborník príspevkov z konferencie Tvorivý učiteľ fyziky III, Národný festival fyziky 2010, Smolenice 2010. vyd. Bratislava: Slovenská fyzikálna spoločnosť, 2010, s. 187-197. ISBN 978-80-969124-9-0.</w:t>
      </w:r>
      <w:r w:rsidRPr="00B81779">
        <w:rPr>
          <w:rFonts w:asciiTheme="minorHAnsi" w:hAnsiTheme="minorHAnsi"/>
          <w:szCs w:val="24"/>
          <w:lang w:val="sk-SK"/>
        </w:rPr>
        <w:t xml:space="preserve"> Dostupné na: &lt;</w:t>
      </w:r>
      <w:hyperlink r:id="rId34" w:history="1">
        <w:r w:rsidRPr="00B81779">
          <w:rPr>
            <w:rFonts w:asciiTheme="minorHAnsi" w:hAnsiTheme="minorHAnsi"/>
            <w:szCs w:val="24"/>
            <w:lang w:val="sk-SK"/>
          </w:rPr>
          <w:t>http://sfs.sav.sk/smolenice/prispevky.htm</w:t>
        </w:r>
      </w:hyperlink>
      <w:r w:rsidRPr="00B81779">
        <w:rPr>
          <w:rFonts w:asciiTheme="minorHAnsi" w:hAnsiTheme="minorHAnsi"/>
          <w:szCs w:val="24"/>
          <w:lang w:val="sk-SK"/>
        </w:rPr>
        <w:t>&gt;</w:t>
      </w:r>
    </w:p>
    <w:p w:rsidR="006B6FC4" w:rsidRPr="00B81779" w:rsidRDefault="006B6FC4"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lang w:val="es-ES"/>
        </w:rPr>
      </w:pPr>
      <w:r w:rsidRPr="00B81779">
        <w:rPr>
          <w:rFonts w:asciiTheme="minorHAnsi" w:hAnsiTheme="minorHAnsi"/>
          <w:szCs w:val="24"/>
          <w:lang w:val="es-ES"/>
        </w:rPr>
        <w:t xml:space="preserve">LHC Experiments, </w:t>
      </w:r>
      <w:r w:rsidRPr="00B81779">
        <w:rPr>
          <w:rFonts w:asciiTheme="minorHAnsi" w:hAnsiTheme="minorHAnsi"/>
          <w:szCs w:val="24"/>
          <w:lang w:val="sk-SK"/>
        </w:rPr>
        <w:t>&lt;</w:t>
      </w:r>
      <w:hyperlink r:id="rId35" w:history="1">
        <w:r w:rsidRPr="00B81779">
          <w:rPr>
            <w:rFonts w:asciiTheme="minorHAnsi" w:hAnsiTheme="minorHAnsi"/>
            <w:szCs w:val="24"/>
            <w:lang w:val="es-ES"/>
          </w:rPr>
          <w:t>http://public.web.cern.ch/public/en/LHC/LHCExperiments-en.html</w:t>
        </w:r>
      </w:hyperlink>
      <w:r w:rsidRPr="00B81779">
        <w:rPr>
          <w:rFonts w:asciiTheme="minorHAnsi" w:hAnsiTheme="minorHAnsi"/>
          <w:szCs w:val="24"/>
          <w:lang w:val="sk-SK"/>
        </w:rPr>
        <w:t>&gt;</w:t>
      </w:r>
    </w:p>
    <w:p w:rsidR="006B6FC4" w:rsidRPr="00B81779" w:rsidRDefault="006B6FC4"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rPr>
      </w:pPr>
      <w:r w:rsidRPr="00B81779">
        <w:rPr>
          <w:rFonts w:asciiTheme="minorHAnsi" w:hAnsiTheme="minorHAnsi"/>
          <w:szCs w:val="24"/>
        </w:rPr>
        <w:t>The ATLAS Exercises,</w:t>
      </w:r>
      <w:r w:rsidRPr="00B81779">
        <w:rPr>
          <w:rFonts w:asciiTheme="minorHAnsi" w:hAnsiTheme="minorHAnsi"/>
          <w:szCs w:val="24"/>
          <w:lang w:val="sk-SK"/>
        </w:rPr>
        <w:t xml:space="preserve"> &lt;</w:t>
      </w:r>
      <w:hyperlink r:id="rId36" w:history="1">
        <w:r w:rsidRPr="00B81779">
          <w:rPr>
            <w:rFonts w:asciiTheme="minorHAnsi" w:hAnsiTheme="minorHAnsi"/>
            <w:szCs w:val="24"/>
          </w:rPr>
          <w:t>https://kjende.web.cern.ch/kjende/sl/index.htm</w:t>
        </w:r>
      </w:hyperlink>
      <w:r w:rsidRPr="00B81779">
        <w:rPr>
          <w:rFonts w:asciiTheme="minorHAnsi" w:hAnsiTheme="minorHAnsi"/>
          <w:szCs w:val="24"/>
          <w:lang w:val="sk-SK"/>
        </w:rPr>
        <w:t>&gt;</w:t>
      </w:r>
    </w:p>
    <w:p w:rsidR="006B6FC4" w:rsidRPr="00B81779" w:rsidRDefault="006B6FC4"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lang w:val="sk-SK"/>
        </w:rPr>
      </w:pPr>
      <w:r w:rsidRPr="00B81779">
        <w:rPr>
          <w:rFonts w:asciiTheme="minorHAnsi" w:hAnsiTheme="minorHAnsi"/>
          <w:szCs w:val="24"/>
        </w:rPr>
        <w:t xml:space="preserve">The ATLAS Exercise − W-path, </w:t>
      </w:r>
      <w:r w:rsidRPr="00B81779">
        <w:rPr>
          <w:rFonts w:asciiTheme="minorHAnsi" w:hAnsiTheme="minorHAnsi"/>
          <w:szCs w:val="24"/>
          <w:lang w:val="sk-SK"/>
        </w:rPr>
        <w:t>&lt;</w:t>
      </w:r>
      <w:hyperlink r:id="rId37" w:history="1">
        <w:r w:rsidRPr="00B81779">
          <w:rPr>
            <w:rFonts w:asciiTheme="minorHAnsi" w:hAnsiTheme="minorHAnsi"/>
            <w:szCs w:val="24"/>
          </w:rPr>
          <w:t>https://kjende.web.cern.ch/kjende/en/wpath.htm</w:t>
        </w:r>
      </w:hyperlink>
      <w:r w:rsidRPr="00B81779">
        <w:rPr>
          <w:rFonts w:asciiTheme="minorHAnsi" w:hAnsiTheme="minorHAnsi"/>
          <w:szCs w:val="24"/>
          <w:lang w:val="sk-SK"/>
        </w:rPr>
        <w:t>&gt;</w:t>
      </w:r>
    </w:p>
    <w:p w:rsidR="006B6FC4" w:rsidRPr="00B81779" w:rsidRDefault="006B6FC4"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rPr>
      </w:pPr>
      <w:r w:rsidRPr="00B81779">
        <w:rPr>
          <w:rFonts w:asciiTheme="minorHAnsi" w:hAnsiTheme="minorHAnsi"/>
          <w:szCs w:val="24"/>
        </w:rPr>
        <w:t xml:space="preserve">The ATLAS Exercise − Z-path, </w:t>
      </w:r>
      <w:r w:rsidRPr="00B81779">
        <w:rPr>
          <w:rFonts w:asciiTheme="minorHAnsi" w:hAnsiTheme="minorHAnsi"/>
          <w:szCs w:val="24"/>
          <w:lang w:val="sk-SK"/>
        </w:rPr>
        <w:t>&lt;</w:t>
      </w:r>
      <w:hyperlink r:id="rId38" w:history="1">
        <w:r w:rsidRPr="00B81779">
          <w:rPr>
            <w:rFonts w:asciiTheme="minorHAnsi" w:hAnsiTheme="minorHAnsi"/>
            <w:szCs w:val="24"/>
          </w:rPr>
          <w:t>https://kjende.web.cern.ch/kjende/en/zpath.htm</w:t>
        </w:r>
      </w:hyperlink>
      <w:r w:rsidRPr="00B81779">
        <w:rPr>
          <w:rFonts w:asciiTheme="minorHAnsi" w:hAnsiTheme="minorHAnsi"/>
          <w:szCs w:val="24"/>
          <w:lang w:val="sk-SK"/>
        </w:rPr>
        <w:t>&gt;</w:t>
      </w:r>
    </w:p>
    <w:p w:rsidR="006B6FC4" w:rsidRPr="00B81779" w:rsidRDefault="006B6FC4"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lang w:val="pt-BR"/>
        </w:rPr>
      </w:pPr>
      <w:r w:rsidRPr="00B81779">
        <w:rPr>
          <w:rFonts w:asciiTheme="minorHAnsi" w:hAnsiTheme="minorHAnsi"/>
          <w:szCs w:val="24"/>
        </w:rPr>
        <w:t xml:space="preserve">BENIAČIKOVÁ M., KRIŠKOVÁ K. 2011. </w:t>
      </w:r>
      <w:r w:rsidRPr="00B81779">
        <w:rPr>
          <w:rFonts w:asciiTheme="minorHAnsi" w:hAnsiTheme="minorHAnsi" w:cs="Arial"/>
          <w:szCs w:val="24"/>
        </w:rPr>
        <w:t>Zhodnotenie seminára Masterclasses</w:t>
      </w:r>
      <w:r w:rsidRPr="00B81779">
        <w:rPr>
          <w:rFonts w:asciiTheme="minorHAnsi" w:hAnsiTheme="minorHAnsi"/>
          <w:szCs w:val="24"/>
        </w:rPr>
        <w:t xml:space="preserve">, Práca ŠVOČ, Fakulta prírodných vied, Univerzita Mateja Bela v Banskej Bystrici, 2011. Odprezentované na Česko-Slovenskej Študentskej vedeckej konferencii, ŠVK 2011 Košice, 19.-20.5.2011 a TOMÁŠIK, B. </w:t>
      </w:r>
      <w:r w:rsidRPr="00B81779">
        <w:rPr>
          <w:rFonts w:asciiTheme="minorHAnsi" w:hAnsiTheme="minorHAnsi" w:cs="Arial"/>
          <w:szCs w:val="24"/>
        </w:rPr>
        <w:t>Evaluation of the New Masterclasses in Slovakia</w:t>
      </w:r>
      <w:r w:rsidRPr="00B81779">
        <w:rPr>
          <w:rFonts w:asciiTheme="minorHAnsi" w:hAnsiTheme="minorHAnsi"/>
          <w:szCs w:val="24"/>
        </w:rPr>
        <w:t xml:space="preserve">, IPPOG meeting, Košice 2011. </w:t>
      </w:r>
      <w:r w:rsidRPr="00B81779">
        <w:rPr>
          <w:rFonts w:asciiTheme="minorHAnsi" w:hAnsiTheme="minorHAnsi"/>
          <w:szCs w:val="24"/>
          <w:lang w:val="sk-SK"/>
        </w:rPr>
        <w:t>Dostupné na: &lt;</w:t>
      </w:r>
      <w:hyperlink r:id="rId39" w:history="1">
        <w:r w:rsidRPr="00B81779">
          <w:rPr>
            <w:rFonts w:asciiTheme="minorHAnsi" w:hAnsiTheme="minorHAnsi"/>
            <w:szCs w:val="24"/>
            <w:u w:val="single"/>
            <w:lang w:val="sk-SK"/>
          </w:rPr>
          <w:t>http://hep.upjs.sk/EPPOG/</w:t>
        </w:r>
      </w:hyperlink>
      <w:r w:rsidRPr="00B81779">
        <w:rPr>
          <w:rFonts w:asciiTheme="minorHAnsi" w:hAnsiTheme="minorHAnsi"/>
          <w:szCs w:val="24"/>
          <w:lang w:val="sk-SK"/>
        </w:rPr>
        <w:t>&gt;</w:t>
      </w:r>
    </w:p>
    <w:p w:rsidR="006B6FC4" w:rsidRPr="00B81779" w:rsidRDefault="006B6FC4"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lang w:val="pt-BR"/>
        </w:rPr>
      </w:pPr>
      <w:r w:rsidRPr="00B81779">
        <w:rPr>
          <w:rFonts w:asciiTheme="minorHAnsi" w:hAnsiTheme="minorHAnsi"/>
          <w:szCs w:val="24"/>
          <w:lang w:val="pt-BR"/>
        </w:rPr>
        <w:t xml:space="preserve">Cascade Slovakia,  </w:t>
      </w:r>
      <w:r w:rsidRPr="00B81779">
        <w:rPr>
          <w:rFonts w:asciiTheme="minorHAnsi" w:hAnsiTheme="minorHAnsi"/>
          <w:szCs w:val="24"/>
          <w:lang w:val="sk-SK"/>
        </w:rPr>
        <w:t>&lt;</w:t>
      </w:r>
      <w:hyperlink r:id="rId40" w:history="1">
        <w:r w:rsidRPr="00B81779">
          <w:rPr>
            <w:rFonts w:asciiTheme="minorHAnsi" w:hAnsiTheme="minorHAnsi"/>
            <w:szCs w:val="24"/>
            <w:lang w:val="pt-BR"/>
          </w:rPr>
          <w:t>http://fyzika.uniza.sk/cascade/</w:t>
        </w:r>
      </w:hyperlink>
      <w:r w:rsidRPr="00B81779">
        <w:rPr>
          <w:rFonts w:asciiTheme="minorHAnsi" w:hAnsiTheme="minorHAnsi"/>
          <w:szCs w:val="24"/>
          <w:lang w:val="sk-SK"/>
        </w:rPr>
        <w:t>&gt;</w:t>
      </w:r>
      <w:r w:rsidRPr="00B81779">
        <w:rPr>
          <w:rFonts w:asciiTheme="minorHAnsi" w:hAnsiTheme="minorHAnsi"/>
          <w:szCs w:val="24"/>
          <w:lang w:val="pt-BR"/>
        </w:rPr>
        <w:t xml:space="preserve"> </w:t>
      </w:r>
    </w:p>
    <w:p w:rsidR="006B6FC4" w:rsidRPr="00B81779" w:rsidRDefault="00D01DDC" w:rsidP="008D0B4F">
      <w:pPr>
        <w:pStyle w:val="Body"/>
        <w:numPr>
          <w:ilvl w:val="0"/>
          <w:numId w:val="1"/>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ind w:left="426" w:hanging="66"/>
        <w:jc w:val="both"/>
        <w:rPr>
          <w:rFonts w:asciiTheme="minorHAnsi" w:hAnsiTheme="minorHAnsi"/>
          <w:szCs w:val="24"/>
          <w:lang w:val="sk-SK"/>
        </w:rPr>
      </w:pPr>
      <w:r w:rsidRPr="00B81779">
        <w:rPr>
          <w:rFonts w:asciiTheme="minorHAnsi" w:hAnsiTheme="minorHAnsi"/>
          <w:szCs w:val="24"/>
          <w:lang w:val="sk-SK"/>
        </w:rPr>
        <w:t>ŠPAVOROVÁ M., Analýza rozpadov Z</w:t>
      </w:r>
      <w:r w:rsidRPr="00B81779">
        <w:rPr>
          <w:rFonts w:asciiTheme="minorHAnsi" w:hAnsiTheme="minorHAnsi"/>
          <w:szCs w:val="24"/>
          <w:vertAlign w:val="superscript"/>
          <w:lang w:val="sk-SK"/>
        </w:rPr>
        <w:t>0</w:t>
      </w:r>
      <w:r w:rsidRPr="00B81779">
        <w:rPr>
          <w:rFonts w:asciiTheme="minorHAnsi" w:hAnsiTheme="minorHAnsi"/>
          <w:szCs w:val="24"/>
          <w:lang w:val="sk-SK"/>
        </w:rPr>
        <w:t>, Práca ŠVOČ, Fakulta prírodných vied, Univerzita P. J. Šafárika v Košiciach, 2011.</w:t>
      </w:r>
    </w:p>
    <w:p w:rsidR="00D01DDC" w:rsidRPr="00B81779" w:rsidRDefault="00D01DDC"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cs="Arial"/>
          <w:b/>
          <w:szCs w:val="24"/>
          <w:lang w:val="pt-BR"/>
        </w:rPr>
      </w:pPr>
      <w:r w:rsidRPr="00B81779">
        <w:rPr>
          <w:rFonts w:asciiTheme="minorHAnsi" w:hAnsiTheme="minorHAnsi" w:cs="Arial"/>
          <w:b/>
          <w:szCs w:val="24"/>
          <w:lang w:val="pt-BR"/>
        </w:rPr>
        <w:t>Adresa autorov</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RNDr. Sabina Lehocká, PhD.</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Ústav fyzikálnych vied, Prírodovedecká fakulta UPJŠ Košice</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Jesenná 5, 040 01 Košice</w:t>
      </w:r>
    </w:p>
    <w:p w:rsidR="006B6FC4" w:rsidRPr="00B81779" w:rsidRDefault="00C41CC5"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Pr>
          <w:rFonts w:asciiTheme="minorHAnsi" w:hAnsiTheme="minorHAnsi"/>
          <w:szCs w:val="24"/>
          <w:lang w:val="pt-BR"/>
        </w:rPr>
        <w:t>e-</w:t>
      </w:r>
      <w:r w:rsidR="006B6FC4" w:rsidRPr="00B81779">
        <w:rPr>
          <w:rFonts w:asciiTheme="minorHAnsi" w:hAnsiTheme="minorHAnsi"/>
          <w:szCs w:val="24"/>
          <w:lang w:val="pt-BR"/>
        </w:rPr>
        <w:t>mail: sabina.lehocká@freelance.sk</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RNDr. Alexander Dirner, CSc.</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Ústav fyzikálnych vied, Prírodovedecká fakulta UPJŠ Košice</w:t>
      </w:r>
    </w:p>
    <w:p w:rsidR="006B6FC4" w:rsidRPr="00B81779" w:rsidRDefault="006B6FC4"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Jesenná 5, 040 01 Košice</w:t>
      </w:r>
    </w:p>
    <w:p w:rsidR="003849A2" w:rsidRDefault="00C41CC5"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Pr>
          <w:rFonts w:asciiTheme="minorHAnsi" w:hAnsiTheme="minorHAnsi"/>
          <w:szCs w:val="24"/>
          <w:lang w:val="pt-BR"/>
        </w:rPr>
        <w:t>e-</w:t>
      </w:r>
      <w:r w:rsidRPr="00B81779">
        <w:rPr>
          <w:rFonts w:asciiTheme="minorHAnsi" w:hAnsiTheme="minorHAnsi"/>
          <w:szCs w:val="24"/>
          <w:lang w:val="pt-BR"/>
        </w:rPr>
        <w:t>mail:</w:t>
      </w:r>
      <w:r>
        <w:rPr>
          <w:rFonts w:asciiTheme="minorHAnsi" w:hAnsiTheme="minorHAnsi"/>
          <w:szCs w:val="24"/>
          <w:lang w:val="pt-BR"/>
        </w:rPr>
        <w:t xml:space="preserve"> alexander.dirner@upjs.sk</w:t>
      </w:r>
    </w:p>
    <w:p w:rsidR="00C41CC5" w:rsidRPr="00B81779" w:rsidRDefault="00C41CC5"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p>
    <w:p w:rsidR="003849A2" w:rsidRPr="00B81779" w:rsidRDefault="003849A2"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doc. RNDr. Júlia Hlaváčová, CSc.</w:t>
      </w:r>
    </w:p>
    <w:p w:rsidR="003849A2" w:rsidRPr="00B81779" w:rsidRDefault="003849A2"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Katedra fyziky, Fakulta elektrotechniky a informatiky TU Košice</w:t>
      </w:r>
    </w:p>
    <w:p w:rsidR="003849A2" w:rsidRPr="00B81779" w:rsidRDefault="003849A2"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sidRPr="00B81779">
        <w:rPr>
          <w:rFonts w:asciiTheme="minorHAnsi" w:hAnsiTheme="minorHAnsi"/>
          <w:szCs w:val="24"/>
          <w:lang w:val="pt-BR"/>
        </w:rPr>
        <w:t>Park Komenského 2, 042 00 Košice</w:t>
      </w:r>
    </w:p>
    <w:p w:rsidR="003849A2" w:rsidRPr="00B81779" w:rsidRDefault="00C41CC5" w:rsidP="00B8177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jc w:val="both"/>
        <w:rPr>
          <w:rFonts w:asciiTheme="minorHAnsi" w:hAnsiTheme="minorHAnsi"/>
          <w:szCs w:val="24"/>
          <w:lang w:val="pt-BR"/>
        </w:rPr>
      </w:pPr>
      <w:r>
        <w:rPr>
          <w:rFonts w:asciiTheme="minorHAnsi" w:hAnsiTheme="minorHAnsi"/>
          <w:szCs w:val="24"/>
          <w:lang w:val="pt-BR"/>
        </w:rPr>
        <w:t>e-</w:t>
      </w:r>
      <w:r w:rsidR="003849A2" w:rsidRPr="00B81779">
        <w:rPr>
          <w:rFonts w:asciiTheme="minorHAnsi" w:hAnsiTheme="minorHAnsi"/>
          <w:szCs w:val="24"/>
          <w:lang w:val="pt-BR"/>
        </w:rPr>
        <w:t>mail: Julia.Hlavacova@tuke.sk</w:t>
      </w:r>
    </w:p>
    <w:sectPr w:rsidR="003849A2" w:rsidRPr="00B81779" w:rsidSect="00EA02AE">
      <w:headerReference w:type="default" r:id="rId41"/>
      <w:footerReference w:type="default" r:id="rId42"/>
      <w:pgSz w:w="11900" w:h="16840" w:code="9"/>
      <w:pgMar w:top="1418" w:right="1134" w:bottom="1134" w:left="1134" w:header="709" w:footer="851" w:gutter="0"/>
      <w:pgNumType w:fmt="numberInDash" w:start="5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69C" w:rsidRDefault="00BF369C" w:rsidP="00EA02AE">
      <w:r>
        <w:separator/>
      </w:r>
    </w:p>
  </w:endnote>
  <w:endnote w:type="continuationSeparator" w:id="0">
    <w:p w:rsidR="00BF369C" w:rsidRDefault="00BF369C" w:rsidP="00EA02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EE"/>
    <w:family w:val="swiss"/>
    <w:pitch w:val="variable"/>
    <w:sig w:usb0="E0002AFF" w:usb1="00007843" w:usb2="00000001"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2AE" w:rsidRPr="008F1A5C" w:rsidRDefault="00EA02AE" w:rsidP="00EA02AE">
    <w:pPr>
      <w:pStyle w:val="Pta"/>
      <w:pBdr>
        <w:top w:val="single" w:sz="4" w:space="1" w:color="auto"/>
      </w:pBdr>
      <w:jc w:val="center"/>
      <w:rPr>
        <w:rFonts w:asciiTheme="minorHAnsi" w:hAnsiTheme="minorHAnsi"/>
        <w:sz w:val="20"/>
      </w:rPr>
    </w:pPr>
    <w:r w:rsidRPr="008F1A5C">
      <w:rPr>
        <w:rFonts w:asciiTheme="minorHAnsi" w:hAnsiTheme="minorHAnsi"/>
        <w:sz w:val="20"/>
      </w:rPr>
      <w:fldChar w:fldCharType="begin"/>
    </w:r>
    <w:r w:rsidRPr="008F1A5C">
      <w:rPr>
        <w:rFonts w:asciiTheme="minorHAnsi" w:hAnsiTheme="minorHAnsi"/>
        <w:sz w:val="20"/>
      </w:rPr>
      <w:instrText xml:space="preserve"> PAGE   \* MERGEFORMAT </w:instrText>
    </w:r>
    <w:r w:rsidRPr="008F1A5C">
      <w:rPr>
        <w:rFonts w:asciiTheme="minorHAnsi" w:hAnsiTheme="minorHAnsi"/>
        <w:sz w:val="20"/>
      </w:rPr>
      <w:fldChar w:fldCharType="separate"/>
    </w:r>
    <w:r>
      <w:rPr>
        <w:rFonts w:asciiTheme="minorHAnsi" w:hAnsiTheme="minorHAnsi"/>
        <w:noProof/>
        <w:sz w:val="20"/>
      </w:rPr>
      <w:t>- 51 -</w:t>
    </w:r>
    <w:r w:rsidRPr="008F1A5C">
      <w:rPr>
        <w:rFonts w:asciiTheme="minorHAnsi" w:hAnsiTheme="minorHAnsi"/>
        <w:sz w:val="20"/>
      </w:rPr>
      <w:fldChar w:fldCharType="end"/>
    </w:r>
    <w:r>
      <w:rPr>
        <w:rFonts w:asciiTheme="minorHAnsi" w:hAnsiTheme="minorHAnsi"/>
        <w:sz w:val="20"/>
      </w:rP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69C" w:rsidRDefault="00BF369C" w:rsidP="00EA02AE">
      <w:r>
        <w:separator/>
      </w:r>
    </w:p>
  </w:footnote>
  <w:footnote w:type="continuationSeparator" w:id="0">
    <w:p w:rsidR="00BF369C" w:rsidRDefault="00BF369C" w:rsidP="00EA02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2AE" w:rsidRPr="00B03B2F" w:rsidRDefault="00EA02AE" w:rsidP="00EA02AE">
    <w:pPr>
      <w:pStyle w:val="Hlavika"/>
      <w:pBdr>
        <w:bottom w:val="single" w:sz="4" w:space="1" w:color="auto"/>
      </w:pBdr>
      <w:jc w:val="center"/>
      <w:rPr>
        <w:rFonts w:asciiTheme="minorHAnsi" w:hAnsiTheme="minorHAnsi" w:cstheme="minorHAnsi"/>
        <w:sz w:val="20"/>
        <w:szCs w:val="20"/>
      </w:rPr>
    </w:pPr>
    <w:r w:rsidRPr="00B03B2F">
      <w:rPr>
        <w:rFonts w:asciiTheme="minorHAnsi" w:hAnsiTheme="minorHAnsi" w:cstheme="minorHAnsi"/>
        <w:sz w:val="20"/>
        <w:szCs w:val="20"/>
      </w:rPr>
      <w:t>Tvorivý učiteľ fyziky IV, Smolenice 12. - 15. apríl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3444B"/>
    <w:multiLevelType w:val="hybridMultilevel"/>
    <w:tmpl w:val="AD3EACD6"/>
    <w:lvl w:ilvl="0" w:tplc="12F0E982">
      <w:start w:val="1"/>
      <w:numFmt w:val="decimal"/>
      <w:lvlText w:val="[%1]"/>
      <w:lvlJc w:val="righ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clean"/>
  <w:stylePaneFormatFilter w:val="2801"/>
  <w:defaultTabStop w:val="720"/>
  <w:defaultTableStyle w:val="Normlny"/>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D65589"/>
    <w:rsid w:val="00041952"/>
    <w:rsid w:val="001E703A"/>
    <w:rsid w:val="00237FD9"/>
    <w:rsid w:val="00264233"/>
    <w:rsid w:val="00290A9C"/>
    <w:rsid w:val="002D57DF"/>
    <w:rsid w:val="002E6527"/>
    <w:rsid w:val="00315CC9"/>
    <w:rsid w:val="003733F7"/>
    <w:rsid w:val="003849A2"/>
    <w:rsid w:val="00397708"/>
    <w:rsid w:val="003A1427"/>
    <w:rsid w:val="003A4EC5"/>
    <w:rsid w:val="0040543D"/>
    <w:rsid w:val="00453CE3"/>
    <w:rsid w:val="00481A6F"/>
    <w:rsid w:val="00507E47"/>
    <w:rsid w:val="005128CE"/>
    <w:rsid w:val="005F3F10"/>
    <w:rsid w:val="006B6FC4"/>
    <w:rsid w:val="00715401"/>
    <w:rsid w:val="007730F9"/>
    <w:rsid w:val="00786588"/>
    <w:rsid w:val="007D368A"/>
    <w:rsid w:val="008878BB"/>
    <w:rsid w:val="008D0B4F"/>
    <w:rsid w:val="009349ED"/>
    <w:rsid w:val="00AE1C32"/>
    <w:rsid w:val="00AE7D13"/>
    <w:rsid w:val="00B27488"/>
    <w:rsid w:val="00B81779"/>
    <w:rsid w:val="00BF369C"/>
    <w:rsid w:val="00C41CC5"/>
    <w:rsid w:val="00C438B5"/>
    <w:rsid w:val="00D01DDC"/>
    <w:rsid w:val="00D62047"/>
    <w:rsid w:val="00D65589"/>
    <w:rsid w:val="00D865BF"/>
    <w:rsid w:val="00E1326C"/>
    <w:rsid w:val="00E16D53"/>
    <w:rsid w:val="00E2649D"/>
    <w:rsid w:val="00E76A26"/>
    <w:rsid w:val="00EA02AE"/>
    <w:rsid w:val="00EA60C5"/>
    <w:rsid w:val="00F71626"/>
    <w:rsid w:val="00F94D3B"/>
    <w:rsid w:val="00F96276"/>
    <w:rsid w:val="00FE398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1" w:defUIPriority="0" w:defSemiHidden="0" w:defUnhideWhenUsed="0" w:defQFormat="0" w:count="267">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lny">
    <w:name w:val="Normal"/>
    <w:qFormat/>
    <w:rPr>
      <w:sz w:val="24"/>
      <w:szCs w:val="24"/>
      <w:lang w:val="en-US" w:eastAsia="en-US"/>
    </w:rPr>
  </w:style>
  <w:style w:type="paragraph" w:customStyle="1" w:styleId="Heading2">
    <w:name w:val="Heading 2"/>
    <w:next w:val="Body"/>
    <w:qFormat/>
    <w:pPr>
      <w:keepNext/>
      <w:outlineLvl w:val="1"/>
    </w:pPr>
    <w:rPr>
      <w:rFonts w:ascii="Helvetica" w:eastAsia="ヒラギノ角ゴ Pro W3" w:hAnsi="Helvetica"/>
      <w:b/>
      <w:color w:val="000000"/>
      <w:sz w:val="24"/>
      <w:lang w:val="en-US"/>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customStyle="1" w:styleId="Body">
    <w:name w:val="Body"/>
    <w:rPr>
      <w:rFonts w:ascii="Helvetica" w:eastAsia="ヒラギノ角ゴ Pro W3" w:hAnsi="Helvetica"/>
      <w:color w:val="000000"/>
      <w:sz w:val="24"/>
      <w:lang w:val="en-US"/>
    </w:rPr>
  </w:style>
  <w:style w:type="paragraph" w:customStyle="1" w:styleId="Normlny1">
    <w:name w:val="Normálny1"/>
    <w:rPr>
      <w:rFonts w:eastAsia="ヒラギノ角ゴ Pro W3"/>
      <w:color w:val="000000"/>
      <w:sz w:val="24"/>
      <w:lang w:val="sk-SK"/>
    </w:rPr>
  </w:style>
  <w:style w:type="character" w:customStyle="1" w:styleId="Unknown0">
    <w:name w:val="Unknown 0"/>
    <w:basedOn w:val="Normlny1"/>
    <w:semiHidden/>
    <w:rPr>
      <w:rFonts w:ascii="Arial" w:eastAsia="ヒラギノ角ゴ Pro W3" w:hAnsi="Arial"/>
    </w:rPr>
  </w:style>
  <w:style w:type="character" w:customStyle="1" w:styleId="Unknown1">
    <w:name w:val="Unknown 1"/>
    <w:basedOn w:val="Normlny1"/>
    <w:semiHidden/>
    <w:rPr>
      <w:rFonts w:ascii="Arial" w:eastAsia="ヒラギノ角ゴ Pro W3" w:hAnsi="Arial"/>
    </w:rPr>
  </w:style>
  <w:style w:type="character" w:customStyle="1" w:styleId="Unknown2">
    <w:name w:val="Unknown 2"/>
    <w:basedOn w:val="Normlny1"/>
    <w:semiHidden/>
    <w:rPr>
      <w:rFonts w:ascii="Arial" w:eastAsia="ヒラギノ角ゴ Pro W3" w:hAnsi="Arial"/>
    </w:rPr>
  </w:style>
  <w:style w:type="character" w:customStyle="1" w:styleId="Unknown3">
    <w:name w:val="Unknown 3"/>
    <w:basedOn w:val="Normlny1"/>
    <w:semiHidden/>
    <w:rPr>
      <w:rFonts w:ascii="Arial" w:eastAsia="ヒラギノ角ゴ Pro W3" w:hAnsi="Arial"/>
    </w:rPr>
  </w:style>
  <w:style w:type="character" w:customStyle="1" w:styleId="Unknown4">
    <w:name w:val="Unknown 4"/>
    <w:basedOn w:val="Normlny1"/>
    <w:semiHidden/>
    <w:rPr>
      <w:rFonts w:ascii="Arial" w:eastAsia="ヒラギノ角ゴ Pro W3" w:hAnsi="Arial"/>
    </w:rPr>
  </w:style>
  <w:style w:type="paragraph" w:styleId="Normlnywebov">
    <w:name w:val="Normal (Web)"/>
    <w:basedOn w:val="Normlny"/>
    <w:locked/>
    <w:rsid w:val="00041952"/>
    <w:pPr>
      <w:spacing w:before="100" w:beforeAutospacing="1" w:after="100" w:afterAutospacing="1"/>
    </w:pPr>
    <w:rPr>
      <w:lang w:val="sk-SK" w:eastAsia="sk-SK"/>
    </w:rPr>
  </w:style>
  <w:style w:type="table" w:styleId="Mriekatabuky">
    <w:name w:val="Table Grid"/>
    <w:basedOn w:val="Normlnatabuka"/>
    <w:locked/>
    <w:rsid w:val="001E70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locked/>
    <w:rsid w:val="00315CC9"/>
    <w:rPr>
      <w:color w:val="0000FF"/>
      <w:u w:val="single"/>
    </w:rPr>
  </w:style>
  <w:style w:type="paragraph" w:styleId="Textbubliny">
    <w:name w:val="Balloon Text"/>
    <w:basedOn w:val="Normlny"/>
    <w:link w:val="TextbublinyChar"/>
    <w:locked/>
    <w:rsid w:val="00B81779"/>
    <w:rPr>
      <w:rFonts w:ascii="Tahoma" w:hAnsi="Tahoma" w:cs="Tahoma"/>
      <w:sz w:val="16"/>
      <w:szCs w:val="16"/>
    </w:rPr>
  </w:style>
  <w:style w:type="character" w:customStyle="1" w:styleId="TextbublinyChar">
    <w:name w:val="Text bubliny Char"/>
    <w:basedOn w:val="Predvolenpsmoodseku"/>
    <w:link w:val="Textbubliny"/>
    <w:rsid w:val="00B81779"/>
    <w:rPr>
      <w:rFonts w:ascii="Tahoma" w:hAnsi="Tahoma" w:cs="Tahoma"/>
      <w:sz w:val="16"/>
      <w:szCs w:val="16"/>
      <w:lang w:val="en-US" w:eastAsia="en-US"/>
    </w:rPr>
  </w:style>
  <w:style w:type="paragraph" w:styleId="Hlavika">
    <w:name w:val="header"/>
    <w:basedOn w:val="Normlny"/>
    <w:link w:val="HlavikaChar"/>
    <w:uiPriority w:val="99"/>
    <w:locked/>
    <w:rsid w:val="00EA02AE"/>
    <w:pPr>
      <w:tabs>
        <w:tab w:val="center" w:pos="4536"/>
        <w:tab w:val="right" w:pos="9072"/>
      </w:tabs>
    </w:pPr>
  </w:style>
  <w:style w:type="character" w:customStyle="1" w:styleId="HlavikaChar">
    <w:name w:val="Hlavička Char"/>
    <w:basedOn w:val="Predvolenpsmoodseku"/>
    <w:link w:val="Hlavika"/>
    <w:rsid w:val="00EA02AE"/>
    <w:rPr>
      <w:sz w:val="24"/>
      <w:szCs w:val="24"/>
      <w:lang w:val="en-US" w:eastAsia="en-US"/>
    </w:rPr>
  </w:style>
  <w:style w:type="paragraph" w:styleId="Pta">
    <w:name w:val="footer"/>
    <w:basedOn w:val="Normlny"/>
    <w:link w:val="PtaChar"/>
    <w:uiPriority w:val="99"/>
    <w:locked/>
    <w:rsid w:val="00EA02AE"/>
    <w:pPr>
      <w:tabs>
        <w:tab w:val="center" w:pos="4536"/>
        <w:tab w:val="right" w:pos="9072"/>
      </w:tabs>
    </w:pPr>
  </w:style>
  <w:style w:type="character" w:customStyle="1" w:styleId="PtaChar">
    <w:name w:val="Päta Char"/>
    <w:basedOn w:val="Predvolenpsmoodseku"/>
    <w:link w:val="Pta"/>
    <w:rsid w:val="00EA02AE"/>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91145538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hep.upjs.sk/EPPOG/"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fs.sav.sk/smolenice/prispevky.htm" TargetMode="External"/><Relationship Id="rId42" Type="http://schemas.openxmlformats.org/officeDocument/2006/relationships/footer" Target="footer1.xml"/><Relationship Id="rId7" Type="http://schemas.openxmlformats.org/officeDocument/2006/relationships/hyperlink" Target="http://www.unipo.sk/cckv/av-studio"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www.cern.ch" TargetMode="External"/><Relationship Id="rId38" Type="http://schemas.openxmlformats.org/officeDocument/2006/relationships/hyperlink" Target="https://kjende.web.cern.ch/kjende/en/wpath.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physicsmasterclasses.org/index.php"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lhc.web.cern.ch/lhc/" TargetMode="External"/><Relationship Id="rId37" Type="http://schemas.openxmlformats.org/officeDocument/2006/relationships/hyperlink" Target="https://kjende.web.cern.ch/kjende/en/wpath.htm" TargetMode="External"/><Relationship Id="rId40" Type="http://schemas.openxmlformats.org/officeDocument/2006/relationships/hyperlink" Target="http://fyzika.uniza.sk/cascade/"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kjende.web.cern.ch/kjende/sl/index.ht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evo.caltech.ed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fyzika.uniza.sk/mc" TargetMode="External"/><Relationship Id="rId35" Type="http://schemas.openxmlformats.org/officeDocument/2006/relationships/hyperlink" Target="http://www.cern.ch" TargetMode="External"/><Relationship Id="rId43"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5134</Words>
  <Characters>29267</Characters>
  <Application>Microsoft Office Word</Application>
  <DocSecurity>0</DocSecurity>
  <Lines>243</Lines>
  <Paragraphs>68</Paragraphs>
  <ScaleCrop>false</ScaleCrop>
  <HeadingPairs>
    <vt:vector size="2" baseType="variant">
      <vt:variant>
        <vt:lpstr>Názov</vt:lpstr>
      </vt:variant>
      <vt:variant>
        <vt:i4>1</vt:i4>
      </vt:variant>
    </vt:vector>
  </HeadingPairs>
  <TitlesOfParts>
    <vt:vector size="1" baseType="lpstr">
      <vt:lpstr>ŠTUDENTI ODHAĽUJÚ KRÁSU ČASTICOVEJ FYZIKY</vt:lpstr>
    </vt:vector>
  </TitlesOfParts>
  <Company>Hewlett-Packard Company</Company>
  <LinksUpToDate>false</LinksUpToDate>
  <CharactersWithSpaces>34333</CharactersWithSpaces>
  <SharedDoc>false</SharedDoc>
  <HLinks>
    <vt:vector size="78" baseType="variant">
      <vt:variant>
        <vt:i4>3604543</vt:i4>
      </vt:variant>
      <vt:variant>
        <vt:i4>93</vt:i4>
      </vt:variant>
      <vt:variant>
        <vt:i4>0</vt:i4>
      </vt:variant>
      <vt:variant>
        <vt:i4>5</vt:i4>
      </vt:variant>
      <vt:variant>
        <vt:lpwstr>http://fyzika.uniza.sk/cascade/</vt:lpwstr>
      </vt:variant>
      <vt:variant>
        <vt:lpwstr/>
      </vt:variant>
      <vt:variant>
        <vt:i4>1769474</vt:i4>
      </vt:variant>
      <vt:variant>
        <vt:i4>90</vt:i4>
      </vt:variant>
      <vt:variant>
        <vt:i4>0</vt:i4>
      </vt:variant>
      <vt:variant>
        <vt:i4>5</vt:i4>
      </vt:variant>
      <vt:variant>
        <vt:lpwstr>http://hep.upjs.sk/EPPOG/</vt:lpwstr>
      </vt:variant>
      <vt:variant>
        <vt:lpwstr/>
      </vt:variant>
      <vt:variant>
        <vt:i4>6422653</vt:i4>
      </vt:variant>
      <vt:variant>
        <vt:i4>87</vt:i4>
      </vt:variant>
      <vt:variant>
        <vt:i4>0</vt:i4>
      </vt:variant>
      <vt:variant>
        <vt:i4>5</vt:i4>
      </vt:variant>
      <vt:variant>
        <vt:lpwstr>https://kjende.web.cern.ch/kjende/en/wpath.htm</vt:lpwstr>
      </vt:variant>
      <vt:variant>
        <vt:lpwstr/>
      </vt:variant>
      <vt:variant>
        <vt:i4>6422653</vt:i4>
      </vt:variant>
      <vt:variant>
        <vt:i4>84</vt:i4>
      </vt:variant>
      <vt:variant>
        <vt:i4>0</vt:i4>
      </vt:variant>
      <vt:variant>
        <vt:i4>5</vt:i4>
      </vt:variant>
      <vt:variant>
        <vt:lpwstr>https://kjende.web.cern.ch/kjende/en/wpath.htm</vt:lpwstr>
      </vt:variant>
      <vt:variant>
        <vt:lpwstr/>
      </vt:variant>
      <vt:variant>
        <vt:i4>7012452</vt:i4>
      </vt:variant>
      <vt:variant>
        <vt:i4>81</vt:i4>
      </vt:variant>
      <vt:variant>
        <vt:i4>0</vt:i4>
      </vt:variant>
      <vt:variant>
        <vt:i4>5</vt:i4>
      </vt:variant>
      <vt:variant>
        <vt:lpwstr>https://kjende.web.cern.ch/kjende/sl/index.htm</vt:lpwstr>
      </vt:variant>
      <vt:variant>
        <vt:lpwstr/>
      </vt:variant>
      <vt:variant>
        <vt:i4>8126520</vt:i4>
      </vt:variant>
      <vt:variant>
        <vt:i4>78</vt:i4>
      </vt:variant>
      <vt:variant>
        <vt:i4>0</vt:i4>
      </vt:variant>
      <vt:variant>
        <vt:i4>5</vt:i4>
      </vt:variant>
      <vt:variant>
        <vt:lpwstr>http://www.cern.ch/</vt:lpwstr>
      </vt:variant>
      <vt:variant>
        <vt:lpwstr/>
      </vt:variant>
      <vt:variant>
        <vt:i4>262174</vt:i4>
      </vt:variant>
      <vt:variant>
        <vt:i4>75</vt:i4>
      </vt:variant>
      <vt:variant>
        <vt:i4>0</vt:i4>
      </vt:variant>
      <vt:variant>
        <vt:i4>5</vt:i4>
      </vt:variant>
      <vt:variant>
        <vt:lpwstr>http://sfs.sav.sk/smolenice/prispevky.htm</vt:lpwstr>
      </vt:variant>
      <vt:variant>
        <vt:lpwstr/>
      </vt:variant>
      <vt:variant>
        <vt:i4>8126520</vt:i4>
      </vt:variant>
      <vt:variant>
        <vt:i4>72</vt:i4>
      </vt:variant>
      <vt:variant>
        <vt:i4>0</vt:i4>
      </vt:variant>
      <vt:variant>
        <vt:i4>5</vt:i4>
      </vt:variant>
      <vt:variant>
        <vt:lpwstr>http://www.cern.ch/</vt:lpwstr>
      </vt:variant>
      <vt:variant>
        <vt:lpwstr/>
      </vt:variant>
      <vt:variant>
        <vt:i4>6881323</vt:i4>
      </vt:variant>
      <vt:variant>
        <vt:i4>69</vt:i4>
      </vt:variant>
      <vt:variant>
        <vt:i4>0</vt:i4>
      </vt:variant>
      <vt:variant>
        <vt:i4>5</vt:i4>
      </vt:variant>
      <vt:variant>
        <vt:lpwstr>http://lhc.web.cern.ch/lhc/</vt:lpwstr>
      </vt:variant>
      <vt:variant>
        <vt:lpwstr/>
      </vt:variant>
      <vt:variant>
        <vt:i4>3342445</vt:i4>
      </vt:variant>
      <vt:variant>
        <vt:i4>66</vt:i4>
      </vt:variant>
      <vt:variant>
        <vt:i4>0</vt:i4>
      </vt:variant>
      <vt:variant>
        <vt:i4>5</vt:i4>
      </vt:variant>
      <vt:variant>
        <vt:lpwstr>http://evo.caltech.edu/</vt:lpwstr>
      </vt:variant>
      <vt:variant>
        <vt:lpwstr/>
      </vt:variant>
      <vt:variant>
        <vt:i4>5111897</vt:i4>
      </vt:variant>
      <vt:variant>
        <vt:i4>63</vt:i4>
      </vt:variant>
      <vt:variant>
        <vt:i4>0</vt:i4>
      </vt:variant>
      <vt:variant>
        <vt:i4>5</vt:i4>
      </vt:variant>
      <vt:variant>
        <vt:lpwstr>http://fyzika.uniza.sk/mc</vt:lpwstr>
      </vt:variant>
      <vt:variant>
        <vt:lpwstr/>
      </vt:variant>
      <vt:variant>
        <vt:i4>1769564</vt:i4>
      </vt:variant>
      <vt:variant>
        <vt:i4>60</vt:i4>
      </vt:variant>
      <vt:variant>
        <vt:i4>0</vt:i4>
      </vt:variant>
      <vt:variant>
        <vt:i4>5</vt:i4>
      </vt:variant>
      <vt:variant>
        <vt:lpwstr>http://www.physicsmasterclasses.org/index.php</vt:lpwstr>
      </vt:variant>
      <vt:variant>
        <vt:lpwstr/>
      </vt:variant>
      <vt:variant>
        <vt:i4>2228277</vt:i4>
      </vt:variant>
      <vt:variant>
        <vt:i4>0</vt:i4>
      </vt:variant>
      <vt:variant>
        <vt:i4>0</vt:i4>
      </vt:variant>
      <vt:variant>
        <vt:i4>5</vt:i4>
      </vt:variant>
      <vt:variant>
        <vt:lpwstr>http://www.unipo.sk/cckv/av-studio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ŠTUDENTI ODHAĽUJÚ KRÁSU ČASTICOVEJ FYZIKY</dc:title>
  <dc:creator>Alexander Dirner</dc:creator>
  <cp:lastModifiedBy>marian_kires</cp:lastModifiedBy>
  <cp:revision>14</cp:revision>
  <cp:lastPrinted>2011-06-08T15:38:00Z</cp:lastPrinted>
  <dcterms:created xsi:type="dcterms:W3CDTF">2011-10-02T19:03:00Z</dcterms:created>
  <dcterms:modified xsi:type="dcterms:W3CDTF">2011-10-02T19:19:00Z</dcterms:modified>
</cp:coreProperties>
</file>