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23" w:rsidRPr="00E12268" w:rsidRDefault="002B423B" w:rsidP="00E12268">
      <w:pPr>
        <w:jc w:val="center"/>
        <w:rPr>
          <w:rFonts w:asciiTheme="minorHAnsi" w:hAnsiTheme="minorHAnsi" w:cs="Arial"/>
          <w:b/>
          <w:caps/>
          <w:sz w:val="28"/>
        </w:rPr>
      </w:pPr>
      <w:r w:rsidRPr="00E12268">
        <w:rPr>
          <w:rFonts w:asciiTheme="minorHAnsi" w:hAnsiTheme="minorHAnsi" w:cs="Arial"/>
          <w:b/>
          <w:caps/>
          <w:sz w:val="28"/>
        </w:rPr>
        <w:t>Škodia nám mobilné telefóny? (projekt „Fyzika očami fyzikov</w:t>
      </w:r>
      <w:r w:rsidR="00CF7977" w:rsidRPr="00E12268">
        <w:rPr>
          <w:rFonts w:asciiTheme="minorHAnsi" w:hAnsiTheme="minorHAnsi" w:cs="Arial"/>
          <w:b/>
          <w:caps/>
          <w:sz w:val="28"/>
        </w:rPr>
        <w:t>“</w:t>
      </w:r>
      <w:r w:rsidRPr="00E12268">
        <w:rPr>
          <w:rFonts w:asciiTheme="minorHAnsi" w:hAnsiTheme="minorHAnsi" w:cs="Arial"/>
          <w:b/>
          <w:caps/>
          <w:sz w:val="28"/>
        </w:rPr>
        <w:t>)</w:t>
      </w:r>
    </w:p>
    <w:p w:rsidR="00866023" w:rsidRPr="00E12268" w:rsidRDefault="00866023" w:rsidP="00E12268">
      <w:pPr>
        <w:jc w:val="center"/>
        <w:rPr>
          <w:rFonts w:asciiTheme="minorHAnsi" w:hAnsiTheme="minorHAnsi" w:cs="Arial"/>
        </w:rPr>
      </w:pPr>
    </w:p>
    <w:p w:rsidR="00866023" w:rsidRPr="00E12268" w:rsidRDefault="002B423B" w:rsidP="00E12268">
      <w:pPr>
        <w:jc w:val="center"/>
        <w:rPr>
          <w:rFonts w:asciiTheme="minorHAnsi" w:hAnsiTheme="minorHAnsi" w:cs="Arial"/>
          <w:b/>
        </w:rPr>
      </w:pPr>
      <w:r w:rsidRPr="00E12268">
        <w:rPr>
          <w:rFonts w:asciiTheme="minorHAnsi" w:hAnsiTheme="minorHAnsi" w:cs="Arial"/>
          <w:b/>
        </w:rPr>
        <w:t>František Kundracik</w:t>
      </w:r>
    </w:p>
    <w:p w:rsidR="00866023" w:rsidRPr="00E12268" w:rsidRDefault="002B423B" w:rsidP="00E12268">
      <w:pPr>
        <w:jc w:val="center"/>
        <w:rPr>
          <w:rFonts w:asciiTheme="minorHAnsi" w:hAnsiTheme="minorHAnsi" w:cs="Arial"/>
        </w:rPr>
      </w:pPr>
      <w:r w:rsidRPr="00E12268">
        <w:rPr>
          <w:rFonts w:asciiTheme="minorHAnsi" w:hAnsiTheme="minorHAnsi" w:cs="Arial"/>
        </w:rPr>
        <w:t xml:space="preserve">Katedra experimentálnej fyziky, </w:t>
      </w:r>
      <w:r w:rsidR="00E12268">
        <w:rPr>
          <w:rFonts w:asciiTheme="minorHAnsi" w:hAnsiTheme="minorHAnsi" w:cs="Arial"/>
        </w:rPr>
        <w:t>FMFI</w:t>
      </w:r>
      <w:r w:rsidRPr="00E12268">
        <w:rPr>
          <w:rFonts w:asciiTheme="minorHAnsi" w:hAnsiTheme="minorHAnsi" w:cs="Arial"/>
        </w:rPr>
        <w:t xml:space="preserve"> </w:t>
      </w:r>
      <w:r w:rsidR="00E12268">
        <w:rPr>
          <w:rFonts w:asciiTheme="minorHAnsi" w:hAnsiTheme="minorHAnsi" w:cs="Arial"/>
        </w:rPr>
        <w:t xml:space="preserve">UK </w:t>
      </w:r>
      <w:r w:rsidRPr="00E12268">
        <w:rPr>
          <w:rFonts w:asciiTheme="minorHAnsi" w:hAnsiTheme="minorHAnsi" w:cs="Arial"/>
        </w:rPr>
        <w:t>v Bratislave</w:t>
      </w:r>
    </w:p>
    <w:p w:rsidR="00866023" w:rsidRPr="00E12268" w:rsidRDefault="00866023" w:rsidP="00E12268">
      <w:pPr>
        <w:jc w:val="both"/>
        <w:rPr>
          <w:rFonts w:asciiTheme="minorHAnsi" w:hAnsiTheme="minorHAnsi" w:cs="Arial"/>
        </w:rPr>
      </w:pPr>
    </w:p>
    <w:p w:rsidR="00866023" w:rsidRPr="006D466A" w:rsidRDefault="00866023" w:rsidP="00E12268">
      <w:pPr>
        <w:jc w:val="both"/>
        <w:rPr>
          <w:rFonts w:asciiTheme="minorHAnsi" w:hAnsiTheme="minorHAnsi" w:cs="Arial"/>
          <w:i/>
          <w:sz w:val="20"/>
        </w:rPr>
      </w:pPr>
      <w:r w:rsidRPr="006D466A">
        <w:rPr>
          <w:rFonts w:asciiTheme="minorHAnsi" w:hAnsiTheme="minorHAnsi" w:cs="Arial"/>
          <w:b/>
          <w:i/>
          <w:sz w:val="20"/>
        </w:rPr>
        <w:t>Abstrakt</w:t>
      </w:r>
      <w:r w:rsidRPr="006D466A">
        <w:rPr>
          <w:rFonts w:asciiTheme="minorHAnsi" w:hAnsiTheme="minorHAnsi" w:cs="Arial"/>
          <w:i/>
          <w:sz w:val="20"/>
        </w:rPr>
        <w:t xml:space="preserve">: </w:t>
      </w:r>
      <w:r w:rsidR="002B423B" w:rsidRPr="006D466A">
        <w:rPr>
          <w:rFonts w:asciiTheme="minorHAnsi" w:hAnsiTheme="minorHAnsi" w:cs="Arial"/>
          <w:i/>
          <w:sz w:val="20"/>
        </w:rPr>
        <w:t xml:space="preserve">Cieľom projektu „Fyzika očami fyzikov“, ktorý podporila Agentúra na podporu výskumu a vývoja, je formou prednášok na stredných školách priniesť žiakom netradičný pohľad na aktuálne dianie nielen vo fyzike, ale aj okolo nás. Príkladom je prednáška „Škodia nám mobilné telefóny?“, ktorej cieľom je ukázať žiakom potrebu kritického myslenia a využitia stredoškolských vedomostí pri analýze informácií prinášaných médiami. </w:t>
      </w:r>
    </w:p>
    <w:p w:rsidR="00866023" w:rsidRPr="006D466A" w:rsidRDefault="00866023" w:rsidP="00E12268">
      <w:pPr>
        <w:jc w:val="both"/>
        <w:rPr>
          <w:rFonts w:asciiTheme="minorHAnsi" w:hAnsiTheme="minorHAnsi" w:cs="Arial"/>
          <w:i/>
          <w:sz w:val="20"/>
        </w:rPr>
      </w:pPr>
    </w:p>
    <w:p w:rsidR="00866023" w:rsidRPr="006D466A" w:rsidRDefault="00866023" w:rsidP="00E12268">
      <w:pPr>
        <w:jc w:val="both"/>
        <w:rPr>
          <w:rFonts w:asciiTheme="minorHAnsi" w:hAnsiTheme="minorHAnsi" w:cs="Arial"/>
          <w:i/>
          <w:sz w:val="20"/>
        </w:rPr>
      </w:pPr>
      <w:r w:rsidRPr="006D466A">
        <w:rPr>
          <w:rFonts w:asciiTheme="minorHAnsi" w:hAnsiTheme="minorHAnsi" w:cs="Arial"/>
          <w:b/>
          <w:i/>
          <w:sz w:val="20"/>
        </w:rPr>
        <w:t>Kľúčové slová</w:t>
      </w:r>
      <w:r w:rsidRPr="006D466A">
        <w:rPr>
          <w:rFonts w:asciiTheme="minorHAnsi" w:hAnsiTheme="minorHAnsi" w:cs="Arial"/>
          <w:i/>
          <w:sz w:val="20"/>
        </w:rPr>
        <w:t xml:space="preserve">: </w:t>
      </w:r>
      <w:r w:rsidR="002B423B" w:rsidRPr="006D466A">
        <w:rPr>
          <w:rFonts w:asciiTheme="minorHAnsi" w:hAnsiTheme="minorHAnsi" w:cs="Arial"/>
          <w:i/>
          <w:sz w:val="20"/>
        </w:rPr>
        <w:t>mobilný telefón</w:t>
      </w:r>
      <w:r w:rsidRPr="006D466A">
        <w:rPr>
          <w:rFonts w:asciiTheme="minorHAnsi" w:hAnsiTheme="minorHAnsi" w:cs="Arial"/>
          <w:i/>
          <w:sz w:val="20"/>
        </w:rPr>
        <w:t>,</w:t>
      </w:r>
      <w:r w:rsidR="002B423B" w:rsidRPr="006D466A">
        <w:rPr>
          <w:rFonts w:asciiTheme="minorHAnsi" w:hAnsiTheme="minorHAnsi" w:cs="Arial"/>
          <w:i/>
          <w:sz w:val="20"/>
        </w:rPr>
        <w:t xml:space="preserve"> ohrievanie tkaniva, poškodenie zdravia, mikrovlnové žiarenie</w:t>
      </w:r>
    </w:p>
    <w:p w:rsidR="00866023" w:rsidRPr="00E12268" w:rsidRDefault="00866023" w:rsidP="00E12268">
      <w:pPr>
        <w:jc w:val="both"/>
        <w:rPr>
          <w:rFonts w:asciiTheme="minorHAnsi" w:hAnsiTheme="minorHAnsi" w:cs="Arial"/>
        </w:rPr>
      </w:pPr>
    </w:p>
    <w:p w:rsidR="00866023" w:rsidRPr="00E12268" w:rsidRDefault="00866023" w:rsidP="00E12268">
      <w:pPr>
        <w:spacing w:before="60"/>
        <w:jc w:val="both"/>
        <w:rPr>
          <w:rFonts w:asciiTheme="minorHAnsi" w:hAnsiTheme="minorHAnsi" w:cs="Arial"/>
          <w:b/>
        </w:rPr>
      </w:pPr>
      <w:r w:rsidRPr="00E12268">
        <w:rPr>
          <w:rFonts w:asciiTheme="minorHAnsi" w:hAnsiTheme="minorHAnsi" w:cs="Arial"/>
          <w:b/>
        </w:rPr>
        <w:t>Úvod</w:t>
      </w:r>
    </w:p>
    <w:p w:rsidR="002B423B" w:rsidRPr="00E12268" w:rsidRDefault="002B423B" w:rsidP="00E12268">
      <w:pPr>
        <w:spacing w:before="60"/>
        <w:jc w:val="both"/>
        <w:rPr>
          <w:rFonts w:asciiTheme="minorHAnsi" w:hAnsiTheme="minorHAnsi" w:cs="Arial"/>
        </w:rPr>
      </w:pPr>
      <w:r w:rsidRPr="00E12268">
        <w:rPr>
          <w:rFonts w:asciiTheme="minorHAnsi" w:hAnsiTheme="minorHAnsi" w:cs="Arial"/>
        </w:rPr>
        <w:t xml:space="preserve">V médiách sa pravidelne objavujú informácie o podozreniach, že </w:t>
      </w:r>
      <w:r w:rsidR="00CF7977" w:rsidRPr="00E12268">
        <w:rPr>
          <w:rFonts w:asciiTheme="minorHAnsi" w:hAnsiTheme="minorHAnsi" w:cs="Arial"/>
        </w:rPr>
        <w:t>používanie mobilných telefónov môže poškodiť zdravie. Najčastejšie býva používanie mobilných telefónov spájané so vznikom nádorových ochorení mozgu. Ako priama analógia sa používa porovnanie žiarenia mobilného telefónu so žiarením mikrovlnovej rúry (ohrievanie mozgu). Na Internete nechýbajú ani videá dokumentujúce uvarenie vajíčka alebo prípravu pukancov pomocou mikrovlnového žiarenia z mobilných telefónov. Cieľom prednášky je analyzovať tieto informácie z pohľadu pre stredoškolského študenta bežných vedomostí z</w:t>
      </w:r>
      <w:r w:rsidR="006822B3" w:rsidRPr="00E12268">
        <w:rPr>
          <w:rFonts w:asciiTheme="minorHAnsi" w:hAnsiTheme="minorHAnsi" w:cs="Arial"/>
        </w:rPr>
        <w:t> </w:t>
      </w:r>
      <w:r w:rsidR="00CF7977" w:rsidRPr="00E12268">
        <w:rPr>
          <w:rFonts w:asciiTheme="minorHAnsi" w:hAnsiTheme="minorHAnsi" w:cs="Arial"/>
        </w:rPr>
        <w:t>fyziky</w:t>
      </w:r>
      <w:r w:rsidR="006822B3" w:rsidRPr="00E12268">
        <w:rPr>
          <w:rFonts w:asciiTheme="minorHAnsi" w:hAnsiTheme="minorHAnsi" w:cs="Arial"/>
        </w:rPr>
        <w:t>,</w:t>
      </w:r>
      <w:r w:rsidR="00CF7977" w:rsidRPr="00E12268">
        <w:rPr>
          <w:rFonts w:asciiTheme="minorHAnsi" w:hAnsiTheme="minorHAnsi" w:cs="Arial"/>
        </w:rPr>
        <w:t xml:space="preserve"> biológie</w:t>
      </w:r>
      <w:r w:rsidR="006822B3" w:rsidRPr="00E12268">
        <w:rPr>
          <w:rFonts w:asciiTheme="minorHAnsi" w:hAnsiTheme="minorHAnsi" w:cs="Arial"/>
        </w:rPr>
        <w:t xml:space="preserve"> a chémie</w:t>
      </w:r>
      <w:r w:rsidR="00CF7977" w:rsidRPr="00E12268">
        <w:rPr>
          <w:rFonts w:asciiTheme="minorHAnsi" w:hAnsiTheme="minorHAnsi" w:cs="Arial"/>
        </w:rPr>
        <w:t>.</w:t>
      </w:r>
    </w:p>
    <w:p w:rsidR="00866023" w:rsidRPr="00E12268" w:rsidRDefault="00866023" w:rsidP="00E12268">
      <w:pPr>
        <w:spacing w:before="60"/>
        <w:jc w:val="both"/>
        <w:rPr>
          <w:rFonts w:asciiTheme="minorHAnsi" w:hAnsiTheme="minorHAnsi" w:cs="Arial"/>
        </w:rPr>
      </w:pPr>
    </w:p>
    <w:p w:rsidR="00866023" w:rsidRPr="00E12268" w:rsidRDefault="00CF7977" w:rsidP="00E12268">
      <w:pPr>
        <w:spacing w:before="60"/>
        <w:jc w:val="both"/>
        <w:rPr>
          <w:rFonts w:asciiTheme="minorHAnsi" w:hAnsiTheme="minorHAnsi" w:cs="Arial"/>
          <w:b/>
        </w:rPr>
      </w:pPr>
      <w:r w:rsidRPr="00E12268">
        <w:rPr>
          <w:rFonts w:asciiTheme="minorHAnsi" w:hAnsiTheme="minorHAnsi" w:cs="Arial"/>
          <w:b/>
        </w:rPr>
        <w:t>1. Ionizujúce a neionizujúce žiarenie, elektrický prúd vyvolaný elektromagnetickým žiarením</w:t>
      </w:r>
    </w:p>
    <w:p w:rsidR="004F5769" w:rsidRPr="00E12268" w:rsidRDefault="00CF7977" w:rsidP="00E12268">
      <w:pPr>
        <w:spacing w:before="60"/>
        <w:jc w:val="both"/>
        <w:rPr>
          <w:rFonts w:asciiTheme="minorHAnsi" w:hAnsiTheme="minorHAnsi" w:cs="Arial"/>
        </w:rPr>
      </w:pPr>
      <w:r w:rsidRPr="00E12268">
        <w:rPr>
          <w:rFonts w:asciiTheme="minorHAnsi" w:hAnsiTheme="minorHAnsi" w:cs="Arial"/>
        </w:rPr>
        <w:t>Ako prvú informáciu v prednáške predkladáme rozdelenie elektromagnetického žiarenia na</w:t>
      </w:r>
      <w:r w:rsidR="00E12268">
        <w:rPr>
          <w:rFonts w:asciiTheme="minorHAnsi" w:hAnsiTheme="minorHAnsi" w:cs="Arial"/>
        </w:rPr>
        <w:t> </w:t>
      </w:r>
      <w:r w:rsidRPr="00E12268">
        <w:rPr>
          <w:rFonts w:asciiTheme="minorHAnsi" w:hAnsiTheme="minorHAnsi" w:cs="Arial"/>
        </w:rPr>
        <w:t>ionizujúce a neionizujúce, pričom hranicou je blízka ultrafialová oblasť. Žiarenie s vyššou frekvenciou môže vyvolať roztrhnutie</w:t>
      </w:r>
      <w:r w:rsidR="004F5769" w:rsidRPr="00E12268">
        <w:rPr>
          <w:rFonts w:asciiTheme="minorHAnsi" w:hAnsiTheme="minorHAnsi" w:cs="Arial"/>
        </w:rPr>
        <w:t xml:space="preserve"> chemických väzieb a vyvolať neželané chemické reakcie v bunkách vrátane poškodenia genetickej informácie. Preto sa pri opaľovaní používajú ochranné krémy blokujúce ultrafialové žiarenie. Mobilné telefóny pracujú na frekvenciách 1-3 GHz, čo je asi 1000-krát menšia frekvencia (a teda aj energia), než je potrebná na narušenie chemických väzieb. Preto priame poškodenie genetickej informácie žiarením mobilného telefónu nie je možné.</w:t>
      </w:r>
    </w:p>
    <w:p w:rsidR="004F5769" w:rsidRPr="00E12268" w:rsidRDefault="004F5769" w:rsidP="00E12268">
      <w:pPr>
        <w:spacing w:before="60"/>
        <w:jc w:val="both"/>
        <w:rPr>
          <w:rFonts w:asciiTheme="minorHAnsi" w:hAnsiTheme="minorHAnsi" w:cs="Arial"/>
        </w:rPr>
      </w:pPr>
      <w:r w:rsidRPr="00E12268">
        <w:rPr>
          <w:rFonts w:asciiTheme="minorHAnsi" w:hAnsiTheme="minorHAnsi" w:cs="Arial"/>
        </w:rPr>
        <w:t>Zaujímavou otázkou je aj fyziologický</w:t>
      </w:r>
      <w:r w:rsidR="006822B3" w:rsidRPr="00E12268">
        <w:rPr>
          <w:rFonts w:asciiTheme="minorHAnsi" w:hAnsiTheme="minorHAnsi" w:cs="Arial"/>
        </w:rPr>
        <w:t xml:space="preserve"> účinok elektrického prúdu, ktorý je vyvolaný elektromagnetickým poľom vyžarovaným mobilným telefónom. Žiaci vedia, že prechod elektrického prúdu telom môže vyvolať poškodenie buniek, popálenie alebo aj elektrolýzu telových tekutín. Prúd s frekvenciou okolo 2 GHz je však „iný“. Žiakom jednoduchým výpočtom umožníme získať predstavu, ako takýto prúd vyzerá. K tomu treba </w:t>
      </w:r>
      <w:r w:rsidR="006B1511" w:rsidRPr="00E12268">
        <w:rPr>
          <w:rFonts w:asciiTheme="minorHAnsi" w:hAnsiTheme="minorHAnsi" w:cs="Arial"/>
        </w:rPr>
        <w:t xml:space="preserve">z </w:t>
      </w:r>
      <w:r w:rsidR="00892114" w:rsidRPr="00E12268">
        <w:rPr>
          <w:rFonts w:asciiTheme="minorHAnsi" w:hAnsiTheme="minorHAnsi" w:cs="Arial"/>
        </w:rPr>
        <w:t xml:space="preserve">chémie a biológie </w:t>
      </w:r>
      <w:r w:rsidR="006822B3" w:rsidRPr="00E12268">
        <w:rPr>
          <w:rFonts w:asciiTheme="minorHAnsi" w:hAnsiTheme="minorHAnsi" w:cs="Arial"/>
        </w:rPr>
        <w:t xml:space="preserve">vedieť, že ľudské telo pozostáva prevažne z vody, v ktorej sú rozpustené soli, najmä </w:t>
      </w:r>
      <w:proofErr w:type="spellStart"/>
      <w:r w:rsidR="006822B3" w:rsidRPr="00E12268">
        <w:rPr>
          <w:rFonts w:asciiTheme="minorHAnsi" w:hAnsiTheme="minorHAnsi" w:cs="Arial"/>
        </w:rPr>
        <w:t>NaCl</w:t>
      </w:r>
      <w:proofErr w:type="spellEnd"/>
      <w:r w:rsidR="005D0801" w:rsidRPr="00E12268">
        <w:rPr>
          <w:rFonts w:asciiTheme="minorHAnsi" w:hAnsiTheme="minorHAnsi" w:cs="Arial"/>
        </w:rPr>
        <w:t xml:space="preserve">. Fyziologický roztok má koncentráciu asi 0,15 mol/l, čo </w:t>
      </w:r>
      <w:r w:rsidR="00892114" w:rsidRPr="00E12268">
        <w:rPr>
          <w:rFonts w:asciiTheme="minorHAnsi" w:hAnsiTheme="minorHAnsi" w:cs="Arial"/>
        </w:rPr>
        <w:t xml:space="preserve">predstavuje koncentráciu </w:t>
      </w:r>
      <w:r w:rsidR="005D0801" w:rsidRPr="00E12268">
        <w:rPr>
          <w:rFonts w:asciiTheme="minorHAnsi" w:hAnsiTheme="minorHAnsi" w:cs="Arial"/>
        </w:rPr>
        <w:t xml:space="preserve"> </w:t>
      </w:r>
      <w:r w:rsidR="00892114" w:rsidRPr="00E12268">
        <w:rPr>
          <w:rFonts w:asciiTheme="minorHAnsi" w:hAnsiTheme="minorHAnsi" w:cs="Arial"/>
        </w:rPr>
        <w:t>0,15.6,023.10</w:t>
      </w:r>
      <w:r w:rsidR="00892114" w:rsidRPr="00E12268">
        <w:rPr>
          <w:rFonts w:asciiTheme="minorHAnsi" w:hAnsiTheme="minorHAnsi" w:cs="Arial"/>
          <w:vertAlign w:val="superscript"/>
        </w:rPr>
        <w:t>23</w:t>
      </w:r>
      <w:r w:rsidR="00892114" w:rsidRPr="00E12268">
        <w:rPr>
          <w:rFonts w:asciiTheme="minorHAnsi" w:hAnsiTheme="minorHAnsi" w:cs="Arial"/>
        </w:rPr>
        <w:t xml:space="preserve"> iónov v litri, čiže asi 10</w:t>
      </w:r>
      <w:r w:rsidR="00892114" w:rsidRPr="00E12268">
        <w:rPr>
          <w:rFonts w:asciiTheme="minorHAnsi" w:hAnsiTheme="minorHAnsi" w:cs="Arial"/>
          <w:vertAlign w:val="superscript"/>
        </w:rPr>
        <w:t>26</w:t>
      </w:r>
      <w:r w:rsidR="00E12268">
        <w:rPr>
          <w:rFonts w:asciiTheme="minorHAnsi" w:hAnsiTheme="minorHAnsi" w:cs="Arial"/>
          <w:vertAlign w:val="superscript"/>
        </w:rPr>
        <w:t> </w:t>
      </w:r>
      <w:r w:rsidR="00892114" w:rsidRPr="00E12268">
        <w:rPr>
          <w:rFonts w:asciiTheme="minorHAnsi" w:hAnsiTheme="minorHAnsi" w:cs="Arial"/>
        </w:rPr>
        <w:t>iónov v m</w:t>
      </w:r>
      <w:r w:rsidR="00892114" w:rsidRPr="00E12268">
        <w:rPr>
          <w:rFonts w:asciiTheme="minorHAnsi" w:hAnsiTheme="minorHAnsi" w:cs="Arial"/>
          <w:vertAlign w:val="superscript"/>
        </w:rPr>
        <w:t>3</w:t>
      </w:r>
      <w:r w:rsidR="00892114" w:rsidRPr="00E12268">
        <w:rPr>
          <w:rFonts w:asciiTheme="minorHAnsi" w:hAnsiTheme="minorHAnsi" w:cs="Arial"/>
        </w:rPr>
        <w:t>.</w:t>
      </w:r>
      <w:r w:rsidR="00B82D10" w:rsidRPr="00E12268">
        <w:rPr>
          <w:rFonts w:asciiTheme="minorHAnsi" w:hAnsiTheme="minorHAnsi" w:cs="Arial"/>
        </w:rPr>
        <w:t xml:space="preserve"> Keďže ióny sodíka aj chlóru sú jednomocné a elementárny náboj má hodnotu 1,602 . 10</w:t>
      </w:r>
      <w:r w:rsidR="00B82D10" w:rsidRPr="00E12268">
        <w:rPr>
          <w:rFonts w:asciiTheme="minorHAnsi" w:hAnsiTheme="minorHAnsi" w:cs="Arial"/>
          <w:vertAlign w:val="superscript"/>
        </w:rPr>
        <w:t>-9</w:t>
      </w:r>
      <w:r w:rsidR="00B82D10" w:rsidRPr="00E12268">
        <w:rPr>
          <w:rFonts w:asciiTheme="minorHAnsi" w:hAnsiTheme="minorHAnsi" w:cs="Arial"/>
        </w:rPr>
        <w:t xml:space="preserve"> C, v každom m</w:t>
      </w:r>
      <w:r w:rsidR="00B82D10" w:rsidRPr="00E12268">
        <w:rPr>
          <w:rFonts w:asciiTheme="minorHAnsi" w:hAnsiTheme="minorHAnsi" w:cs="Arial"/>
          <w:vertAlign w:val="superscript"/>
        </w:rPr>
        <w:t>3</w:t>
      </w:r>
      <w:r w:rsidR="00B82D10" w:rsidRPr="00E12268">
        <w:rPr>
          <w:rFonts w:asciiTheme="minorHAnsi" w:hAnsiTheme="minorHAnsi" w:cs="Arial"/>
        </w:rPr>
        <w:t xml:space="preserve"> ľudského tela sa</w:t>
      </w:r>
      <w:r w:rsidR="006B1511" w:rsidRPr="00E12268">
        <w:rPr>
          <w:rFonts w:asciiTheme="minorHAnsi" w:hAnsiTheme="minorHAnsi" w:cs="Arial"/>
        </w:rPr>
        <w:t xml:space="preserve"> </w:t>
      </w:r>
      <w:r w:rsidR="00B82D10" w:rsidRPr="00E12268">
        <w:rPr>
          <w:rFonts w:asciiTheme="minorHAnsi" w:hAnsiTheme="minorHAnsi" w:cs="Arial"/>
        </w:rPr>
        <w:t>nachádza pohybu schopný náboj 1,6 . 10</w:t>
      </w:r>
      <w:r w:rsidR="00B82D10" w:rsidRPr="00E12268">
        <w:rPr>
          <w:rFonts w:asciiTheme="minorHAnsi" w:hAnsiTheme="minorHAnsi" w:cs="Arial"/>
          <w:vertAlign w:val="superscript"/>
        </w:rPr>
        <w:t>7</w:t>
      </w:r>
      <w:r w:rsidR="00B82D10" w:rsidRPr="00E12268">
        <w:rPr>
          <w:rFonts w:asciiTheme="minorHAnsi" w:hAnsiTheme="minorHAnsi" w:cs="Arial"/>
        </w:rPr>
        <w:t xml:space="preserve"> C, čo je obrovská hodnota. </w:t>
      </w:r>
      <w:r w:rsidR="006B1511" w:rsidRPr="00E12268">
        <w:rPr>
          <w:rFonts w:asciiTheme="minorHAnsi" w:hAnsiTheme="minorHAnsi" w:cs="Arial"/>
        </w:rPr>
        <w:t>Predstavme si</w:t>
      </w:r>
      <w:r w:rsidR="00B82D10" w:rsidRPr="00E12268">
        <w:rPr>
          <w:rFonts w:asciiTheme="minorHAnsi" w:hAnsiTheme="minorHAnsi" w:cs="Arial"/>
        </w:rPr>
        <w:t xml:space="preserve"> teraz</w:t>
      </w:r>
      <w:r w:rsidR="006B1511" w:rsidRPr="00E12268">
        <w:rPr>
          <w:rFonts w:asciiTheme="minorHAnsi" w:hAnsiTheme="minorHAnsi" w:cs="Arial"/>
        </w:rPr>
        <w:t>, že telom nechám</w:t>
      </w:r>
      <w:r w:rsidR="00B82D10" w:rsidRPr="00E12268">
        <w:rPr>
          <w:rFonts w:asciiTheme="minorHAnsi" w:hAnsiTheme="minorHAnsi" w:cs="Arial"/>
        </w:rPr>
        <w:t>e</w:t>
      </w:r>
      <w:r w:rsidR="006B1511" w:rsidRPr="00E12268">
        <w:rPr>
          <w:rFonts w:asciiTheme="minorHAnsi" w:hAnsiTheme="minorHAnsi" w:cs="Arial"/>
        </w:rPr>
        <w:t xml:space="preserve"> pretekať veľký prúd 1 A/mm</w:t>
      </w:r>
      <w:r w:rsidR="006B1511" w:rsidRPr="00E12268">
        <w:rPr>
          <w:rFonts w:asciiTheme="minorHAnsi" w:hAnsiTheme="minorHAnsi" w:cs="Arial"/>
          <w:vertAlign w:val="superscript"/>
        </w:rPr>
        <w:t>2</w:t>
      </w:r>
      <w:r w:rsidR="006B1511" w:rsidRPr="00E12268">
        <w:rPr>
          <w:rFonts w:asciiTheme="minorHAnsi" w:hAnsiTheme="minorHAnsi" w:cs="Arial"/>
        </w:rPr>
        <w:t>, čiže 10</w:t>
      </w:r>
      <w:r w:rsidR="006B1511" w:rsidRPr="00E12268">
        <w:rPr>
          <w:rFonts w:asciiTheme="minorHAnsi" w:hAnsiTheme="minorHAnsi" w:cs="Arial"/>
          <w:vertAlign w:val="superscript"/>
        </w:rPr>
        <w:t>6</w:t>
      </w:r>
      <w:r w:rsidR="00E12268">
        <w:rPr>
          <w:rFonts w:asciiTheme="minorHAnsi" w:hAnsiTheme="minorHAnsi" w:cs="Arial"/>
          <w:vertAlign w:val="superscript"/>
        </w:rPr>
        <w:t> </w:t>
      </w:r>
      <w:r w:rsidR="006B1511" w:rsidRPr="00E12268">
        <w:rPr>
          <w:rFonts w:asciiTheme="minorHAnsi" w:hAnsiTheme="minorHAnsi" w:cs="Arial"/>
        </w:rPr>
        <w:t>A/m</w:t>
      </w:r>
      <w:r w:rsidR="006B1511" w:rsidRPr="00E12268">
        <w:rPr>
          <w:rFonts w:asciiTheme="minorHAnsi" w:hAnsiTheme="minorHAnsi" w:cs="Arial"/>
          <w:vertAlign w:val="superscript"/>
        </w:rPr>
        <w:t>2</w:t>
      </w:r>
      <w:r w:rsidR="006B1511" w:rsidRPr="00E12268">
        <w:rPr>
          <w:rFonts w:asciiTheme="minorHAnsi" w:hAnsiTheme="minorHAnsi" w:cs="Arial"/>
        </w:rPr>
        <w:t xml:space="preserve">. Za jednu </w:t>
      </w:r>
      <w:proofErr w:type="spellStart"/>
      <w:r w:rsidR="006B1511" w:rsidRPr="00E12268">
        <w:rPr>
          <w:rFonts w:asciiTheme="minorHAnsi" w:hAnsiTheme="minorHAnsi" w:cs="Arial"/>
        </w:rPr>
        <w:t>polperiódu</w:t>
      </w:r>
      <w:proofErr w:type="spellEnd"/>
      <w:r w:rsidR="006B1511" w:rsidRPr="00E12268">
        <w:rPr>
          <w:rFonts w:asciiTheme="minorHAnsi" w:hAnsiTheme="minorHAnsi" w:cs="Arial"/>
        </w:rPr>
        <w:t xml:space="preserve"> 2 GHz signálu (10</w:t>
      </w:r>
      <w:r w:rsidR="006B1511" w:rsidRPr="00E12268">
        <w:rPr>
          <w:rFonts w:asciiTheme="minorHAnsi" w:hAnsiTheme="minorHAnsi" w:cs="Arial"/>
          <w:vertAlign w:val="superscript"/>
        </w:rPr>
        <w:t>-9</w:t>
      </w:r>
      <w:r w:rsidR="006B1511" w:rsidRPr="00E12268">
        <w:rPr>
          <w:rFonts w:asciiTheme="minorHAnsi" w:hAnsiTheme="minorHAnsi" w:cs="Arial"/>
        </w:rPr>
        <w:t xml:space="preserve"> s) </w:t>
      </w:r>
      <w:r w:rsidR="00B82D10" w:rsidRPr="00E12268">
        <w:rPr>
          <w:rFonts w:asciiTheme="minorHAnsi" w:hAnsiTheme="minorHAnsi" w:cs="Arial"/>
        </w:rPr>
        <w:t>teda každým m</w:t>
      </w:r>
      <w:r w:rsidR="00B82D10" w:rsidRPr="00E12268">
        <w:rPr>
          <w:rFonts w:asciiTheme="minorHAnsi" w:hAnsiTheme="minorHAnsi" w:cs="Arial"/>
          <w:vertAlign w:val="superscript"/>
        </w:rPr>
        <w:t>2</w:t>
      </w:r>
      <w:r w:rsidR="00B82D10" w:rsidRPr="00E12268">
        <w:rPr>
          <w:rFonts w:asciiTheme="minorHAnsi" w:hAnsiTheme="minorHAnsi" w:cs="Arial"/>
        </w:rPr>
        <w:t xml:space="preserve"> povrchu tela prejde náboj 1,6</w:t>
      </w:r>
      <w:r w:rsidR="00E12268">
        <w:rPr>
          <w:rFonts w:asciiTheme="minorHAnsi" w:hAnsiTheme="minorHAnsi" w:cs="Arial"/>
        </w:rPr>
        <w:t> </w:t>
      </w:r>
      <w:r w:rsidR="00B82D10" w:rsidRPr="00E12268">
        <w:rPr>
          <w:rFonts w:asciiTheme="minorHAnsi" w:hAnsiTheme="minorHAnsi" w:cs="Arial"/>
        </w:rPr>
        <w:t>A/m</w:t>
      </w:r>
      <w:r w:rsidR="00B82D10" w:rsidRPr="00E12268">
        <w:rPr>
          <w:rFonts w:asciiTheme="minorHAnsi" w:hAnsiTheme="minorHAnsi" w:cs="Arial"/>
          <w:vertAlign w:val="superscript"/>
        </w:rPr>
        <w:t>2</w:t>
      </w:r>
      <w:r w:rsidR="00B82D10" w:rsidRPr="00E12268">
        <w:rPr>
          <w:rFonts w:asciiTheme="minorHAnsi" w:hAnsiTheme="minorHAnsi" w:cs="Arial"/>
        </w:rPr>
        <w:t xml:space="preserve"> . 10</w:t>
      </w:r>
      <w:r w:rsidR="00B82D10" w:rsidRPr="00E12268">
        <w:rPr>
          <w:rFonts w:asciiTheme="minorHAnsi" w:hAnsiTheme="minorHAnsi" w:cs="Arial"/>
          <w:vertAlign w:val="superscript"/>
        </w:rPr>
        <w:t>-9</w:t>
      </w:r>
      <w:r w:rsidR="00B82D10" w:rsidRPr="00E12268">
        <w:rPr>
          <w:rFonts w:asciiTheme="minorHAnsi" w:hAnsiTheme="minorHAnsi" w:cs="Arial"/>
        </w:rPr>
        <w:t xml:space="preserve"> s = 10</w:t>
      </w:r>
      <w:r w:rsidR="00B82D10" w:rsidRPr="00E12268">
        <w:rPr>
          <w:rFonts w:asciiTheme="minorHAnsi" w:hAnsiTheme="minorHAnsi" w:cs="Arial"/>
          <w:vertAlign w:val="superscript"/>
        </w:rPr>
        <w:t>-3</w:t>
      </w:r>
      <w:r w:rsidR="00B82D10" w:rsidRPr="00E12268">
        <w:rPr>
          <w:rFonts w:asciiTheme="minorHAnsi" w:hAnsiTheme="minorHAnsi" w:cs="Arial"/>
        </w:rPr>
        <w:t xml:space="preserve"> C/m</w:t>
      </w:r>
      <w:r w:rsidR="00B82D10" w:rsidRPr="00E12268">
        <w:rPr>
          <w:rFonts w:asciiTheme="minorHAnsi" w:hAnsiTheme="minorHAnsi" w:cs="Arial"/>
          <w:vertAlign w:val="superscript"/>
        </w:rPr>
        <w:t>2</w:t>
      </w:r>
      <w:r w:rsidR="00B82D10" w:rsidRPr="00E12268">
        <w:rPr>
          <w:rFonts w:asciiTheme="minorHAnsi" w:hAnsiTheme="minorHAnsi" w:cs="Arial"/>
        </w:rPr>
        <w:t>. O koľko sa museli posunúť ióny v tele, aby vytvorili takýto prúd? Výpočet je jednoduchý: (10</w:t>
      </w:r>
      <w:r w:rsidR="00B82D10" w:rsidRPr="00E12268">
        <w:rPr>
          <w:rFonts w:asciiTheme="minorHAnsi" w:hAnsiTheme="minorHAnsi" w:cs="Arial"/>
          <w:vertAlign w:val="superscript"/>
        </w:rPr>
        <w:t>-3</w:t>
      </w:r>
      <w:r w:rsidR="00B82D10" w:rsidRPr="00E12268">
        <w:rPr>
          <w:rFonts w:asciiTheme="minorHAnsi" w:hAnsiTheme="minorHAnsi" w:cs="Arial"/>
        </w:rPr>
        <w:t xml:space="preserve"> C/m</w:t>
      </w:r>
      <w:r w:rsidR="00B82D10" w:rsidRPr="00E12268">
        <w:rPr>
          <w:rFonts w:asciiTheme="minorHAnsi" w:hAnsiTheme="minorHAnsi" w:cs="Arial"/>
          <w:vertAlign w:val="superscript"/>
        </w:rPr>
        <w:t>2</w:t>
      </w:r>
      <w:r w:rsidR="00B82D10" w:rsidRPr="00E12268">
        <w:rPr>
          <w:rFonts w:asciiTheme="minorHAnsi" w:hAnsiTheme="minorHAnsi" w:cs="Arial"/>
        </w:rPr>
        <w:t>)/(1,6 . 10</w:t>
      </w:r>
      <w:r w:rsidR="00B82D10" w:rsidRPr="00E12268">
        <w:rPr>
          <w:rFonts w:asciiTheme="minorHAnsi" w:hAnsiTheme="minorHAnsi" w:cs="Arial"/>
          <w:vertAlign w:val="superscript"/>
        </w:rPr>
        <w:t>7</w:t>
      </w:r>
      <w:r w:rsidR="00B82D10" w:rsidRPr="00E12268">
        <w:rPr>
          <w:rFonts w:asciiTheme="minorHAnsi" w:hAnsiTheme="minorHAnsi" w:cs="Arial"/>
        </w:rPr>
        <w:t xml:space="preserve"> C/m</w:t>
      </w:r>
      <w:r w:rsidR="00B82D10" w:rsidRPr="00E12268">
        <w:rPr>
          <w:rFonts w:asciiTheme="minorHAnsi" w:hAnsiTheme="minorHAnsi" w:cs="Arial"/>
          <w:vertAlign w:val="superscript"/>
        </w:rPr>
        <w:t>3</w:t>
      </w:r>
      <w:r w:rsidR="00B82D10" w:rsidRPr="00E12268">
        <w:rPr>
          <w:rFonts w:asciiTheme="minorHAnsi" w:hAnsiTheme="minorHAnsi" w:cs="Arial"/>
        </w:rPr>
        <w:t>) = 6 . 10</w:t>
      </w:r>
      <w:r w:rsidR="00B82D10" w:rsidRPr="00E12268">
        <w:rPr>
          <w:rFonts w:asciiTheme="minorHAnsi" w:hAnsiTheme="minorHAnsi" w:cs="Arial"/>
          <w:vertAlign w:val="superscript"/>
        </w:rPr>
        <w:t>-11</w:t>
      </w:r>
      <w:r w:rsidR="00B82D10" w:rsidRPr="00E12268">
        <w:rPr>
          <w:rFonts w:asciiTheme="minorHAnsi" w:hAnsiTheme="minorHAnsi" w:cs="Arial"/>
        </w:rPr>
        <w:t xml:space="preserve"> m. Ak si uvedomíme, že typická vzdialenosť medzi atómami je 10</w:t>
      </w:r>
      <w:r w:rsidR="00B82D10" w:rsidRPr="00E12268">
        <w:rPr>
          <w:rFonts w:asciiTheme="minorHAnsi" w:hAnsiTheme="minorHAnsi" w:cs="Arial"/>
          <w:vertAlign w:val="superscript"/>
        </w:rPr>
        <w:t>-10</w:t>
      </w:r>
      <w:r w:rsidR="00B82D10" w:rsidRPr="00E12268">
        <w:rPr>
          <w:rFonts w:asciiTheme="minorHAnsi" w:hAnsiTheme="minorHAnsi" w:cs="Arial"/>
        </w:rPr>
        <w:t xml:space="preserve"> m, Počas jednej </w:t>
      </w:r>
      <w:proofErr w:type="spellStart"/>
      <w:r w:rsidR="00B82D10" w:rsidRPr="00E12268">
        <w:rPr>
          <w:rFonts w:asciiTheme="minorHAnsi" w:hAnsiTheme="minorHAnsi" w:cs="Arial"/>
        </w:rPr>
        <w:t>polperiódy</w:t>
      </w:r>
      <w:proofErr w:type="spellEnd"/>
      <w:r w:rsidR="00B82D10" w:rsidRPr="00E12268">
        <w:rPr>
          <w:rFonts w:asciiTheme="minorHAnsi" w:hAnsiTheme="minorHAnsi" w:cs="Arial"/>
        </w:rPr>
        <w:t xml:space="preserve"> sa ióny sotva pohnú z miesta a potom sa už začnú pohybovať opačným smerom. Vysokofrekvenčný prúd teda pripomína skôr chvenie iónov (obr.1), než ich priamočiary pohyb. Preto takto sa pohybujúce ióny nemôžu ani poškodiť bunkové steny (neprechádzajú cez ne) a ani nemôžu spôsobiť elektrolýzu. </w:t>
      </w:r>
      <w:r w:rsidR="000522E4" w:rsidRPr="00E12268">
        <w:rPr>
          <w:rFonts w:asciiTheme="minorHAnsi" w:hAnsiTheme="minorHAnsi" w:cs="Arial"/>
        </w:rPr>
        <w:t>To je dobre známe aj z pokusov s </w:t>
      </w:r>
      <w:proofErr w:type="spellStart"/>
      <w:r w:rsidR="000522E4" w:rsidRPr="00E12268">
        <w:rPr>
          <w:rFonts w:asciiTheme="minorHAnsi" w:hAnsiTheme="minorHAnsi" w:cs="Arial"/>
        </w:rPr>
        <w:t>Teslovým</w:t>
      </w:r>
      <w:proofErr w:type="spellEnd"/>
      <w:r w:rsidR="000522E4" w:rsidRPr="00E12268">
        <w:rPr>
          <w:rFonts w:asciiTheme="minorHAnsi" w:hAnsiTheme="minorHAnsi" w:cs="Arial"/>
        </w:rPr>
        <w:t xml:space="preserve"> transformátorom.</w:t>
      </w:r>
    </w:p>
    <w:p w:rsidR="006822B3" w:rsidRPr="00E12268" w:rsidRDefault="00BE6536" w:rsidP="00E12268">
      <w:pPr>
        <w:spacing w:before="60"/>
        <w:jc w:val="center"/>
        <w:rPr>
          <w:rFonts w:asciiTheme="minorHAnsi" w:hAnsiTheme="minorHAnsi" w:cs="Arial"/>
        </w:rPr>
      </w:pPr>
      <w:r w:rsidRPr="00E12268">
        <w:rPr>
          <w:rFonts w:asciiTheme="minorHAnsi" w:hAnsiTheme="minorHAnsi" w:cs="Arial"/>
          <w:noProof/>
        </w:rPr>
        <w:lastRenderedPageBreak/>
        <w:drawing>
          <wp:inline distT="0" distB="0" distL="0" distR="0">
            <wp:extent cx="3060000" cy="1349150"/>
            <wp:effectExtent l="19050" t="0" r="705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40000" contrast="40000"/>
                      <a:grayscl/>
                    </a:blip>
                    <a:srcRect b="32216"/>
                    <a:stretch>
                      <a:fillRect/>
                    </a:stretch>
                  </pic:blipFill>
                  <pic:spPr bwMode="auto">
                    <a:xfrm>
                      <a:off x="0" y="0"/>
                      <a:ext cx="3060000" cy="1349150"/>
                    </a:xfrm>
                    <a:prstGeom prst="rect">
                      <a:avLst/>
                    </a:prstGeom>
                    <a:noFill/>
                  </pic:spPr>
                </pic:pic>
              </a:graphicData>
            </a:graphic>
          </wp:inline>
        </w:drawing>
      </w:r>
    </w:p>
    <w:p w:rsidR="000522E4" w:rsidRPr="00E12268" w:rsidRDefault="000522E4" w:rsidP="00E12268">
      <w:pPr>
        <w:spacing w:before="60"/>
        <w:jc w:val="center"/>
        <w:rPr>
          <w:rFonts w:asciiTheme="minorHAnsi" w:hAnsiTheme="minorHAnsi" w:cs="Arial"/>
          <w:sz w:val="20"/>
        </w:rPr>
      </w:pPr>
      <w:r w:rsidRPr="00E12268">
        <w:rPr>
          <w:rFonts w:asciiTheme="minorHAnsi" w:hAnsiTheme="minorHAnsi" w:cs="Arial"/>
          <w:sz w:val="20"/>
        </w:rPr>
        <w:t>Obr. 1. Vysokofrekvenčný prúd vyvoláva iba chvenie iónov v ľudskom tele</w:t>
      </w:r>
    </w:p>
    <w:p w:rsidR="000522E4" w:rsidRPr="00E12268" w:rsidRDefault="000522E4" w:rsidP="00E12268">
      <w:pPr>
        <w:spacing w:before="60"/>
        <w:jc w:val="both"/>
        <w:rPr>
          <w:rFonts w:asciiTheme="minorHAnsi" w:hAnsiTheme="minorHAnsi" w:cs="Arial"/>
        </w:rPr>
      </w:pPr>
    </w:p>
    <w:p w:rsidR="000522E4" w:rsidRPr="00E12268" w:rsidRDefault="000522E4" w:rsidP="00E12268">
      <w:pPr>
        <w:spacing w:before="60"/>
        <w:jc w:val="both"/>
        <w:rPr>
          <w:rFonts w:asciiTheme="minorHAnsi" w:hAnsiTheme="minorHAnsi" w:cs="Arial"/>
          <w:b/>
        </w:rPr>
      </w:pPr>
      <w:r w:rsidRPr="00E12268">
        <w:rPr>
          <w:rFonts w:asciiTheme="minorHAnsi" w:hAnsiTheme="minorHAnsi" w:cs="Arial"/>
          <w:b/>
        </w:rPr>
        <w:t>2. Ohrievanie mikrovlnovým žiarením</w:t>
      </w:r>
    </w:p>
    <w:p w:rsidR="000522E4" w:rsidRPr="00E12268" w:rsidRDefault="000522E4" w:rsidP="00E12268">
      <w:pPr>
        <w:spacing w:before="60"/>
        <w:jc w:val="both"/>
        <w:rPr>
          <w:rFonts w:asciiTheme="minorHAnsi" w:hAnsiTheme="minorHAnsi" w:cs="Arial"/>
        </w:rPr>
      </w:pPr>
      <w:r w:rsidRPr="00E12268">
        <w:rPr>
          <w:rFonts w:asciiTheme="minorHAnsi" w:hAnsiTheme="minorHAnsi" w:cs="Arial"/>
        </w:rPr>
        <w:t>Aký efekt žiarenia mobilu na ľudské telo vlastne zostáva? Je to ohrievanie na podobnom princípe, ako funguje mikrovlnová rúra. Molekuly vody sú totiž nesymetrické, kladne nabité ióny vodíka (obr.2) sú umiestnené na jednej strane molekuly a záporne nabitý kyslík na strane druhej. V elektrickom poli sa molekuly vody otočia tak, aby záporná strana molekuly smerovala ku kladnej elektróde a kladná strana molekuly ku zápornej elektróde.</w:t>
      </w:r>
      <w:r w:rsidR="009E3C40" w:rsidRPr="00E12268">
        <w:rPr>
          <w:rFonts w:asciiTheme="minorHAnsi" w:hAnsiTheme="minorHAnsi" w:cs="Arial"/>
        </w:rPr>
        <w:t xml:space="preserve"> Premenné elektrické pole z mobilného telefónu spôsobuje nepretržité otáčanie molekúl vody, ktoré narážajú do okolitých molekúl (obr.3), a tým ich ohrievajú.</w:t>
      </w:r>
    </w:p>
    <w:p w:rsidR="000522E4" w:rsidRPr="00E12268" w:rsidRDefault="000522E4" w:rsidP="00E12268">
      <w:pPr>
        <w:spacing w:before="60"/>
        <w:jc w:val="both"/>
        <w:rPr>
          <w:rFonts w:asciiTheme="minorHAnsi" w:hAnsiTheme="minorHAnsi" w:cs="Arial"/>
        </w:rPr>
      </w:pPr>
    </w:p>
    <w:p w:rsidR="00866023" w:rsidRPr="00E12268" w:rsidRDefault="00BE6536" w:rsidP="00E12268">
      <w:pPr>
        <w:spacing w:before="60"/>
        <w:jc w:val="center"/>
        <w:rPr>
          <w:rFonts w:asciiTheme="minorHAnsi" w:hAnsiTheme="minorHAnsi" w:cs="Arial"/>
        </w:rPr>
      </w:pPr>
      <w:r w:rsidRPr="00E12268">
        <w:rPr>
          <w:rFonts w:asciiTheme="minorHAnsi" w:hAnsiTheme="minorHAnsi" w:cs="Arial"/>
          <w:noProof/>
        </w:rPr>
        <w:drawing>
          <wp:inline distT="0" distB="0" distL="0" distR="0">
            <wp:extent cx="1438275" cy="2518171"/>
            <wp:effectExtent l="19050" t="0" r="9525" b="0"/>
            <wp:docPr id="9" name="Obrázok 1" descr="ohr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hrev2"/>
                    <pic:cNvPicPr>
                      <a:picLocks noChangeAspect="1" noChangeArrowheads="1"/>
                    </pic:cNvPicPr>
                  </pic:nvPicPr>
                  <pic:blipFill>
                    <a:blip r:embed="rId9" cstate="print">
                      <a:lum bright="40000" contrast="40000"/>
                      <a:grayscl/>
                    </a:blip>
                    <a:srcRect/>
                    <a:stretch>
                      <a:fillRect/>
                    </a:stretch>
                  </pic:blipFill>
                  <pic:spPr bwMode="auto">
                    <a:xfrm>
                      <a:off x="0" y="0"/>
                      <a:ext cx="1437483" cy="2516784"/>
                    </a:xfrm>
                    <a:prstGeom prst="rect">
                      <a:avLst/>
                    </a:prstGeom>
                    <a:noFill/>
                    <a:ln w="9525">
                      <a:noFill/>
                      <a:miter lim="800000"/>
                      <a:headEnd/>
                      <a:tailEnd/>
                    </a:ln>
                  </pic:spPr>
                </pic:pic>
              </a:graphicData>
            </a:graphic>
          </wp:inline>
        </w:drawing>
      </w:r>
    </w:p>
    <w:p w:rsidR="000522E4" w:rsidRPr="00E12268" w:rsidRDefault="000522E4" w:rsidP="00E12268">
      <w:pPr>
        <w:spacing w:before="60"/>
        <w:jc w:val="center"/>
        <w:rPr>
          <w:rFonts w:asciiTheme="minorHAnsi" w:hAnsiTheme="minorHAnsi" w:cs="Arial"/>
          <w:sz w:val="20"/>
        </w:rPr>
      </w:pPr>
      <w:r w:rsidRPr="00E12268">
        <w:rPr>
          <w:rFonts w:asciiTheme="minorHAnsi" w:hAnsiTheme="minorHAnsi" w:cs="Arial"/>
          <w:sz w:val="20"/>
        </w:rPr>
        <w:t>Obr.2. Otáčanie molekúl vplyvom premenného elektrického poľa</w:t>
      </w:r>
    </w:p>
    <w:p w:rsidR="00820B6A" w:rsidRPr="00E12268" w:rsidRDefault="00820B6A" w:rsidP="00E12268">
      <w:pPr>
        <w:spacing w:before="60"/>
        <w:jc w:val="both"/>
        <w:rPr>
          <w:rFonts w:asciiTheme="minorHAnsi" w:hAnsiTheme="minorHAnsi" w:cs="Arial"/>
        </w:rPr>
      </w:pPr>
    </w:p>
    <w:p w:rsidR="00820B6A" w:rsidRPr="00E12268" w:rsidRDefault="00BE6536" w:rsidP="00E12268">
      <w:pPr>
        <w:spacing w:before="60"/>
        <w:jc w:val="center"/>
        <w:rPr>
          <w:rFonts w:asciiTheme="minorHAnsi" w:hAnsiTheme="minorHAnsi" w:cs="Arial"/>
        </w:rPr>
      </w:pPr>
      <w:r w:rsidRPr="00E12268">
        <w:rPr>
          <w:rFonts w:asciiTheme="minorHAnsi" w:hAnsiTheme="minorHAnsi" w:cs="Arial"/>
          <w:noProof/>
        </w:rPr>
        <w:drawing>
          <wp:inline distT="0" distB="0" distL="0" distR="0">
            <wp:extent cx="3199098" cy="2195997"/>
            <wp:effectExtent l="19050" t="0" r="1302"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200210" cy="2196760"/>
                    </a:xfrm>
                    <a:prstGeom prst="rect">
                      <a:avLst/>
                    </a:prstGeom>
                    <a:noFill/>
                  </pic:spPr>
                </pic:pic>
              </a:graphicData>
            </a:graphic>
          </wp:inline>
        </w:drawing>
      </w:r>
    </w:p>
    <w:p w:rsidR="0067344E" w:rsidRPr="00E12268" w:rsidRDefault="0067344E" w:rsidP="00E12268">
      <w:pPr>
        <w:spacing w:before="60"/>
        <w:jc w:val="center"/>
        <w:rPr>
          <w:rFonts w:asciiTheme="minorHAnsi" w:hAnsiTheme="minorHAnsi" w:cs="Arial"/>
          <w:sz w:val="20"/>
        </w:rPr>
      </w:pPr>
      <w:r w:rsidRPr="00E12268">
        <w:rPr>
          <w:rFonts w:asciiTheme="minorHAnsi" w:hAnsiTheme="minorHAnsi" w:cs="Arial"/>
          <w:sz w:val="20"/>
        </w:rPr>
        <w:t>Obr.3. Otáčajúca sa molekula vody naráža do okolitých molekúl a tým ich ohrieva</w:t>
      </w:r>
    </w:p>
    <w:p w:rsidR="0067344E" w:rsidRPr="00E12268" w:rsidRDefault="0067344E" w:rsidP="00E12268">
      <w:pPr>
        <w:spacing w:before="60"/>
        <w:jc w:val="both"/>
        <w:rPr>
          <w:rFonts w:asciiTheme="minorHAnsi" w:hAnsiTheme="minorHAnsi" w:cs="Arial"/>
        </w:rPr>
      </w:pPr>
      <w:r w:rsidRPr="00E12268">
        <w:rPr>
          <w:rFonts w:asciiTheme="minorHAnsi" w:hAnsiTheme="minorHAnsi" w:cs="Arial"/>
        </w:rPr>
        <w:lastRenderedPageBreak/>
        <w:t>Môžeme si teda pri telefonovaní uvariť mozog rovnako, ako sa dá uvariť jedlo v mikrovlnovej rúre? Na Internete sa totiž dajú nájsť aj ilustračné videozáznamy, kde vajíčko umiestnené v blízkosti mobilného telefónu sa po chvíľke telefonovania uvarí. V tejto časti prednášky sú žiaci adresovaní na kalorimetrickú rovnicu. GSM mobilný telefón dokáže vyžiariť najviac 2 W (inak by neprešiel schvaľovaním), z čoho iba malá časť sa dostane do mozgu, zvyšok je vyžiarený do okolia a hlavne k stanici mobilného o</w:t>
      </w:r>
      <w:r w:rsidR="00B257B4" w:rsidRPr="00E12268">
        <w:rPr>
          <w:rFonts w:asciiTheme="minorHAnsi" w:hAnsiTheme="minorHAnsi" w:cs="Arial"/>
        </w:rPr>
        <w:t>perátora. Nech sa do vajíčka dostane z mobilného telefónu povedzme 0,8 W energie, ktorá sa premení na teplo. Potom stačí napísať kalorimetrickú rovnicu:</w:t>
      </w:r>
    </w:p>
    <w:p w:rsidR="00B257B4" w:rsidRPr="00E12268" w:rsidRDefault="00B257B4" w:rsidP="00E12268">
      <w:pPr>
        <w:spacing w:before="60"/>
        <w:jc w:val="both"/>
        <w:rPr>
          <w:rFonts w:asciiTheme="minorHAnsi" w:hAnsiTheme="minorHAnsi" w:cs="Arial"/>
        </w:rPr>
      </w:pPr>
    </w:p>
    <w:p w:rsidR="00B257B4" w:rsidRPr="00E12268" w:rsidRDefault="00B257B4" w:rsidP="00E12268">
      <w:pPr>
        <w:spacing w:before="60"/>
        <w:jc w:val="center"/>
        <w:rPr>
          <w:rFonts w:asciiTheme="minorHAnsi" w:hAnsiTheme="minorHAnsi" w:cs="Arial"/>
        </w:rPr>
      </w:pPr>
      <w:proofErr w:type="spellStart"/>
      <w:r w:rsidRPr="00E12268">
        <w:rPr>
          <w:rFonts w:asciiTheme="minorHAnsi" w:hAnsiTheme="minorHAnsi" w:cs="Arial"/>
          <w:i/>
        </w:rPr>
        <w:t>P</w:t>
      </w:r>
      <w:r w:rsidRPr="00E12268">
        <w:rPr>
          <w:rFonts w:asciiTheme="minorHAnsi" w:hAnsiTheme="minorHAnsi" w:cs="Arial"/>
        </w:rPr>
        <w:t>.</w:t>
      </w:r>
      <w:r w:rsidRPr="00E12268">
        <w:rPr>
          <w:rFonts w:asciiTheme="minorHAnsi" w:hAnsiTheme="minorHAnsi" w:cs="Arial"/>
          <w:i/>
        </w:rPr>
        <w:t>t</w:t>
      </w:r>
      <w:proofErr w:type="spellEnd"/>
      <w:r w:rsidRPr="00E12268">
        <w:rPr>
          <w:rFonts w:asciiTheme="minorHAnsi" w:hAnsiTheme="minorHAnsi" w:cs="Arial"/>
        </w:rPr>
        <w:t xml:space="preserve"> = </w:t>
      </w:r>
      <w:proofErr w:type="spellStart"/>
      <w:r w:rsidRPr="00E12268">
        <w:rPr>
          <w:rFonts w:asciiTheme="minorHAnsi" w:hAnsiTheme="minorHAnsi" w:cs="Arial"/>
          <w:i/>
        </w:rPr>
        <w:t>m</w:t>
      </w:r>
      <w:r w:rsidRPr="00E12268">
        <w:rPr>
          <w:rFonts w:asciiTheme="minorHAnsi" w:hAnsiTheme="minorHAnsi" w:cs="Arial"/>
        </w:rPr>
        <w:t>.</w:t>
      </w:r>
      <w:r w:rsidRPr="00E12268">
        <w:rPr>
          <w:rFonts w:asciiTheme="minorHAnsi" w:hAnsiTheme="minorHAnsi" w:cs="Arial"/>
          <w:i/>
        </w:rPr>
        <w:t>c</w:t>
      </w:r>
      <w:proofErr w:type="spellEnd"/>
      <w:r w:rsidRPr="00E12268">
        <w:rPr>
          <w:rFonts w:asciiTheme="minorHAnsi" w:hAnsiTheme="minorHAnsi" w:cs="Arial"/>
        </w:rPr>
        <w:t>.(</w:t>
      </w:r>
      <w:r w:rsidRPr="00E12268">
        <w:rPr>
          <w:rFonts w:asciiTheme="minorHAnsi" w:hAnsiTheme="minorHAnsi" w:cs="Arial"/>
          <w:i/>
        </w:rPr>
        <w:t>t</w:t>
      </w:r>
      <w:r w:rsidRPr="00E12268">
        <w:rPr>
          <w:rFonts w:asciiTheme="minorHAnsi" w:hAnsiTheme="minorHAnsi" w:cs="Arial"/>
          <w:vertAlign w:val="subscript"/>
        </w:rPr>
        <w:t xml:space="preserve">2 </w:t>
      </w:r>
      <w:r w:rsidRPr="00E12268">
        <w:rPr>
          <w:rFonts w:asciiTheme="minorHAnsi" w:hAnsiTheme="minorHAnsi" w:cs="Arial"/>
        </w:rPr>
        <w:t xml:space="preserve">- </w:t>
      </w:r>
      <w:r w:rsidRPr="00E12268">
        <w:rPr>
          <w:rFonts w:asciiTheme="minorHAnsi" w:hAnsiTheme="minorHAnsi" w:cs="Arial"/>
          <w:i/>
        </w:rPr>
        <w:t>t</w:t>
      </w:r>
      <w:r w:rsidRPr="00E12268">
        <w:rPr>
          <w:rFonts w:asciiTheme="minorHAnsi" w:hAnsiTheme="minorHAnsi" w:cs="Arial"/>
          <w:vertAlign w:val="subscript"/>
        </w:rPr>
        <w:t>1</w:t>
      </w:r>
      <w:r w:rsidRPr="00E12268">
        <w:rPr>
          <w:rFonts w:asciiTheme="minorHAnsi" w:hAnsiTheme="minorHAnsi" w:cs="Arial"/>
        </w:rPr>
        <w:t xml:space="preserve">) </w:t>
      </w:r>
    </w:p>
    <w:p w:rsidR="00B257B4" w:rsidRPr="00E12268" w:rsidRDefault="00B257B4" w:rsidP="00E12268">
      <w:pPr>
        <w:spacing w:before="60"/>
        <w:jc w:val="both"/>
        <w:rPr>
          <w:rFonts w:asciiTheme="minorHAnsi" w:hAnsiTheme="minorHAnsi" w:cs="Arial"/>
        </w:rPr>
      </w:pPr>
    </w:p>
    <w:p w:rsidR="00B257B4" w:rsidRPr="00E12268" w:rsidRDefault="00B257B4" w:rsidP="00E12268">
      <w:pPr>
        <w:spacing w:before="60"/>
        <w:jc w:val="both"/>
        <w:rPr>
          <w:rFonts w:asciiTheme="minorHAnsi" w:hAnsiTheme="minorHAnsi" w:cs="Arial"/>
        </w:rPr>
      </w:pPr>
      <w:r w:rsidRPr="00E12268">
        <w:rPr>
          <w:rFonts w:asciiTheme="minorHAnsi" w:hAnsiTheme="minorHAnsi" w:cs="Arial"/>
        </w:rPr>
        <w:t xml:space="preserve">kde </w:t>
      </w:r>
      <w:r w:rsidRPr="00E12268">
        <w:rPr>
          <w:rFonts w:asciiTheme="minorHAnsi" w:hAnsiTheme="minorHAnsi" w:cs="Arial"/>
          <w:i/>
        </w:rPr>
        <w:t>m</w:t>
      </w:r>
      <w:r w:rsidRPr="00E12268">
        <w:rPr>
          <w:rFonts w:asciiTheme="minorHAnsi" w:hAnsiTheme="minorHAnsi" w:cs="Arial"/>
        </w:rPr>
        <w:t xml:space="preserve"> = 0,05 kg je odhad hmotnosti vajíčka, </w:t>
      </w:r>
      <w:r w:rsidRPr="00E12268">
        <w:rPr>
          <w:rFonts w:asciiTheme="minorHAnsi" w:hAnsiTheme="minorHAnsi" w:cs="Arial"/>
          <w:i/>
        </w:rPr>
        <w:t>c</w:t>
      </w:r>
      <w:r w:rsidRPr="00E12268">
        <w:rPr>
          <w:rFonts w:asciiTheme="minorHAnsi" w:hAnsiTheme="minorHAnsi" w:cs="Arial"/>
        </w:rPr>
        <w:t xml:space="preserve"> = 4</w:t>
      </w:r>
      <w:r w:rsidR="00BA448F" w:rsidRPr="00E12268">
        <w:rPr>
          <w:rFonts w:asciiTheme="minorHAnsi" w:hAnsiTheme="minorHAnsi" w:cs="Arial"/>
        </w:rPr>
        <w:t xml:space="preserve"> </w:t>
      </w:r>
      <w:r w:rsidRPr="00E12268">
        <w:rPr>
          <w:rFonts w:asciiTheme="minorHAnsi" w:hAnsiTheme="minorHAnsi" w:cs="Arial"/>
        </w:rPr>
        <w:t xml:space="preserve">180 J/kg/K je odhad jeho mernej tepelnej kapacity (voda), </w:t>
      </w:r>
      <w:r w:rsidRPr="00E12268">
        <w:rPr>
          <w:rFonts w:asciiTheme="minorHAnsi" w:hAnsiTheme="minorHAnsi" w:cs="Arial"/>
          <w:i/>
        </w:rPr>
        <w:t>t</w:t>
      </w:r>
      <w:r w:rsidRPr="00E12268">
        <w:rPr>
          <w:rFonts w:asciiTheme="minorHAnsi" w:hAnsiTheme="minorHAnsi" w:cs="Arial"/>
        </w:rPr>
        <w:t xml:space="preserve"> = 1</w:t>
      </w:r>
      <w:r w:rsidR="00BA448F" w:rsidRPr="00E12268">
        <w:rPr>
          <w:rFonts w:asciiTheme="minorHAnsi" w:hAnsiTheme="minorHAnsi" w:cs="Arial"/>
        </w:rPr>
        <w:t xml:space="preserve"> </w:t>
      </w:r>
      <w:r w:rsidRPr="00E12268">
        <w:rPr>
          <w:rFonts w:asciiTheme="minorHAnsi" w:hAnsiTheme="minorHAnsi" w:cs="Arial"/>
        </w:rPr>
        <w:t xml:space="preserve">800 s je doba ohrievania vajíčka (pol hodiny), </w:t>
      </w:r>
      <w:r w:rsidRPr="00E12268">
        <w:rPr>
          <w:rFonts w:asciiTheme="minorHAnsi" w:hAnsiTheme="minorHAnsi" w:cs="Arial"/>
          <w:i/>
        </w:rPr>
        <w:t>P</w:t>
      </w:r>
      <w:r w:rsidRPr="00E12268">
        <w:rPr>
          <w:rFonts w:asciiTheme="minorHAnsi" w:hAnsiTheme="minorHAnsi" w:cs="Arial"/>
        </w:rPr>
        <w:t xml:space="preserve"> = 0,8 W je </w:t>
      </w:r>
      <w:r w:rsidR="009E3C40" w:rsidRPr="00E12268">
        <w:rPr>
          <w:rFonts w:asciiTheme="minorHAnsi" w:hAnsiTheme="minorHAnsi" w:cs="Arial"/>
        </w:rPr>
        <w:t>výkon pohltený</w:t>
      </w:r>
      <w:r w:rsidRPr="00E12268">
        <w:rPr>
          <w:rFonts w:asciiTheme="minorHAnsi" w:hAnsiTheme="minorHAnsi" w:cs="Arial"/>
        </w:rPr>
        <w:t xml:space="preserve"> vo</w:t>
      </w:r>
      <w:r w:rsidR="00E12268">
        <w:rPr>
          <w:rFonts w:asciiTheme="minorHAnsi" w:hAnsiTheme="minorHAnsi" w:cs="Arial"/>
        </w:rPr>
        <w:t> </w:t>
      </w:r>
      <w:r w:rsidRPr="00E12268">
        <w:rPr>
          <w:rFonts w:asciiTheme="minorHAnsi" w:hAnsiTheme="minorHAnsi" w:cs="Arial"/>
        </w:rPr>
        <w:t xml:space="preserve">vajíčku. Po dosadení dostávame, že po pol hodine je ohriatie vajíčka </w:t>
      </w:r>
      <w:r w:rsidRPr="00E12268">
        <w:rPr>
          <w:rFonts w:asciiTheme="minorHAnsi" w:hAnsiTheme="minorHAnsi" w:cs="Arial"/>
          <w:i/>
        </w:rPr>
        <w:t>t</w:t>
      </w:r>
      <w:r w:rsidRPr="00E12268">
        <w:rPr>
          <w:rFonts w:asciiTheme="minorHAnsi" w:hAnsiTheme="minorHAnsi" w:cs="Arial"/>
          <w:vertAlign w:val="subscript"/>
        </w:rPr>
        <w:t xml:space="preserve">2 </w:t>
      </w:r>
      <w:r w:rsidRPr="00E12268">
        <w:rPr>
          <w:rFonts w:asciiTheme="minorHAnsi" w:hAnsiTheme="minorHAnsi" w:cs="Arial"/>
        </w:rPr>
        <w:t xml:space="preserve">- </w:t>
      </w:r>
      <w:r w:rsidRPr="00E12268">
        <w:rPr>
          <w:rFonts w:asciiTheme="minorHAnsi" w:hAnsiTheme="minorHAnsi" w:cs="Arial"/>
          <w:i/>
        </w:rPr>
        <w:t>t</w:t>
      </w:r>
      <w:r w:rsidRPr="00E12268">
        <w:rPr>
          <w:rFonts w:asciiTheme="minorHAnsi" w:hAnsiTheme="minorHAnsi" w:cs="Arial"/>
          <w:vertAlign w:val="subscript"/>
        </w:rPr>
        <w:t>1</w:t>
      </w:r>
      <w:r w:rsidRPr="00E12268">
        <w:rPr>
          <w:rFonts w:asciiTheme="minorHAnsi" w:hAnsiTheme="minorHAnsi" w:cs="Arial"/>
        </w:rPr>
        <w:t xml:space="preserve"> = 6,8 </w:t>
      </w:r>
      <w:proofErr w:type="spellStart"/>
      <w:r w:rsidRPr="00E12268">
        <w:rPr>
          <w:rFonts w:asciiTheme="minorHAnsi" w:hAnsiTheme="minorHAnsi" w:cs="Arial"/>
          <w:vertAlign w:val="superscript"/>
        </w:rPr>
        <w:t>o</w:t>
      </w:r>
      <w:r w:rsidRPr="00E12268">
        <w:rPr>
          <w:rFonts w:asciiTheme="minorHAnsi" w:hAnsiTheme="minorHAnsi" w:cs="Arial"/>
        </w:rPr>
        <w:t>C</w:t>
      </w:r>
      <w:proofErr w:type="spellEnd"/>
      <w:r w:rsidRPr="00E12268">
        <w:rPr>
          <w:rFonts w:asciiTheme="minorHAnsi" w:hAnsiTheme="minorHAnsi" w:cs="Arial"/>
        </w:rPr>
        <w:t xml:space="preserve">. Vidíme, že uvarenie vajíčka mobilným telefónom nie je možné, na zrazenie bielkovín treba zvýšiť teplotu aspoň o 40 </w:t>
      </w:r>
      <w:proofErr w:type="spellStart"/>
      <w:r w:rsidRPr="00E12268">
        <w:rPr>
          <w:rFonts w:asciiTheme="minorHAnsi" w:hAnsiTheme="minorHAnsi" w:cs="Arial"/>
          <w:vertAlign w:val="superscript"/>
        </w:rPr>
        <w:t>o</w:t>
      </w:r>
      <w:r w:rsidRPr="00E12268">
        <w:rPr>
          <w:rFonts w:asciiTheme="minorHAnsi" w:hAnsiTheme="minorHAnsi" w:cs="Arial"/>
        </w:rPr>
        <w:t>C</w:t>
      </w:r>
      <w:proofErr w:type="spellEnd"/>
      <w:r w:rsidRPr="00E12268">
        <w:rPr>
          <w:rFonts w:asciiTheme="minorHAnsi" w:hAnsiTheme="minorHAnsi" w:cs="Arial"/>
        </w:rPr>
        <w:t xml:space="preserve">. V kalorimetrickej rovnici sme navyše </w:t>
      </w:r>
      <w:r w:rsidR="00BA448F" w:rsidRPr="00E12268">
        <w:rPr>
          <w:rFonts w:asciiTheme="minorHAnsi" w:hAnsiTheme="minorHAnsi" w:cs="Arial"/>
        </w:rPr>
        <w:t xml:space="preserve">zanedbali straty tepla do okolia, takže rýchlosť ohrievania vajíčka bude ešte nižšia než 0,2 </w:t>
      </w:r>
      <w:proofErr w:type="spellStart"/>
      <w:r w:rsidR="00BA448F" w:rsidRPr="00E12268">
        <w:rPr>
          <w:rFonts w:asciiTheme="minorHAnsi" w:hAnsiTheme="minorHAnsi" w:cs="Arial"/>
          <w:vertAlign w:val="superscript"/>
        </w:rPr>
        <w:t>o</w:t>
      </w:r>
      <w:r w:rsidR="00BA448F" w:rsidRPr="00E12268">
        <w:rPr>
          <w:rFonts w:asciiTheme="minorHAnsi" w:hAnsiTheme="minorHAnsi" w:cs="Arial"/>
        </w:rPr>
        <w:t>C</w:t>
      </w:r>
      <w:proofErr w:type="spellEnd"/>
      <w:r w:rsidR="00BA448F" w:rsidRPr="00E12268">
        <w:rPr>
          <w:rFonts w:asciiTheme="minorHAnsi" w:hAnsiTheme="minorHAnsi" w:cs="Arial"/>
        </w:rPr>
        <w:t>/min vychádzajúca z rovnice. Nemožnosť uvariť vajíčko mobilom sa na prednáške aj demonštruje názorným experimentom.</w:t>
      </w:r>
      <w:r w:rsidR="00A85504" w:rsidRPr="00E12268">
        <w:rPr>
          <w:rFonts w:asciiTheme="minorHAnsi" w:hAnsiTheme="minorHAnsi" w:cs="Arial"/>
        </w:rPr>
        <w:t xml:space="preserve"> </w:t>
      </w:r>
    </w:p>
    <w:p w:rsidR="00A85504" w:rsidRPr="00E12268" w:rsidRDefault="00A85504" w:rsidP="00E12268">
      <w:pPr>
        <w:spacing w:before="60"/>
        <w:jc w:val="both"/>
        <w:rPr>
          <w:rFonts w:asciiTheme="minorHAnsi" w:hAnsiTheme="minorHAnsi" w:cs="Arial"/>
        </w:rPr>
      </w:pPr>
      <w:r w:rsidRPr="00E12268">
        <w:rPr>
          <w:rFonts w:asciiTheme="minorHAnsi" w:hAnsiTheme="minorHAnsi" w:cs="Arial"/>
        </w:rPr>
        <w:t xml:space="preserve">Žiakov potom upozorníme na tzv. </w:t>
      </w:r>
      <w:proofErr w:type="spellStart"/>
      <w:r w:rsidRPr="00E12268">
        <w:rPr>
          <w:rFonts w:asciiTheme="minorHAnsi" w:hAnsiTheme="minorHAnsi" w:cs="Arial"/>
        </w:rPr>
        <w:t>SAR-index</w:t>
      </w:r>
      <w:proofErr w:type="spellEnd"/>
      <w:r w:rsidRPr="00E12268">
        <w:rPr>
          <w:rFonts w:asciiTheme="minorHAnsi" w:hAnsiTheme="minorHAnsi" w:cs="Arial"/>
        </w:rPr>
        <w:t xml:space="preserve"> z dokumentácie mobilných tele</w:t>
      </w:r>
      <w:r w:rsidR="00EC5419" w:rsidRPr="00E12268">
        <w:rPr>
          <w:rFonts w:asciiTheme="minorHAnsi" w:hAnsiTheme="minorHAnsi" w:cs="Arial"/>
        </w:rPr>
        <w:t>f</w:t>
      </w:r>
      <w:r w:rsidRPr="00E12268">
        <w:rPr>
          <w:rFonts w:asciiTheme="minorHAnsi" w:hAnsiTheme="minorHAnsi" w:cs="Arial"/>
        </w:rPr>
        <w:t xml:space="preserve">ónov, ktorý hovorí, koľko z vyžiarenej </w:t>
      </w:r>
      <w:r w:rsidR="00EC5419" w:rsidRPr="00E12268">
        <w:rPr>
          <w:rFonts w:asciiTheme="minorHAnsi" w:hAnsiTheme="minorHAnsi" w:cs="Arial"/>
        </w:rPr>
        <w:t xml:space="preserve">energie </w:t>
      </w:r>
      <w:r w:rsidRPr="00E12268">
        <w:rPr>
          <w:rFonts w:asciiTheme="minorHAnsi" w:hAnsiTheme="minorHAnsi" w:cs="Arial"/>
        </w:rPr>
        <w:t>sa pohltí v</w:t>
      </w:r>
      <w:r w:rsidR="00EC5419" w:rsidRPr="00E12268">
        <w:rPr>
          <w:rFonts w:asciiTheme="minorHAnsi" w:hAnsiTheme="minorHAnsi" w:cs="Arial"/>
        </w:rPr>
        <w:t> </w:t>
      </w:r>
      <w:r w:rsidRPr="00E12268">
        <w:rPr>
          <w:rFonts w:asciiTheme="minorHAnsi" w:hAnsiTheme="minorHAnsi" w:cs="Arial"/>
        </w:rPr>
        <w:t>mozgu</w:t>
      </w:r>
      <w:r w:rsidR="00EC5419" w:rsidRPr="00E12268">
        <w:rPr>
          <w:rFonts w:asciiTheme="minorHAnsi" w:hAnsiTheme="minorHAnsi" w:cs="Arial"/>
        </w:rPr>
        <w:t>,</w:t>
      </w:r>
      <w:r w:rsidRPr="00E12268">
        <w:rPr>
          <w:rFonts w:asciiTheme="minorHAnsi" w:hAnsiTheme="minorHAnsi" w:cs="Arial"/>
        </w:rPr>
        <w:t xml:space="preserve"> a býva typicky 0,2 – 2 W/kg. Napriek tomu predstava ohrievania mozgu s výkonom povedzme 2 W nie je príjemná. Preto žiakov nasmerujeme na vedomosti z biológie, odkiaľ</w:t>
      </w:r>
      <w:r w:rsidR="00EC5419" w:rsidRPr="00E12268">
        <w:rPr>
          <w:rFonts w:asciiTheme="minorHAnsi" w:hAnsiTheme="minorHAnsi" w:cs="Arial"/>
        </w:rPr>
        <w:t xml:space="preserve"> </w:t>
      </w:r>
      <w:r w:rsidRPr="00E12268">
        <w:rPr>
          <w:rFonts w:asciiTheme="minorHAnsi" w:hAnsiTheme="minorHAnsi" w:cs="Arial"/>
        </w:rPr>
        <w:t xml:space="preserve">vedia, že na nie príliš namáhavé prežitie dňa potrebujú prijať (jedlom) energiu asi 10 </w:t>
      </w:r>
      <w:proofErr w:type="spellStart"/>
      <w:r w:rsidRPr="00E12268">
        <w:rPr>
          <w:rFonts w:asciiTheme="minorHAnsi" w:hAnsiTheme="minorHAnsi" w:cs="Arial"/>
        </w:rPr>
        <w:t>kJ</w:t>
      </w:r>
      <w:proofErr w:type="spellEnd"/>
      <w:r w:rsidRPr="00E12268">
        <w:rPr>
          <w:rFonts w:asciiTheme="minorHAnsi" w:hAnsiTheme="minorHAnsi" w:cs="Arial"/>
        </w:rPr>
        <w:t xml:space="preserve">, ktorá sa prevažne premení na teplo. Naše telo teda produkuje tepelný výkon asi 10 </w:t>
      </w:r>
      <w:proofErr w:type="spellStart"/>
      <w:r w:rsidRPr="00E12268">
        <w:rPr>
          <w:rFonts w:asciiTheme="minorHAnsi" w:hAnsiTheme="minorHAnsi" w:cs="Arial"/>
        </w:rPr>
        <w:t>kJ</w:t>
      </w:r>
      <w:proofErr w:type="spellEnd"/>
      <w:r w:rsidRPr="00E12268">
        <w:rPr>
          <w:rFonts w:asciiTheme="minorHAnsi" w:hAnsiTheme="minorHAnsi" w:cs="Arial"/>
        </w:rPr>
        <w:t xml:space="preserve">/ 24 hod = 120 W. Z toho takmer tretina (40 W) sa spotrebuje v mozgu. Ak sa niekto chytil rozsvietenej 40 W žiarovky, možno sa aj popálil. Pritom v našom mozgu takáto „žiarovka“ svieti nepretržite. Ako to, že si nepopálime mozog? Mozog je husto popretkávaný cievami, ktoré mu privádzajú živiny a energiu. Krv sa v mozgu zároveň ohrieva a ohriata odchádza z mozgu preč </w:t>
      </w:r>
      <w:r w:rsidR="00310DDE" w:rsidRPr="00E12268">
        <w:rPr>
          <w:rFonts w:asciiTheme="minorHAnsi" w:hAnsiTheme="minorHAnsi" w:cs="Arial"/>
        </w:rPr>
        <w:t>do</w:t>
      </w:r>
      <w:r w:rsidR="00E12268">
        <w:rPr>
          <w:rFonts w:asciiTheme="minorHAnsi" w:hAnsiTheme="minorHAnsi" w:cs="Arial"/>
        </w:rPr>
        <w:t> </w:t>
      </w:r>
      <w:r w:rsidR="00310DDE" w:rsidRPr="00E12268">
        <w:rPr>
          <w:rFonts w:asciiTheme="minorHAnsi" w:hAnsiTheme="minorHAnsi" w:cs="Arial"/>
        </w:rPr>
        <w:t>celého tela, čím sa organizmus ohrieva a musí sa chladiť (napríklad potením). Pri náročnej duševnej činnosti (napríklad pri učení) výkon mozgu výrazne stúpne a krv ho musí vedieť ochladiť – inak by sme si pri učení mozog uvarili. Preto pridanie tepelného výkonu okolo 1 W od mobilného telefónu nemôže spôsobiť významné ohriatie mozgu.</w:t>
      </w:r>
    </w:p>
    <w:p w:rsidR="00BA448F" w:rsidRPr="00E12268" w:rsidRDefault="00BA448F" w:rsidP="00E12268">
      <w:pPr>
        <w:spacing w:before="60"/>
        <w:jc w:val="both"/>
        <w:rPr>
          <w:rFonts w:asciiTheme="minorHAnsi" w:hAnsiTheme="minorHAnsi" w:cs="Arial"/>
        </w:rPr>
      </w:pPr>
    </w:p>
    <w:p w:rsidR="00A85504" w:rsidRPr="00E12268" w:rsidRDefault="00BA448F" w:rsidP="00E12268">
      <w:pPr>
        <w:spacing w:before="60"/>
        <w:jc w:val="both"/>
        <w:rPr>
          <w:rFonts w:asciiTheme="minorHAnsi" w:hAnsiTheme="minorHAnsi" w:cs="Arial"/>
        </w:rPr>
      </w:pPr>
      <w:r w:rsidRPr="00E12268">
        <w:rPr>
          <w:rFonts w:asciiTheme="minorHAnsi" w:hAnsiTheme="minorHAnsi" w:cs="Arial"/>
        </w:rPr>
        <w:t>Úplne absurdne potom pôsobia videozáznamy z Internetu, kde sa pomocou niekoľkých mobilných telefónov pripravujú pukance. Väčšina žiakov totiž dobre vie, že v mikrovlnovej rúre s výkonom 1</w:t>
      </w:r>
      <w:r w:rsidR="00E12268">
        <w:rPr>
          <w:rFonts w:asciiTheme="minorHAnsi" w:hAnsiTheme="minorHAnsi" w:cs="Arial"/>
        </w:rPr>
        <w:t> </w:t>
      </w:r>
      <w:r w:rsidRPr="00E12268">
        <w:rPr>
          <w:rFonts w:asciiTheme="minorHAnsi" w:hAnsiTheme="minorHAnsi" w:cs="Arial"/>
        </w:rPr>
        <w:t>000 W trvá aspoň pol minúty, kým vypukne prvý pukanec. Aj štyri mobilné telefóny majú iba malý výkon najviac 8 W, z čoho sa v pukancoch pohltí nepatrná časť (sú malé), povedzme 0,1 W. Obyčajnou trojčlenkou (zanedbáme ochladzovanie kukuričiek) dostávame, že na vypuknutie pukancu by sme museli čakať asi 100 hodín a nie zopár sekúnd, ako je na videozáznamoch.</w:t>
      </w:r>
      <w:r w:rsidR="00A85504" w:rsidRPr="00E12268">
        <w:rPr>
          <w:rFonts w:asciiTheme="minorHAnsi" w:hAnsiTheme="minorHAnsi" w:cs="Arial"/>
        </w:rPr>
        <w:t xml:space="preserve"> Žiaci sa potom názorne dozvedia, ako sa takéto videá vyrábajú (falšujú). Zároveň žiakom vysvetlíme, prečo sa tieto videá na Internete objavili – boli súčasťou reklamnej kampane výrobcu </w:t>
      </w:r>
      <w:proofErr w:type="spellStart"/>
      <w:r w:rsidR="00A85504" w:rsidRPr="00E12268">
        <w:rPr>
          <w:rFonts w:asciiTheme="minorHAnsi" w:hAnsiTheme="minorHAnsi" w:cs="Arial"/>
        </w:rPr>
        <w:t>hands-free</w:t>
      </w:r>
      <w:proofErr w:type="spellEnd"/>
      <w:r w:rsidR="00A85504" w:rsidRPr="00E12268">
        <w:rPr>
          <w:rFonts w:asciiTheme="minorHAnsi" w:hAnsiTheme="minorHAnsi" w:cs="Arial"/>
        </w:rPr>
        <w:t xml:space="preserve"> súprav.</w:t>
      </w:r>
    </w:p>
    <w:p w:rsidR="00A85504" w:rsidRPr="00E12268" w:rsidRDefault="00A85504" w:rsidP="00E12268">
      <w:pPr>
        <w:spacing w:before="60"/>
        <w:jc w:val="both"/>
        <w:rPr>
          <w:rFonts w:asciiTheme="minorHAnsi" w:hAnsiTheme="minorHAnsi" w:cs="Arial"/>
        </w:rPr>
      </w:pPr>
    </w:p>
    <w:p w:rsidR="00A85504" w:rsidRPr="00E12268" w:rsidRDefault="00A85504" w:rsidP="00E12268">
      <w:pPr>
        <w:spacing w:before="60"/>
        <w:jc w:val="both"/>
        <w:rPr>
          <w:rFonts w:asciiTheme="minorHAnsi" w:hAnsiTheme="minorHAnsi" w:cs="Arial"/>
          <w:b/>
        </w:rPr>
      </w:pPr>
      <w:r w:rsidRPr="00E12268">
        <w:rPr>
          <w:rFonts w:asciiTheme="minorHAnsi" w:hAnsiTheme="minorHAnsi" w:cs="Arial"/>
          <w:b/>
        </w:rPr>
        <w:t>3. Iné (netepelné) účinky mikrovlnového žiarenia?</w:t>
      </w:r>
    </w:p>
    <w:p w:rsidR="00FC3DEA" w:rsidRPr="00E12268" w:rsidRDefault="00FC3DEA" w:rsidP="00E12268">
      <w:pPr>
        <w:spacing w:before="60"/>
        <w:jc w:val="both"/>
        <w:rPr>
          <w:rFonts w:asciiTheme="minorHAnsi" w:hAnsiTheme="minorHAnsi" w:cs="Arial"/>
        </w:rPr>
      </w:pPr>
      <w:r w:rsidRPr="00E12268">
        <w:rPr>
          <w:rFonts w:asciiTheme="minorHAnsi" w:hAnsiTheme="minorHAnsi" w:cs="Arial"/>
        </w:rPr>
        <w:t xml:space="preserve">Napriek vyššie uvedenému sú ľudia v otázke škodlivosti mobilných telefónov opatrní. Biológovia robia pokusy s rastom bunkových kultúr v prítomnosti a bez prítomnosti mikrovlnového žiarenia. Hoci väčšina pokusov je negatívna, v niektorých experimentoch boli pozorované veľmi malé zmeny napríklad v zložení bunkových tekutín. To v princípe nemusí byť ani škodlivé, veď napríklad nahrievanie tkaniva infračervenými lampami a následne vyvolané zmeny v bunkách sa už dlho </w:t>
      </w:r>
      <w:r w:rsidRPr="00E12268">
        <w:rPr>
          <w:rFonts w:asciiTheme="minorHAnsi" w:hAnsiTheme="minorHAnsi" w:cs="Arial"/>
        </w:rPr>
        <w:lastRenderedPageBreak/>
        <w:t xml:space="preserve">používajú na liečenie. Napriek tomu je namieste opatrnosť a v pokusoch treba pokračovať, kým sa o škodlivosti alebo neškodnosti mobilných telefónov definitívne nerozhodne. </w:t>
      </w:r>
      <w:r w:rsidR="00EA1BC1" w:rsidRPr="00E12268">
        <w:rPr>
          <w:rFonts w:asciiTheme="minorHAnsi" w:hAnsiTheme="minorHAnsi" w:cs="Arial"/>
        </w:rPr>
        <w:t>Pre žiakov je zaujímavá informácia, že p</w:t>
      </w:r>
      <w:r w:rsidRPr="00E12268">
        <w:rPr>
          <w:rFonts w:asciiTheme="minorHAnsi" w:hAnsiTheme="minorHAnsi" w:cs="Arial"/>
        </w:rPr>
        <w:t>ri rozhodovaní narážame na typickú ťažkosť s biologickými systémami – sú veľmi zložité a vplýva na ne veľa faktorov. Predstavme si, že chceme rozhodnúť, či používanie mobilných telefónov môže spôsobiť nárast počtu nádorových ochorení mozgu. Zdanlivo stačí, ak sa každého prijatého pacienta spýtame, koľko hodín denne telefonoval mobilným telefónom, a prípady rozdelíme do dvoch priečinkov</w:t>
      </w:r>
      <w:r w:rsidR="009E3C40" w:rsidRPr="00E12268">
        <w:rPr>
          <w:rFonts w:asciiTheme="minorHAnsi" w:hAnsiTheme="minorHAnsi" w:cs="Arial"/>
        </w:rPr>
        <w:t>:</w:t>
      </w:r>
      <w:r w:rsidRPr="00E12268">
        <w:rPr>
          <w:rFonts w:asciiTheme="minorHAnsi" w:hAnsiTheme="minorHAnsi" w:cs="Arial"/>
        </w:rPr>
        <w:t xml:space="preserve"> veľa a málo. Vznik nádorového ochorenia však môže byť vyvolaný aj znečistením životného prostredia. Preto by sme sa mali pacientov spýtať, či pochádzajú z priemyselnej, alebo vidieckej oblasti. Teda prípady budeme triediť do štyroch priečinkov obsahujúcich všetky kombinácie týchto dvoch faktorov</w:t>
      </w:r>
      <w:r w:rsidR="00EA1BC1" w:rsidRPr="00E12268">
        <w:rPr>
          <w:rFonts w:asciiTheme="minorHAnsi" w:hAnsiTheme="minorHAnsi" w:cs="Arial"/>
        </w:rPr>
        <w:t xml:space="preserve">. A čo genetická </w:t>
      </w:r>
      <w:proofErr w:type="spellStart"/>
      <w:r w:rsidR="00EA1BC1" w:rsidRPr="00E12268">
        <w:rPr>
          <w:rFonts w:asciiTheme="minorHAnsi" w:hAnsiTheme="minorHAnsi" w:cs="Arial"/>
        </w:rPr>
        <w:t>predispozícia</w:t>
      </w:r>
      <w:proofErr w:type="spellEnd"/>
      <w:r w:rsidR="00EA1BC1" w:rsidRPr="00E12268">
        <w:rPr>
          <w:rFonts w:asciiTheme="minorHAnsi" w:hAnsiTheme="minorHAnsi" w:cs="Arial"/>
        </w:rPr>
        <w:t>? Mali nádorové ochorenie aj rodičia pacienta v čase, keď mobilné telefóny neexistovali? Z akej sociálnej skupiny pacient pochádza (vplyv stravovania a hygieny)? Každý z týchto faktorov počet priečinkov zdvojnásobí. Pri analyzovaní iba 10 faktorov je počet potrebných priečinkov asi 1 000. Ak máme rozhodnúť, v ktorom priečinku je prípadov významne viac, musíme v každom z nich nazbierať aspoň 100 prípadov. Musíme teda preanalyzovať údaje o státisícoch pacientov. Nádorové ochorenia mozgu sú však (našťastie) pomerne zriedkavé</w:t>
      </w:r>
      <w:r w:rsidR="00911215" w:rsidRPr="00E12268">
        <w:rPr>
          <w:rFonts w:asciiTheme="minorHAnsi" w:hAnsiTheme="minorHAnsi" w:cs="Arial"/>
        </w:rPr>
        <w:t xml:space="preserve"> a prípadný vplyv mobilných telefónov natoľko malý, </w:t>
      </w:r>
      <w:r w:rsidR="00EA1BC1" w:rsidRPr="00E12268">
        <w:rPr>
          <w:rFonts w:asciiTheme="minorHAnsi" w:hAnsiTheme="minorHAnsi" w:cs="Arial"/>
        </w:rPr>
        <w:t>že musíme čakať dosť dlho, kým získame údaje od potrebného počtu pacientov. Na</w:t>
      </w:r>
      <w:r w:rsidR="00E12268">
        <w:rPr>
          <w:rFonts w:asciiTheme="minorHAnsi" w:hAnsiTheme="minorHAnsi" w:cs="Arial"/>
        </w:rPr>
        <w:t> </w:t>
      </w:r>
      <w:r w:rsidR="00EA1BC1" w:rsidRPr="00E12268">
        <w:rPr>
          <w:rFonts w:asciiTheme="minorHAnsi" w:hAnsiTheme="minorHAnsi" w:cs="Arial"/>
        </w:rPr>
        <w:t>základe predbežných výsledkov testov bude treba na definitívne rozhodnutie čakať asi 20 - 30</w:t>
      </w:r>
      <w:r w:rsidR="00E12268">
        <w:rPr>
          <w:rFonts w:asciiTheme="minorHAnsi" w:hAnsiTheme="minorHAnsi" w:cs="Arial"/>
        </w:rPr>
        <w:t> </w:t>
      </w:r>
      <w:r w:rsidR="00EA1BC1" w:rsidRPr="00E12268">
        <w:rPr>
          <w:rFonts w:asciiTheme="minorHAnsi" w:hAnsiTheme="minorHAnsi" w:cs="Arial"/>
        </w:rPr>
        <w:t xml:space="preserve">rokov. Dovtedy médiá pravidelne zverejňujú výsledky </w:t>
      </w:r>
      <w:proofErr w:type="spellStart"/>
      <w:r w:rsidR="00EA1BC1" w:rsidRPr="00E12268">
        <w:rPr>
          <w:rFonts w:asciiTheme="minorHAnsi" w:hAnsiTheme="minorHAnsi" w:cs="Arial"/>
        </w:rPr>
        <w:t>dielčích</w:t>
      </w:r>
      <w:proofErr w:type="spellEnd"/>
      <w:r w:rsidR="00EA1BC1" w:rsidRPr="00E12268">
        <w:rPr>
          <w:rFonts w:asciiTheme="minorHAnsi" w:hAnsiTheme="minorHAnsi" w:cs="Arial"/>
        </w:rPr>
        <w:t xml:space="preserve"> (obvykle jednofaktorových) testov, ktoré sú často úplne protichodné (čo je prirodzené).</w:t>
      </w:r>
    </w:p>
    <w:p w:rsidR="00EA1BC1" w:rsidRPr="00E12268" w:rsidRDefault="00EA1BC1" w:rsidP="00E12268">
      <w:pPr>
        <w:spacing w:before="60"/>
        <w:jc w:val="both"/>
        <w:rPr>
          <w:rFonts w:asciiTheme="minorHAnsi" w:hAnsiTheme="minorHAnsi" w:cs="Arial"/>
        </w:rPr>
      </w:pPr>
    </w:p>
    <w:p w:rsidR="00EA1BC1" w:rsidRPr="00E12268" w:rsidRDefault="00EA1BC1" w:rsidP="00E12268">
      <w:pPr>
        <w:spacing w:before="60"/>
        <w:jc w:val="both"/>
        <w:rPr>
          <w:rFonts w:asciiTheme="minorHAnsi" w:hAnsiTheme="minorHAnsi" w:cs="Arial"/>
          <w:b/>
        </w:rPr>
      </w:pPr>
      <w:r w:rsidRPr="00E12268">
        <w:rPr>
          <w:rFonts w:asciiTheme="minorHAnsi" w:hAnsiTheme="minorHAnsi" w:cs="Arial"/>
          <w:b/>
        </w:rPr>
        <w:t>Záver</w:t>
      </w:r>
    </w:p>
    <w:p w:rsidR="00EA1BC1" w:rsidRPr="00E12268" w:rsidRDefault="00EA1BC1" w:rsidP="00E12268">
      <w:pPr>
        <w:spacing w:before="60"/>
        <w:jc w:val="both"/>
        <w:rPr>
          <w:rFonts w:asciiTheme="minorHAnsi" w:hAnsiTheme="minorHAnsi" w:cs="Arial"/>
        </w:rPr>
      </w:pPr>
      <w:r w:rsidRPr="00E12268">
        <w:rPr>
          <w:rFonts w:asciiTheme="minorHAnsi" w:hAnsiTheme="minorHAnsi" w:cs="Arial"/>
        </w:rPr>
        <w:t>Projekt „Fyzika očami fyzikov“</w:t>
      </w:r>
      <w:r w:rsidR="00286526" w:rsidRPr="00E12268">
        <w:rPr>
          <w:rFonts w:asciiTheme="minorHAnsi" w:hAnsiTheme="minorHAnsi" w:cs="Arial"/>
        </w:rPr>
        <w:t xml:space="preserve"> umožňuje vzdelávanie žiakov atraktívnym a menej bežným spôsobom. Ak sa chcete do projektu zapojiť, navštívte stránky </w:t>
      </w:r>
      <w:hyperlink r:id="rId11" w:history="1">
        <w:r w:rsidR="00286526" w:rsidRPr="00E12268">
          <w:rPr>
            <w:rStyle w:val="Hypertextovprepojenie"/>
            <w:rFonts w:asciiTheme="minorHAnsi" w:hAnsiTheme="minorHAnsi" w:cs="Arial"/>
          </w:rPr>
          <w:t>http://www.physics.sk</w:t>
        </w:r>
      </w:hyperlink>
      <w:r w:rsidR="00286526" w:rsidRPr="00E12268">
        <w:rPr>
          <w:rFonts w:asciiTheme="minorHAnsi" w:hAnsiTheme="minorHAnsi" w:cs="Arial"/>
        </w:rPr>
        <w:t>, kde nájdete podrobnejšie informácie.</w:t>
      </w:r>
    </w:p>
    <w:p w:rsidR="00286526" w:rsidRPr="00E12268" w:rsidRDefault="00286526" w:rsidP="00E12268">
      <w:pPr>
        <w:spacing w:before="60"/>
        <w:jc w:val="both"/>
        <w:rPr>
          <w:rFonts w:asciiTheme="minorHAnsi" w:hAnsiTheme="minorHAnsi" w:cs="Arial"/>
        </w:rPr>
      </w:pPr>
    </w:p>
    <w:p w:rsidR="00286526" w:rsidRPr="00E12268" w:rsidRDefault="00286526" w:rsidP="00E12268">
      <w:pPr>
        <w:spacing w:before="60"/>
        <w:jc w:val="both"/>
        <w:rPr>
          <w:rFonts w:asciiTheme="minorHAnsi" w:hAnsiTheme="minorHAnsi" w:cs="Arial"/>
          <w:b/>
        </w:rPr>
      </w:pPr>
      <w:r w:rsidRPr="00E12268">
        <w:rPr>
          <w:rFonts w:asciiTheme="minorHAnsi" w:hAnsiTheme="minorHAnsi" w:cs="Arial"/>
          <w:b/>
        </w:rPr>
        <w:t>Poďakovanie</w:t>
      </w:r>
    </w:p>
    <w:p w:rsidR="00EA1BC1" w:rsidRPr="00E12268" w:rsidRDefault="00286526" w:rsidP="00E12268">
      <w:pPr>
        <w:spacing w:before="60"/>
        <w:jc w:val="both"/>
        <w:rPr>
          <w:rFonts w:asciiTheme="minorHAnsi" w:hAnsiTheme="minorHAnsi" w:cs="Arial"/>
        </w:rPr>
      </w:pPr>
      <w:r w:rsidRPr="00E12268">
        <w:rPr>
          <w:rFonts w:asciiTheme="minorHAnsi" w:hAnsiTheme="minorHAnsi" w:cs="Arial"/>
        </w:rPr>
        <w:t xml:space="preserve">Projekt „Fyzika očami fyzikov“ a tento príspevok podporila Agentúra pre podporu výskumu a vývoja, </w:t>
      </w:r>
      <w:r w:rsidR="009B7092" w:rsidRPr="00E12268">
        <w:rPr>
          <w:rFonts w:asciiTheme="minorHAnsi" w:hAnsiTheme="minorHAnsi" w:cs="Arial"/>
        </w:rPr>
        <w:t xml:space="preserve">číslo </w:t>
      </w:r>
      <w:r w:rsidRPr="00E12268">
        <w:rPr>
          <w:rFonts w:asciiTheme="minorHAnsi" w:hAnsiTheme="minorHAnsi" w:cs="Arial"/>
        </w:rPr>
        <w:t>projekt</w:t>
      </w:r>
      <w:r w:rsidR="009B7092" w:rsidRPr="00E12268">
        <w:rPr>
          <w:rFonts w:asciiTheme="minorHAnsi" w:hAnsiTheme="minorHAnsi" w:cs="Arial"/>
        </w:rPr>
        <w:t>u</w:t>
      </w:r>
      <w:r w:rsidRPr="00E12268">
        <w:rPr>
          <w:rFonts w:asciiTheme="minorHAnsi" w:hAnsiTheme="minorHAnsi" w:cs="Arial"/>
        </w:rPr>
        <w:t xml:space="preserve"> LPP-0084-09. </w:t>
      </w:r>
      <w:r w:rsidR="00EA1BC1" w:rsidRPr="00E12268">
        <w:rPr>
          <w:rFonts w:asciiTheme="minorHAnsi" w:hAnsiTheme="minorHAnsi" w:cs="Arial"/>
        </w:rPr>
        <w:t xml:space="preserve"> </w:t>
      </w:r>
    </w:p>
    <w:p w:rsidR="00EA1BC1" w:rsidRPr="00E12268" w:rsidRDefault="00EA1BC1" w:rsidP="00E12268">
      <w:pPr>
        <w:spacing w:before="60"/>
        <w:jc w:val="both"/>
        <w:rPr>
          <w:rFonts w:asciiTheme="minorHAnsi" w:hAnsiTheme="minorHAnsi" w:cs="Arial"/>
        </w:rPr>
      </w:pPr>
    </w:p>
    <w:p w:rsidR="00286526" w:rsidRPr="00E12268" w:rsidRDefault="00286526" w:rsidP="00E12268">
      <w:pPr>
        <w:tabs>
          <w:tab w:val="left" w:pos="480"/>
        </w:tabs>
        <w:spacing w:before="60"/>
        <w:ind w:left="480" w:hanging="480"/>
        <w:jc w:val="both"/>
        <w:rPr>
          <w:rFonts w:asciiTheme="minorHAnsi" w:hAnsiTheme="minorHAnsi" w:cs="Arial"/>
          <w:b/>
        </w:rPr>
      </w:pPr>
      <w:r w:rsidRPr="00E12268">
        <w:rPr>
          <w:rFonts w:asciiTheme="minorHAnsi" w:hAnsiTheme="minorHAnsi" w:cs="Arial"/>
          <w:b/>
        </w:rPr>
        <w:t>Literatúra</w:t>
      </w:r>
    </w:p>
    <w:p w:rsidR="00286526" w:rsidRPr="00E12268" w:rsidRDefault="00286526" w:rsidP="00E12268">
      <w:pPr>
        <w:spacing w:before="60"/>
        <w:rPr>
          <w:rFonts w:asciiTheme="minorHAnsi" w:hAnsiTheme="minorHAnsi" w:cs="Arial"/>
        </w:rPr>
      </w:pPr>
      <w:r w:rsidRPr="00E12268">
        <w:rPr>
          <w:rFonts w:asciiTheme="minorHAnsi" w:hAnsiTheme="minorHAnsi" w:cs="Arial"/>
          <w:caps/>
        </w:rPr>
        <w:t>KUNDRACIK</w:t>
      </w:r>
      <w:r w:rsidRPr="00E12268">
        <w:rPr>
          <w:rFonts w:asciiTheme="minorHAnsi" w:hAnsiTheme="minorHAnsi" w:cs="Arial"/>
        </w:rPr>
        <w:t xml:space="preserve">, František. 2004. </w:t>
      </w:r>
      <w:r w:rsidRPr="00E12268">
        <w:rPr>
          <w:rFonts w:asciiTheme="minorHAnsi" w:hAnsiTheme="minorHAnsi" w:cs="Arial"/>
          <w:i/>
        </w:rPr>
        <w:t>Detská univerzita aj pre dospelých</w:t>
      </w:r>
      <w:r w:rsidRPr="00E12268">
        <w:rPr>
          <w:rFonts w:asciiTheme="minorHAnsi" w:hAnsiTheme="minorHAnsi" w:cs="Arial"/>
        </w:rPr>
        <w:t>. 1.vyd. Bratislava: PEREX, a.s., 2004. kap. 3. Prečo je v </w:t>
      </w:r>
      <w:proofErr w:type="spellStart"/>
      <w:r w:rsidRPr="00E12268">
        <w:rPr>
          <w:rFonts w:asciiTheme="minorHAnsi" w:hAnsiTheme="minorHAnsi" w:cs="Arial"/>
        </w:rPr>
        <w:t>mikrovlnke</w:t>
      </w:r>
      <w:proofErr w:type="spellEnd"/>
      <w:r w:rsidRPr="00E12268">
        <w:rPr>
          <w:rFonts w:asciiTheme="minorHAnsi" w:hAnsiTheme="minorHAnsi" w:cs="Arial"/>
        </w:rPr>
        <w:t xml:space="preserve"> teplo?, s.29-35. ISBN 80-967105-6-7</w:t>
      </w:r>
      <w:r w:rsidR="00911215" w:rsidRPr="00E12268">
        <w:rPr>
          <w:rFonts w:asciiTheme="minorHAnsi" w:hAnsiTheme="minorHAnsi" w:cs="Arial"/>
        </w:rPr>
        <w:t>.</w:t>
      </w:r>
    </w:p>
    <w:p w:rsidR="005528C2" w:rsidRPr="00E12268" w:rsidRDefault="005528C2" w:rsidP="00E12268">
      <w:pPr>
        <w:spacing w:before="60"/>
        <w:rPr>
          <w:rFonts w:asciiTheme="minorHAnsi" w:hAnsiTheme="minorHAnsi" w:cs="Arial"/>
        </w:rPr>
      </w:pPr>
      <w:r w:rsidRPr="00E12268">
        <w:rPr>
          <w:rFonts w:asciiTheme="minorHAnsi" w:hAnsiTheme="minorHAnsi" w:cs="Arial"/>
        </w:rPr>
        <w:t xml:space="preserve">ICNIRP. </w:t>
      </w:r>
      <w:proofErr w:type="spellStart"/>
      <w:r w:rsidRPr="00E12268">
        <w:rPr>
          <w:rFonts w:asciiTheme="minorHAnsi" w:hAnsiTheme="minorHAnsi" w:cs="Arial"/>
        </w:rPr>
        <w:t>International</w:t>
      </w:r>
      <w:proofErr w:type="spellEnd"/>
      <w:r w:rsidRPr="00E12268">
        <w:rPr>
          <w:rFonts w:asciiTheme="minorHAnsi" w:hAnsiTheme="minorHAnsi" w:cs="Arial"/>
        </w:rPr>
        <w:t xml:space="preserve"> </w:t>
      </w:r>
      <w:proofErr w:type="spellStart"/>
      <w:r w:rsidRPr="00E12268">
        <w:rPr>
          <w:rFonts w:asciiTheme="minorHAnsi" w:hAnsiTheme="minorHAnsi" w:cs="Arial"/>
        </w:rPr>
        <w:t>Commision</w:t>
      </w:r>
      <w:proofErr w:type="spellEnd"/>
      <w:r w:rsidRPr="00E12268">
        <w:rPr>
          <w:rFonts w:asciiTheme="minorHAnsi" w:hAnsiTheme="minorHAnsi" w:cs="Arial"/>
        </w:rPr>
        <w:t xml:space="preserve"> on </w:t>
      </w:r>
      <w:proofErr w:type="spellStart"/>
      <w:r w:rsidRPr="00E12268">
        <w:rPr>
          <w:rFonts w:asciiTheme="minorHAnsi" w:hAnsiTheme="minorHAnsi" w:cs="Arial"/>
        </w:rPr>
        <w:t>Non-Ionizing</w:t>
      </w:r>
      <w:proofErr w:type="spellEnd"/>
      <w:r w:rsidRPr="00E12268">
        <w:rPr>
          <w:rFonts w:asciiTheme="minorHAnsi" w:hAnsiTheme="minorHAnsi" w:cs="Arial"/>
        </w:rPr>
        <w:t xml:space="preserve"> </w:t>
      </w:r>
      <w:proofErr w:type="spellStart"/>
      <w:r w:rsidRPr="00E12268">
        <w:rPr>
          <w:rFonts w:asciiTheme="minorHAnsi" w:hAnsiTheme="minorHAnsi" w:cs="Arial"/>
        </w:rPr>
        <w:t>Radiation</w:t>
      </w:r>
      <w:proofErr w:type="spellEnd"/>
      <w:r w:rsidRPr="00E12268">
        <w:rPr>
          <w:rFonts w:asciiTheme="minorHAnsi" w:hAnsiTheme="minorHAnsi" w:cs="Arial"/>
        </w:rPr>
        <w:t xml:space="preserve"> </w:t>
      </w:r>
      <w:proofErr w:type="spellStart"/>
      <w:r w:rsidRPr="00E12268">
        <w:rPr>
          <w:rFonts w:asciiTheme="minorHAnsi" w:hAnsiTheme="minorHAnsi" w:cs="Arial"/>
        </w:rPr>
        <w:t>Protection</w:t>
      </w:r>
      <w:proofErr w:type="spellEnd"/>
      <w:r w:rsidRPr="00E12268">
        <w:rPr>
          <w:rFonts w:asciiTheme="minorHAnsi" w:hAnsiTheme="minorHAnsi" w:cs="Arial"/>
        </w:rPr>
        <w:t xml:space="preserve">, </w:t>
      </w:r>
      <w:hyperlink r:id="rId12" w:history="1">
        <w:r w:rsidRPr="00E12268">
          <w:rPr>
            <w:rStyle w:val="Hypertextovprepojenie"/>
            <w:rFonts w:asciiTheme="minorHAnsi" w:hAnsiTheme="minorHAnsi" w:cs="Arial"/>
          </w:rPr>
          <w:t>http://www.icnirp.de/</w:t>
        </w:r>
      </w:hyperlink>
    </w:p>
    <w:p w:rsidR="005528C2" w:rsidRPr="00E12268" w:rsidRDefault="005528C2" w:rsidP="00E12268">
      <w:pPr>
        <w:spacing w:before="60"/>
        <w:jc w:val="both"/>
        <w:rPr>
          <w:rFonts w:asciiTheme="minorHAnsi" w:hAnsiTheme="minorHAnsi" w:cs="Arial"/>
        </w:rPr>
      </w:pPr>
    </w:p>
    <w:p w:rsidR="005528C2" w:rsidRPr="00E12268" w:rsidRDefault="005528C2" w:rsidP="00E12268">
      <w:pPr>
        <w:tabs>
          <w:tab w:val="left" w:pos="480"/>
        </w:tabs>
        <w:spacing w:before="60"/>
        <w:ind w:left="480" w:hanging="480"/>
        <w:jc w:val="both"/>
        <w:rPr>
          <w:rFonts w:asciiTheme="minorHAnsi" w:hAnsiTheme="minorHAnsi" w:cs="Arial"/>
          <w:b/>
        </w:rPr>
      </w:pPr>
      <w:r w:rsidRPr="00E12268">
        <w:rPr>
          <w:rFonts w:asciiTheme="minorHAnsi" w:hAnsiTheme="minorHAnsi" w:cs="Arial"/>
          <w:b/>
        </w:rPr>
        <w:t>Adresa autora</w:t>
      </w:r>
    </w:p>
    <w:p w:rsidR="005528C2" w:rsidRPr="00E12268" w:rsidRDefault="005528C2" w:rsidP="00E12268">
      <w:pPr>
        <w:tabs>
          <w:tab w:val="left" w:pos="480"/>
        </w:tabs>
        <w:spacing w:before="60"/>
        <w:ind w:left="480" w:hanging="480"/>
        <w:jc w:val="both"/>
        <w:rPr>
          <w:rFonts w:asciiTheme="minorHAnsi" w:hAnsiTheme="minorHAnsi" w:cs="Arial"/>
        </w:rPr>
      </w:pPr>
      <w:r w:rsidRPr="00E12268">
        <w:rPr>
          <w:rFonts w:asciiTheme="minorHAnsi" w:hAnsiTheme="minorHAnsi" w:cs="Arial"/>
        </w:rPr>
        <w:t>Doc. RNDr. František Kundracik, CSc.</w:t>
      </w:r>
    </w:p>
    <w:p w:rsidR="005528C2" w:rsidRPr="00E12268" w:rsidRDefault="005528C2" w:rsidP="00E12268">
      <w:pPr>
        <w:tabs>
          <w:tab w:val="left" w:pos="480"/>
        </w:tabs>
        <w:spacing w:before="60"/>
        <w:ind w:left="480" w:hanging="480"/>
        <w:jc w:val="both"/>
        <w:rPr>
          <w:rFonts w:asciiTheme="minorHAnsi" w:hAnsiTheme="minorHAnsi" w:cs="Arial"/>
        </w:rPr>
      </w:pPr>
      <w:r w:rsidRPr="00E12268">
        <w:rPr>
          <w:rFonts w:asciiTheme="minorHAnsi" w:hAnsiTheme="minorHAnsi" w:cs="Arial"/>
        </w:rPr>
        <w:t>Katedra experimentálnej fyziky</w:t>
      </w:r>
    </w:p>
    <w:p w:rsidR="005528C2" w:rsidRPr="00E12268" w:rsidRDefault="005528C2" w:rsidP="00E12268">
      <w:pPr>
        <w:tabs>
          <w:tab w:val="left" w:pos="480"/>
        </w:tabs>
        <w:spacing w:before="60"/>
        <w:ind w:left="480" w:hanging="480"/>
        <w:jc w:val="both"/>
        <w:rPr>
          <w:rFonts w:asciiTheme="minorHAnsi" w:hAnsiTheme="minorHAnsi" w:cs="Arial"/>
        </w:rPr>
      </w:pPr>
      <w:r w:rsidRPr="00E12268">
        <w:rPr>
          <w:rFonts w:asciiTheme="minorHAnsi" w:hAnsiTheme="minorHAnsi" w:cs="Arial"/>
        </w:rPr>
        <w:t>Fakulta matematiky, fyziky a informatiky Univerzity Komenského</w:t>
      </w:r>
    </w:p>
    <w:p w:rsidR="005528C2" w:rsidRPr="00E12268" w:rsidRDefault="005528C2" w:rsidP="00E12268">
      <w:pPr>
        <w:tabs>
          <w:tab w:val="left" w:pos="480"/>
        </w:tabs>
        <w:spacing w:before="60"/>
        <w:ind w:left="480" w:hanging="480"/>
        <w:jc w:val="both"/>
        <w:rPr>
          <w:rFonts w:asciiTheme="minorHAnsi" w:hAnsiTheme="minorHAnsi" w:cs="Arial"/>
        </w:rPr>
      </w:pPr>
      <w:r w:rsidRPr="00E12268">
        <w:rPr>
          <w:rFonts w:asciiTheme="minorHAnsi" w:hAnsiTheme="minorHAnsi" w:cs="Arial"/>
        </w:rPr>
        <w:t>Mlynská dolina F2</w:t>
      </w:r>
    </w:p>
    <w:p w:rsidR="005528C2" w:rsidRPr="00E12268" w:rsidRDefault="005528C2" w:rsidP="00E12268">
      <w:pPr>
        <w:tabs>
          <w:tab w:val="left" w:pos="480"/>
        </w:tabs>
        <w:spacing w:before="60"/>
        <w:ind w:left="480" w:hanging="480"/>
        <w:jc w:val="both"/>
        <w:rPr>
          <w:rFonts w:asciiTheme="minorHAnsi" w:hAnsiTheme="minorHAnsi" w:cs="Arial"/>
        </w:rPr>
      </w:pPr>
      <w:r w:rsidRPr="00E12268">
        <w:rPr>
          <w:rFonts w:asciiTheme="minorHAnsi" w:hAnsiTheme="minorHAnsi" w:cs="Arial"/>
        </w:rPr>
        <w:t>842 48 Bratislava</w:t>
      </w:r>
    </w:p>
    <w:p w:rsidR="005528C2" w:rsidRPr="00E12268" w:rsidRDefault="00E12268" w:rsidP="00E12268">
      <w:pPr>
        <w:tabs>
          <w:tab w:val="left" w:pos="480"/>
        </w:tabs>
        <w:spacing w:before="60"/>
        <w:ind w:left="480" w:hanging="480"/>
        <w:jc w:val="both"/>
        <w:rPr>
          <w:rFonts w:asciiTheme="minorHAnsi" w:hAnsiTheme="minorHAnsi" w:cs="Arial"/>
        </w:rPr>
      </w:pPr>
      <w:r>
        <w:rPr>
          <w:rFonts w:asciiTheme="minorHAnsi" w:hAnsiTheme="minorHAnsi" w:cs="Arial"/>
        </w:rPr>
        <w:t xml:space="preserve">e-mail: </w:t>
      </w:r>
      <w:r w:rsidR="005528C2" w:rsidRPr="00E12268">
        <w:rPr>
          <w:rFonts w:asciiTheme="minorHAnsi" w:hAnsiTheme="minorHAnsi" w:cs="Arial"/>
        </w:rPr>
        <w:t>kundracik@fmph.uniba.sk</w:t>
      </w:r>
    </w:p>
    <w:sectPr w:rsidR="005528C2" w:rsidRPr="00E12268" w:rsidSect="00E12268">
      <w:headerReference w:type="default" r:id="rId13"/>
      <w:footerReference w:type="default" r:id="rId14"/>
      <w:pgSz w:w="11906" w:h="16838" w:code="9"/>
      <w:pgMar w:top="1418" w:right="1134" w:bottom="1134" w:left="1134" w:header="709" w:footer="709" w:gutter="0"/>
      <w:pgNumType w:fmt="numberInDash" w:start="1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8A9" w:rsidRDefault="00D928A9" w:rsidP="00E12268">
      <w:r>
        <w:separator/>
      </w:r>
    </w:p>
  </w:endnote>
  <w:endnote w:type="continuationSeparator" w:id="0">
    <w:p w:rsidR="00D928A9" w:rsidRDefault="00D928A9" w:rsidP="00E12268">
      <w:r>
        <w:continuationSeparator/>
      </w:r>
    </w:p>
  </w:endnote>
</w:endnotes>
</file>

<file path=word/fontTable.xml><?xml version="1.0" encoding="utf-8"?>
<w:fonts xmlns:r="http://schemas.openxmlformats.org/officeDocument/2006/relationships" xmlns:w="http://schemas.openxmlformats.org/wordprocessingml/2006/main">
  <w:font w:name="Arial">
    <w:altName w:val="Times New Roman"/>
    <w:panose1 w:val="020B0604020202020204"/>
    <w:charset w:val="EE"/>
    <w:family w:val="swiss"/>
    <w:pitch w:val="variable"/>
    <w:sig w:usb0="E0000AFF" w:usb1="00007843" w:usb2="00000001" w:usb3="00000000" w:csb0="000001B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68" w:rsidRPr="008F1A5C" w:rsidRDefault="00E12268" w:rsidP="00E12268">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6D466A">
      <w:rPr>
        <w:rFonts w:asciiTheme="minorHAnsi" w:hAnsiTheme="minorHAnsi"/>
        <w:noProof/>
        <w:sz w:val="20"/>
      </w:rPr>
      <w:t>- 163 -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8A9" w:rsidRDefault="00D928A9" w:rsidP="00E12268">
      <w:r>
        <w:separator/>
      </w:r>
    </w:p>
  </w:footnote>
  <w:footnote w:type="continuationSeparator" w:id="0">
    <w:p w:rsidR="00D928A9" w:rsidRDefault="00D928A9" w:rsidP="00E12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68" w:rsidRPr="007F6B48" w:rsidRDefault="00E12268" w:rsidP="00E12268">
    <w:pPr>
      <w:pStyle w:val="Hlavika"/>
      <w:pBdr>
        <w:bottom w:val="single" w:sz="4" w:space="1" w:color="auto"/>
      </w:pBdr>
      <w:jc w:val="center"/>
      <w:rPr>
        <w:rFonts w:asciiTheme="minorHAnsi" w:hAnsiTheme="minorHAnsi" w:cstheme="minorHAnsi"/>
        <w:sz w:val="20"/>
        <w:szCs w:val="20"/>
      </w:rPr>
    </w:pPr>
    <w:r w:rsidRPr="007F6B48">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23B"/>
    <w:rsid w:val="000522E4"/>
    <w:rsid w:val="00077E19"/>
    <w:rsid w:val="00286526"/>
    <w:rsid w:val="002B423B"/>
    <w:rsid w:val="00310DDE"/>
    <w:rsid w:val="004F5769"/>
    <w:rsid w:val="005528C2"/>
    <w:rsid w:val="005A7481"/>
    <w:rsid w:val="005D0801"/>
    <w:rsid w:val="005D46A2"/>
    <w:rsid w:val="0067344E"/>
    <w:rsid w:val="006822B3"/>
    <w:rsid w:val="006B1511"/>
    <w:rsid w:val="006D466A"/>
    <w:rsid w:val="00820B6A"/>
    <w:rsid w:val="00866023"/>
    <w:rsid w:val="00892114"/>
    <w:rsid w:val="00911215"/>
    <w:rsid w:val="009B7092"/>
    <w:rsid w:val="009E3C40"/>
    <w:rsid w:val="00A85504"/>
    <w:rsid w:val="00B257B4"/>
    <w:rsid w:val="00B82D10"/>
    <w:rsid w:val="00BA448F"/>
    <w:rsid w:val="00BE6536"/>
    <w:rsid w:val="00C54828"/>
    <w:rsid w:val="00CF7977"/>
    <w:rsid w:val="00D928A9"/>
    <w:rsid w:val="00E12268"/>
    <w:rsid w:val="00EA1BC1"/>
    <w:rsid w:val="00EC5419"/>
    <w:rsid w:val="00EE393E"/>
    <w:rsid w:val="00FC3D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12268"/>
    <w:pPr>
      <w:tabs>
        <w:tab w:val="center" w:pos="4536"/>
        <w:tab w:val="right" w:pos="9072"/>
      </w:tabs>
    </w:pPr>
  </w:style>
  <w:style w:type="character" w:styleId="Hypertextovprepojenie">
    <w:name w:val="Hyperlink"/>
    <w:basedOn w:val="Predvolenpsmoodseku"/>
    <w:semiHidden/>
    <w:rPr>
      <w:color w:val="0000FF"/>
      <w:u w:val="single"/>
    </w:rPr>
  </w:style>
  <w:style w:type="character" w:customStyle="1" w:styleId="HlavikaChar">
    <w:name w:val="Hlavička Char"/>
    <w:basedOn w:val="Predvolenpsmoodseku"/>
    <w:link w:val="Hlavika"/>
    <w:uiPriority w:val="99"/>
    <w:rsid w:val="00E12268"/>
    <w:rPr>
      <w:sz w:val="24"/>
      <w:szCs w:val="24"/>
    </w:rPr>
  </w:style>
  <w:style w:type="paragraph" w:styleId="Pta">
    <w:name w:val="footer"/>
    <w:basedOn w:val="Normlny"/>
    <w:link w:val="PtaChar"/>
    <w:uiPriority w:val="99"/>
    <w:unhideWhenUsed/>
    <w:rsid w:val="00E12268"/>
    <w:pPr>
      <w:tabs>
        <w:tab w:val="center" w:pos="4536"/>
        <w:tab w:val="right" w:pos="9072"/>
      </w:tabs>
    </w:pPr>
  </w:style>
  <w:style w:type="character" w:customStyle="1" w:styleId="PtaChar">
    <w:name w:val="Päta Char"/>
    <w:basedOn w:val="Predvolenpsmoodseku"/>
    <w:link w:val="Pta"/>
    <w:uiPriority w:val="99"/>
    <w:rsid w:val="00E12268"/>
    <w:rPr>
      <w:sz w:val="24"/>
      <w:szCs w:val="24"/>
    </w:rPr>
  </w:style>
  <w:style w:type="paragraph" w:styleId="Textbubliny">
    <w:name w:val="Balloon Text"/>
    <w:basedOn w:val="Normlny"/>
    <w:link w:val="TextbublinyChar"/>
    <w:uiPriority w:val="99"/>
    <w:semiHidden/>
    <w:unhideWhenUsed/>
    <w:rsid w:val="00E12268"/>
    <w:rPr>
      <w:rFonts w:ascii="Tahoma" w:hAnsi="Tahoma" w:cs="Tahoma"/>
      <w:sz w:val="16"/>
      <w:szCs w:val="16"/>
    </w:rPr>
  </w:style>
  <w:style w:type="character" w:customStyle="1" w:styleId="TextbublinyChar">
    <w:name w:val="Text bubliny Char"/>
    <w:basedOn w:val="Predvolenpsmoodseku"/>
    <w:link w:val="Textbubliny"/>
    <w:uiPriority w:val="99"/>
    <w:semiHidden/>
    <w:rsid w:val="00E12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nirp.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cs.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F9EE1-F93A-427C-BD44-C31C4378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1554</Words>
  <Characters>9451</Characters>
  <Application>Microsoft Office Word</Application>
  <DocSecurity>0</DocSecurity>
  <Lines>160</Lines>
  <Paragraphs>64</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10941</CharactersWithSpaces>
  <SharedDoc>false</SharedDoc>
  <HLinks>
    <vt:vector size="12" baseType="variant">
      <vt:variant>
        <vt:i4>1376334</vt:i4>
      </vt:variant>
      <vt:variant>
        <vt:i4>12</vt:i4>
      </vt:variant>
      <vt:variant>
        <vt:i4>0</vt:i4>
      </vt:variant>
      <vt:variant>
        <vt:i4>5</vt:i4>
      </vt:variant>
      <vt:variant>
        <vt:lpwstr>http://www.icnirp.de/</vt:lpwstr>
      </vt:variant>
      <vt:variant>
        <vt:lpwstr/>
      </vt:variant>
      <vt:variant>
        <vt:i4>6553709</vt:i4>
      </vt:variant>
      <vt:variant>
        <vt:i4>9</vt:i4>
      </vt:variant>
      <vt:variant>
        <vt:i4>0</vt:i4>
      </vt:variant>
      <vt:variant>
        <vt:i4>5</vt:i4>
      </vt:variant>
      <vt:variant>
        <vt:lpwstr>http://www.physics.sk/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7</cp:revision>
  <dcterms:created xsi:type="dcterms:W3CDTF">2011-10-03T06:45:00Z</dcterms:created>
  <dcterms:modified xsi:type="dcterms:W3CDTF">2011-10-03T06:54:00Z</dcterms:modified>
</cp:coreProperties>
</file>