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7" w:rsidRPr="00BC418B" w:rsidRDefault="003806D7" w:rsidP="00BC418B">
      <w:pPr>
        <w:jc w:val="center"/>
        <w:rPr>
          <w:rFonts w:asciiTheme="minorHAnsi" w:hAnsiTheme="minorHAnsi" w:cs="Arial"/>
          <w:b/>
          <w:caps/>
          <w:sz w:val="28"/>
        </w:rPr>
      </w:pPr>
      <w:r w:rsidRPr="00BC418B">
        <w:rPr>
          <w:rFonts w:asciiTheme="minorHAnsi" w:hAnsiTheme="minorHAnsi" w:cs="Arial"/>
          <w:b/>
          <w:caps/>
          <w:sz w:val="28"/>
        </w:rPr>
        <w:t xml:space="preserve">Skúmanie premien skupenstva látok vo fyzike </w:t>
      </w:r>
      <w:r w:rsidR="00BC418B">
        <w:rPr>
          <w:rFonts w:asciiTheme="minorHAnsi" w:hAnsiTheme="minorHAnsi" w:cs="Arial"/>
          <w:b/>
          <w:caps/>
          <w:sz w:val="28"/>
        </w:rPr>
        <w:br/>
      </w:r>
      <w:r w:rsidRPr="00BC418B">
        <w:rPr>
          <w:rFonts w:asciiTheme="minorHAnsi" w:hAnsiTheme="minorHAnsi" w:cs="Arial"/>
          <w:b/>
          <w:caps/>
          <w:sz w:val="28"/>
        </w:rPr>
        <w:t>7. ročníka základnej školy</w:t>
      </w:r>
    </w:p>
    <w:p w:rsidR="003370B4" w:rsidRPr="00BC418B" w:rsidRDefault="003370B4" w:rsidP="00BC418B">
      <w:pPr>
        <w:jc w:val="center"/>
        <w:rPr>
          <w:rFonts w:asciiTheme="minorHAnsi" w:hAnsiTheme="minorHAnsi" w:cs="Arial"/>
        </w:rPr>
      </w:pPr>
    </w:p>
    <w:p w:rsidR="003370B4" w:rsidRPr="00BC418B" w:rsidRDefault="00F36A9E" w:rsidP="00BC418B">
      <w:pPr>
        <w:jc w:val="center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Jan</w:t>
      </w:r>
      <w:r w:rsidR="004F2816" w:rsidRPr="00BC418B">
        <w:rPr>
          <w:rFonts w:asciiTheme="minorHAnsi" w:hAnsiTheme="minorHAnsi" w:cs="Arial"/>
          <w:b/>
        </w:rPr>
        <w:t xml:space="preserve">a </w:t>
      </w:r>
      <w:proofErr w:type="spellStart"/>
      <w:r w:rsidR="004F2816" w:rsidRPr="00BC418B">
        <w:rPr>
          <w:rFonts w:asciiTheme="minorHAnsi" w:hAnsiTheme="minorHAnsi" w:cs="Arial"/>
          <w:b/>
        </w:rPr>
        <w:t>Raganová</w:t>
      </w:r>
      <w:proofErr w:type="spellEnd"/>
    </w:p>
    <w:p w:rsidR="003370B4" w:rsidRPr="00BC418B" w:rsidRDefault="004F2816" w:rsidP="00BC418B">
      <w:pPr>
        <w:jc w:val="center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Katedra fyziky, Fakulta prírodných vied, Univerzita Mateja Bela v Banskej Bystrici</w:t>
      </w:r>
    </w:p>
    <w:p w:rsidR="003370B4" w:rsidRPr="00BC418B" w:rsidRDefault="003370B4" w:rsidP="00BC418B">
      <w:pPr>
        <w:jc w:val="both"/>
        <w:rPr>
          <w:rFonts w:asciiTheme="minorHAnsi" w:hAnsiTheme="minorHAnsi" w:cs="Arial"/>
        </w:rPr>
      </w:pPr>
    </w:p>
    <w:p w:rsidR="003806D7" w:rsidRPr="00BC418B" w:rsidRDefault="003370B4" w:rsidP="00BC418B">
      <w:pPr>
        <w:jc w:val="both"/>
        <w:rPr>
          <w:rFonts w:asciiTheme="minorHAnsi" w:hAnsiTheme="minorHAnsi" w:cs="Arial"/>
          <w:i/>
          <w:sz w:val="20"/>
        </w:rPr>
      </w:pPr>
      <w:r w:rsidRPr="00BC418B">
        <w:rPr>
          <w:rFonts w:asciiTheme="minorHAnsi" w:hAnsiTheme="minorHAnsi" w:cs="Arial"/>
          <w:b/>
          <w:i/>
          <w:sz w:val="20"/>
        </w:rPr>
        <w:t>Abstrakt</w:t>
      </w:r>
      <w:r w:rsidR="003806D7" w:rsidRPr="00BC418B">
        <w:rPr>
          <w:rFonts w:asciiTheme="minorHAnsi" w:hAnsiTheme="minorHAnsi" w:cs="Arial"/>
          <w:i/>
          <w:sz w:val="20"/>
        </w:rPr>
        <w:t xml:space="preserve">: V príspevku prinášame návrhy pre bádateľské aktivity žiakov v rámci tém Premena kvapaliny na plyn a Topenie a tuhnutie v učive fyziky 7. ročníka základnej školy. </w:t>
      </w:r>
      <w:r w:rsidR="00046132" w:rsidRPr="00BC418B">
        <w:rPr>
          <w:rFonts w:asciiTheme="minorHAnsi" w:hAnsiTheme="minorHAnsi" w:cs="Arial"/>
          <w:i/>
          <w:sz w:val="20"/>
        </w:rPr>
        <w:t xml:space="preserve">Reagujeme tak na potrebu poskytnúť učiteľom fyziky učebné materiály, ktoré zodpovedajú obsahu a cieľom novej koncepcie fyzikálneho vzdelávania po reforme v roku 2008. </w:t>
      </w:r>
      <w:r w:rsidR="003806D7" w:rsidRPr="00BC418B">
        <w:rPr>
          <w:rFonts w:asciiTheme="minorHAnsi" w:hAnsiTheme="minorHAnsi" w:cs="Arial"/>
          <w:i/>
          <w:sz w:val="20"/>
        </w:rPr>
        <w:t>Ku každej navrhovanej aktivite sme pripravili pracovný list pre žiakov dop</w:t>
      </w:r>
      <w:r w:rsidR="00046132" w:rsidRPr="00BC418B">
        <w:rPr>
          <w:rFonts w:asciiTheme="minorHAnsi" w:hAnsiTheme="minorHAnsi" w:cs="Arial"/>
          <w:i/>
          <w:sz w:val="20"/>
        </w:rPr>
        <w:t>lnený</w:t>
      </w:r>
      <w:r w:rsidR="003806D7" w:rsidRPr="00BC418B">
        <w:rPr>
          <w:rFonts w:asciiTheme="minorHAnsi" w:hAnsiTheme="minorHAnsi" w:cs="Arial"/>
          <w:i/>
          <w:sz w:val="20"/>
        </w:rPr>
        <w:t xml:space="preserve"> metodick</w:t>
      </w:r>
      <w:r w:rsidR="00046132" w:rsidRPr="00BC418B">
        <w:rPr>
          <w:rFonts w:asciiTheme="minorHAnsi" w:hAnsiTheme="minorHAnsi" w:cs="Arial"/>
          <w:i/>
          <w:sz w:val="20"/>
        </w:rPr>
        <w:t>ým</w:t>
      </w:r>
      <w:r w:rsidR="003806D7" w:rsidRPr="00BC418B">
        <w:rPr>
          <w:rFonts w:asciiTheme="minorHAnsi" w:hAnsiTheme="minorHAnsi" w:cs="Arial"/>
          <w:i/>
          <w:sz w:val="20"/>
        </w:rPr>
        <w:t xml:space="preserve"> návod</w:t>
      </w:r>
      <w:r w:rsidR="00046132" w:rsidRPr="00BC418B">
        <w:rPr>
          <w:rFonts w:asciiTheme="minorHAnsi" w:hAnsiTheme="minorHAnsi" w:cs="Arial"/>
          <w:i/>
          <w:sz w:val="20"/>
        </w:rPr>
        <w:t>om pre</w:t>
      </w:r>
      <w:r w:rsidR="00BC418B">
        <w:rPr>
          <w:rFonts w:asciiTheme="minorHAnsi" w:hAnsiTheme="minorHAnsi" w:cs="Arial"/>
          <w:i/>
          <w:sz w:val="20"/>
        </w:rPr>
        <w:t> </w:t>
      </w:r>
      <w:r w:rsidR="00046132" w:rsidRPr="00BC418B">
        <w:rPr>
          <w:rFonts w:asciiTheme="minorHAnsi" w:hAnsiTheme="minorHAnsi" w:cs="Arial"/>
          <w:i/>
          <w:sz w:val="20"/>
        </w:rPr>
        <w:t xml:space="preserve">učiteľa. </w:t>
      </w:r>
      <w:r w:rsidR="003806D7" w:rsidRPr="00BC418B">
        <w:rPr>
          <w:rFonts w:asciiTheme="minorHAnsi" w:hAnsiTheme="minorHAnsi" w:cs="Arial"/>
          <w:i/>
          <w:sz w:val="20"/>
        </w:rPr>
        <w:t>Použitá terminológia prísne rešpektuje Štátny vzdelávací program z fyziky pre úroveň ISCED 2 a využíva len pojmový aparát známy žiakom 7. ročníka ZŠ.</w:t>
      </w:r>
    </w:p>
    <w:p w:rsidR="003806D7" w:rsidRPr="00BC418B" w:rsidRDefault="003806D7" w:rsidP="00BC418B">
      <w:pPr>
        <w:jc w:val="both"/>
        <w:rPr>
          <w:rFonts w:asciiTheme="minorHAnsi" w:hAnsiTheme="minorHAnsi" w:cs="Arial"/>
          <w:i/>
          <w:sz w:val="20"/>
        </w:rPr>
      </w:pPr>
    </w:p>
    <w:p w:rsidR="003370B4" w:rsidRPr="00BC418B" w:rsidRDefault="003370B4" w:rsidP="00BC418B">
      <w:pPr>
        <w:jc w:val="both"/>
        <w:rPr>
          <w:rFonts w:asciiTheme="minorHAnsi" w:hAnsiTheme="minorHAnsi" w:cs="Arial"/>
          <w:sz w:val="20"/>
        </w:rPr>
      </w:pPr>
      <w:r w:rsidRPr="00BC418B">
        <w:rPr>
          <w:rFonts w:asciiTheme="minorHAnsi" w:hAnsiTheme="minorHAnsi" w:cs="Arial"/>
          <w:b/>
          <w:sz w:val="20"/>
        </w:rPr>
        <w:t>Kľúčové slová</w:t>
      </w:r>
      <w:r w:rsidRPr="00BC418B">
        <w:rPr>
          <w:rFonts w:asciiTheme="minorHAnsi" w:hAnsiTheme="minorHAnsi" w:cs="Arial"/>
          <w:sz w:val="20"/>
        </w:rPr>
        <w:t xml:space="preserve">: </w:t>
      </w:r>
      <w:r w:rsidR="003806D7" w:rsidRPr="00BC418B">
        <w:rPr>
          <w:rFonts w:asciiTheme="minorHAnsi" w:hAnsiTheme="minorHAnsi" w:cs="Arial"/>
          <w:sz w:val="20"/>
        </w:rPr>
        <w:t>vyparovanie, var, topenie, tuhnutie, pracovné listy, bádanie</w:t>
      </w:r>
      <w:r w:rsidRPr="00BC418B">
        <w:rPr>
          <w:rFonts w:asciiTheme="minorHAnsi" w:hAnsiTheme="minorHAnsi" w:cs="Arial"/>
          <w:sz w:val="20"/>
        </w:rPr>
        <w:t xml:space="preserve"> </w:t>
      </w:r>
    </w:p>
    <w:p w:rsidR="003370B4" w:rsidRPr="00BC418B" w:rsidRDefault="003370B4" w:rsidP="00BC418B">
      <w:pPr>
        <w:jc w:val="both"/>
        <w:rPr>
          <w:rFonts w:asciiTheme="minorHAnsi" w:hAnsiTheme="minorHAnsi" w:cs="Arial"/>
        </w:rPr>
      </w:pPr>
    </w:p>
    <w:p w:rsidR="003370B4" w:rsidRPr="00BC418B" w:rsidRDefault="003370B4" w:rsidP="00BC418B">
      <w:pPr>
        <w:spacing w:before="60"/>
        <w:jc w:val="both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Úvod</w:t>
      </w:r>
    </w:p>
    <w:p w:rsidR="00DA59F1" w:rsidRPr="00BC418B" w:rsidRDefault="00162A43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Školská reforma naštartovaná v roku 2008 priniesla okrem iných zmien aj výraznú zmenu vo</w:t>
      </w:r>
      <w:r w:rsidR="00BC418B">
        <w:rPr>
          <w:rFonts w:asciiTheme="minorHAnsi" w:hAnsiTheme="minorHAnsi" w:cs="Arial"/>
        </w:rPr>
        <w:t> </w:t>
      </w:r>
      <w:r w:rsidRPr="00BC418B">
        <w:rPr>
          <w:rFonts w:asciiTheme="minorHAnsi" w:hAnsiTheme="minorHAnsi" w:cs="Arial"/>
        </w:rPr>
        <w:t>vyučovaní fyziky na základných školách</w:t>
      </w:r>
      <w:r w:rsidR="00B47BFC" w:rsidRPr="00BC418B">
        <w:rPr>
          <w:rFonts w:asciiTheme="minorHAnsi" w:hAnsiTheme="minorHAnsi" w:cs="Arial"/>
        </w:rPr>
        <w:t xml:space="preserve"> (ZŠ)</w:t>
      </w:r>
      <w:r w:rsidRPr="00BC418B">
        <w:rPr>
          <w:rFonts w:asciiTheme="minorHAnsi" w:hAnsiTheme="minorHAnsi" w:cs="Arial"/>
        </w:rPr>
        <w:t>. Nová koncepcia</w:t>
      </w:r>
      <w:r w:rsidR="00644CF4" w:rsidRPr="00BC418B">
        <w:rPr>
          <w:rFonts w:asciiTheme="minorHAnsi" w:hAnsiTheme="minorHAnsi" w:cs="Arial"/>
        </w:rPr>
        <w:t xml:space="preserve"> školskej fyziky vychádza z</w:t>
      </w:r>
      <w:r w:rsidR="00BC418B">
        <w:rPr>
          <w:rFonts w:asciiTheme="minorHAnsi" w:hAnsiTheme="minorHAnsi" w:cs="Arial"/>
        </w:rPr>
        <w:t> </w:t>
      </w:r>
      <w:r w:rsidR="00644CF4" w:rsidRPr="00BC418B">
        <w:rPr>
          <w:rFonts w:asciiTheme="minorHAnsi" w:hAnsiTheme="minorHAnsi" w:cs="Arial"/>
        </w:rPr>
        <w:t>konštruktivistickej pedagogickej teórie, kladie dôraz na činnostný spôsob vyučovania a využívanie metód empirického poznáv</w:t>
      </w:r>
      <w:r w:rsidR="00DA59F1" w:rsidRPr="00BC418B">
        <w:rPr>
          <w:rFonts w:asciiTheme="minorHAnsi" w:hAnsiTheme="minorHAnsi" w:cs="Arial"/>
        </w:rPr>
        <w:t>ania. Žiak by mal na vyučovaní fyziky porozumieť prírodným javom a procesom vo svojom bezprostrednom okolí, aktívne, samostatne objavovať vzťahy a súvislosti medzi fyzikálnymi pojmami a oboznámiť sa s aplikáciami poznatkov fyziky v technike (</w:t>
      </w:r>
      <w:proofErr w:type="spellStart"/>
      <w:r w:rsidR="00DA59F1" w:rsidRPr="00BC418B">
        <w:rPr>
          <w:rFonts w:asciiTheme="minorHAnsi" w:hAnsiTheme="minorHAnsi" w:cs="Arial"/>
        </w:rPr>
        <w:t>Lapitková</w:t>
      </w:r>
      <w:proofErr w:type="spellEnd"/>
      <w:r w:rsidR="00DA59F1" w:rsidRPr="00BC418B">
        <w:rPr>
          <w:rFonts w:asciiTheme="minorHAnsi" w:hAnsiTheme="minorHAnsi" w:cs="Arial"/>
        </w:rPr>
        <w:t>, 20</w:t>
      </w:r>
      <w:r w:rsidR="005908D8" w:rsidRPr="00BC418B">
        <w:rPr>
          <w:rFonts w:asciiTheme="minorHAnsi" w:hAnsiTheme="minorHAnsi" w:cs="Arial"/>
        </w:rPr>
        <w:t>10</w:t>
      </w:r>
      <w:r w:rsidR="00DA59F1" w:rsidRPr="00BC418B">
        <w:rPr>
          <w:rFonts w:asciiTheme="minorHAnsi" w:hAnsiTheme="minorHAnsi" w:cs="Arial"/>
        </w:rPr>
        <w:t>).</w:t>
      </w:r>
      <w:r w:rsidR="001A1A82">
        <w:rPr>
          <w:rFonts w:asciiTheme="minorHAnsi" w:hAnsiTheme="minorHAnsi" w:cs="Arial"/>
        </w:rPr>
        <w:t xml:space="preserve"> </w:t>
      </w:r>
      <w:r w:rsidR="00DA59F1" w:rsidRPr="00BC418B">
        <w:rPr>
          <w:rFonts w:asciiTheme="minorHAnsi" w:hAnsiTheme="minorHAnsi" w:cs="Arial"/>
        </w:rPr>
        <w:t>V porovnaní s predchádzajúcou koncepciou sa výrazne zmenil aj systém nosných pojmov fyziky a</w:t>
      </w:r>
      <w:r w:rsidR="001A1A82">
        <w:rPr>
          <w:rFonts w:asciiTheme="minorHAnsi" w:hAnsiTheme="minorHAnsi" w:cs="Arial"/>
        </w:rPr>
        <w:t> </w:t>
      </w:r>
      <w:r w:rsidR="00DA59F1" w:rsidRPr="00BC418B">
        <w:rPr>
          <w:rFonts w:asciiTheme="minorHAnsi" w:hAnsiTheme="minorHAnsi" w:cs="Arial"/>
        </w:rPr>
        <w:t xml:space="preserve">(odporúčané) poradie jednotlivých tematických celkov. Vzhľadom na tieto zmeny sa mnohé </w:t>
      </w:r>
      <w:r w:rsidR="00DE22B3" w:rsidRPr="00BC418B">
        <w:rPr>
          <w:rFonts w:asciiTheme="minorHAnsi" w:hAnsiTheme="minorHAnsi" w:cs="Arial"/>
        </w:rPr>
        <w:t>skôr vytvorené a používané učebné materiály stali nepoužiteľnými – obsahujú totiž pojmy, ktorým žiaci nerozumejú, stretnú sa s nimi až v ďalšom období.</w:t>
      </w:r>
      <w:r w:rsidR="001A1A82">
        <w:rPr>
          <w:rFonts w:asciiTheme="minorHAnsi" w:hAnsiTheme="minorHAnsi" w:cs="Arial"/>
        </w:rPr>
        <w:t xml:space="preserve"> </w:t>
      </w:r>
      <w:r w:rsidR="00DE22B3" w:rsidRPr="00BC418B">
        <w:rPr>
          <w:rFonts w:asciiTheme="minorHAnsi" w:hAnsiTheme="minorHAnsi" w:cs="Arial"/>
        </w:rPr>
        <w:t xml:space="preserve">Na Katedre fyziky Fakulty prírodných vied Univerzity Mateja Bela v Banskej Bystrici sa preto snažíme prepracovať a inovovať niektoré z učebných materiálov </w:t>
      </w:r>
      <w:r w:rsidR="00FA7947" w:rsidRPr="00BC418B">
        <w:rPr>
          <w:rFonts w:asciiTheme="minorHAnsi" w:hAnsiTheme="minorHAnsi" w:cs="Arial"/>
        </w:rPr>
        <w:t xml:space="preserve">vytvorených pred reformou </w:t>
      </w:r>
      <w:r w:rsidR="00DE22B3" w:rsidRPr="00BC418B">
        <w:rPr>
          <w:rFonts w:asciiTheme="minorHAnsi" w:hAnsiTheme="minorHAnsi" w:cs="Arial"/>
        </w:rPr>
        <w:t>(napr.</w:t>
      </w:r>
      <w:r w:rsidR="001A1A82">
        <w:rPr>
          <w:rFonts w:asciiTheme="minorHAnsi" w:hAnsiTheme="minorHAnsi" w:cs="Arial"/>
        </w:rPr>
        <w:t> </w:t>
      </w:r>
      <w:proofErr w:type="spellStart"/>
      <w:r w:rsidR="00DE22B3" w:rsidRPr="00BC418B">
        <w:rPr>
          <w:rFonts w:asciiTheme="minorHAnsi" w:hAnsiTheme="minorHAnsi" w:cs="Arial"/>
        </w:rPr>
        <w:t>Holec</w:t>
      </w:r>
      <w:proofErr w:type="spellEnd"/>
      <w:r w:rsidR="00DE22B3" w:rsidRPr="00BC418B">
        <w:rPr>
          <w:rFonts w:asciiTheme="minorHAnsi" w:hAnsiTheme="minorHAnsi" w:cs="Arial"/>
        </w:rPr>
        <w:t xml:space="preserve"> </w:t>
      </w:r>
      <w:proofErr w:type="spellStart"/>
      <w:r w:rsidR="00DE22B3" w:rsidRPr="00BC418B">
        <w:rPr>
          <w:rFonts w:asciiTheme="minorHAnsi" w:hAnsiTheme="minorHAnsi" w:cs="Arial"/>
        </w:rPr>
        <w:t>et</w:t>
      </w:r>
      <w:proofErr w:type="spellEnd"/>
      <w:r w:rsidR="00DE22B3" w:rsidRPr="00BC418B">
        <w:rPr>
          <w:rFonts w:asciiTheme="minorHAnsi" w:hAnsiTheme="minorHAnsi" w:cs="Arial"/>
        </w:rPr>
        <w:t xml:space="preserve"> al., 2004) tak, aby terminológia v nich používaná dôsledne rešpektovala Štátny vzdelávací program </w:t>
      </w:r>
      <w:r w:rsidR="00B47BFC" w:rsidRPr="00BC418B">
        <w:rPr>
          <w:rFonts w:asciiTheme="minorHAnsi" w:hAnsiTheme="minorHAnsi" w:cs="Arial"/>
        </w:rPr>
        <w:t>– Fyzika (2009).</w:t>
      </w:r>
      <w:r w:rsidR="001A1A82">
        <w:rPr>
          <w:rFonts w:asciiTheme="minorHAnsi" w:hAnsiTheme="minorHAnsi" w:cs="Arial"/>
        </w:rPr>
        <w:t xml:space="preserve"> </w:t>
      </w:r>
      <w:r w:rsidR="00B47BFC" w:rsidRPr="00BC418B">
        <w:rPr>
          <w:rFonts w:asciiTheme="minorHAnsi" w:hAnsiTheme="minorHAnsi" w:cs="Arial"/>
        </w:rPr>
        <w:t xml:space="preserve">V tomto príspevku predstavíme </w:t>
      </w:r>
      <w:r w:rsidR="00FA7947" w:rsidRPr="00BC418B">
        <w:rPr>
          <w:rFonts w:asciiTheme="minorHAnsi" w:hAnsiTheme="minorHAnsi" w:cs="Arial"/>
        </w:rPr>
        <w:t xml:space="preserve">takýto </w:t>
      </w:r>
      <w:r w:rsidR="00B47BFC" w:rsidRPr="00BC418B">
        <w:rPr>
          <w:rFonts w:asciiTheme="minorHAnsi" w:hAnsiTheme="minorHAnsi" w:cs="Arial"/>
        </w:rPr>
        <w:t xml:space="preserve">súbor učebných materiálov </w:t>
      </w:r>
      <w:r w:rsidR="00FA7947" w:rsidRPr="00BC418B">
        <w:rPr>
          <w:rFonts w:asciiTheme="minorHAnsi" w:hAnsiTheme="minorHAnsi" w:cs="Arial"/>
        </w:rPr>
        <w:t>vhodných na podporu</w:t>
      </w:r>
      <w:r w:rsidR="00B47BFC" w:rsidRPr="00BC418B">
        <w:rPr>
          <w:rFonts w:asciiTheme="minorHAnsi" w:hAnsiTheme="minorHAnsi" w:cs="Arial"/>
        </w:rPr>
        <w:t xml:space="preserve"> vyučovani</w:t>
      </w:r>
      <w:r w:rsidR="00FA7947" w:rsidRPr="00BC418B">
        <w:rPr>
          <w:rFonts w:asciiTheme="minorHAnsi" w:hAnsiTheme="minorHAnsi" w:cs="Arial"/>
        </w:rPr>
        <w:t>a</w:t>
      </w:r>
      <w:r w:rsidR="00B47BFC" w:rsidRPr="00BC418B">
        <w:rPr>
          <w:rFonts w:asciiTheme="minorHAnsi" w:hAnsiTheme="minorHAnsi" w:cs="Arial"/>
        </w:rPr>
        <w:t xml:space="preserve"> tematického celku Skúmanie premien skupenstva látok v 7. ročníku ZŠ.</w:t>
      </w:r>
      <w:r w:rsidR="00DE22B3" w:rsidRPr="00BC418B">
        <w:rPr>
          <w:rFonts w:asciiTheme="minorHAnsi" w:hAnsiTheme="minorHAnsi" w:cs="Arial"/>
        </w:rPr>
        <w:t xml:space="preserve"> </w:t>
      </w:r>
    </w:p>
    <w:p w:rsidR="00644CF4" w:rsidRPr="00BC418B" w:rsidRDefault="00644CF4" w:rsidP="00BC418B">
      <w:pPr>
        <w:spacing w:before="60"/>
        <w:jc w:val="both"/>
        <w:rPr>
          <w:rFonts w:asciiTheme="minorHAnsi" w:hAnsiTheme="minorHAnsi" w:cs="Arial"/>
        </w:rPr>
      </w:pPr>
    </w:p>
    <w:p w:rsidR="00543902" w:rsidRPr="00BC418B" w:rsidRDefault="00B47BFC" w:rsidP="00BC418B">
      <w:pPr>
        <w:pStyle w:val="Nadpis1"/>
        <w:spacing w:before="60" w:after="0"/>
        <w:ind w:left="431" w:hanging="431"/>
        <w:rPr>
          <w:rFonts w:asciiTheme="minorHAnsi" w:hAnsiTheme="minorHAnsi"/>
          <w:sz w:val="24"/>
          <w:szCs w:val="24"/>
        </w:rPr>
      </w:pPr>
      <w:r w:rsidRPr="00BC418B">
        <w:rPr>
          <w:rFonts w:asciiTheme="minorHAnsi" w:hAnsiTheme="minorHAnsi"/>
          <w:sz w:val="24"/>
          <w:szCs w:val="24"/>
        </w:rPr>
        <w:t>Premena skupenstva látok v učive fyziky 7. ročníka ZŠ</w:t>
      </w:r>
    </w:p>
    <w:p w:rsidR="00543902" w:rsidRPr="00BC418B" w:rsidRDefault="006E3817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S témou premien skupenstva látok sa žiaci ZŠ stretávali v rámci starej koncepcie vo ôsmom ročníku, pričom už z predchádzajúceho ročníka poznali základné pojmy z mechaniky. V novej koncepcii prichádza táto téma už v prvej polovici 7. ročníka, a to ešte pred tematickým celkom Teplo. Porovnanie štruktúry a následnosti pojmov v oboch koncepciách je v tabuľke 1.</w:t>
      </w:r>
    </w:p>
    <w:p w:rsidR="006E3817" w:rsidRPr="00BC418B" w:rsidRDefault="006E3817" w:rsidP="00BC418B">
      <w:pPr>
        <w:spacing w:before="60"/>
        <w:jc w:val="both"/>
        <w:rPr>
          <w:rFonts w:asciiTheme="minorHAnsi" w:hAnsiTheme="minorHAnsi" w:cs="Arial"/>
        </w:rPr>
      </w:pPr>
    </w:p>
    <w:p w:rsidR="001417B0" w:rsidRPr="001A1A82" w:rsidRDefault="006E3817" w:rsidP="00BC418B">
      <w:pPr>
        <w:spacing w:before="60"/>
        <w:jc w:val="center"/>
        <w:rPr>
          <w:rFonts w:asciiTheme="minorHAnsi" w:hAnsiTheme="minorHAnsi" w:cs="Arial"/>
          <w:sz w:val="20"/>
        </w:rPr>
      </w:pPr>
      <w:r w:rsidRPr="001A1A82">
        <w:rPr>
          <w:rFonts w:asciiTheme="minorHAnsi" w:hAnsiTheme="minorHAnsi" w:cs="Arial"/>
          <w:sz w:val="20"/>
        </w:rPr>
        <w:t>Tab. 1 Štruktúra pojmov predchádzajúci</w:t>
      </w:r>
      <w:r w:rsidR="001417B0" w:rsidRPr="001A1A82">
        <w:rPr>
          <w:rFonts w:asciiTheme="minorHAnsi" w:hAnsiTheme="minorHAnsi" w:cs="Arial"/>
          <w:sz w:val="20"/>
        </w:rPr>
        <w:t>ch</w:t>
      </w:r>
      <w:r w:rsidRPr="001A1A82">
        <w:rPr>
          <w:rFonts w:asciiTheme="minorHAnsi" w:hAnsiTheme="minorHAnsi" w:cs="Arial"/>
          <w:sz w:val="20"/>
        </w:rPr>
        <w:t xml:space="preserve"> téme Zmeny skupenstva</w:t>
      </w:r>
    </w:p>
    <w:p w:rsidR="00DC4D97" w:rsidRPr="001A1A82" w:rsidRDefault="006E3817" w:rsidP="00BC418B">
      <w:pPr>
        <w:spacing w:before="60"/>
        <w:jc w:val="center"/>
        <w:rPr>
          <w:rFonts w:asciiTheme="minorHAnsi" w:hAnsiTheme="minorHAnsi" w:cs="Arial"/>
          <w:sz w:val="20"/>
        </w:rPr>
      </w:pPr>
      <w:r w:rsidRPr="001A1A82">
        <w:rPr>
          <w:rFonts w:asciiTheme="minorHAnsi" w:hAnsiTheme="minorHAnsi" w:cs="Arial"/>
          <w:sz w:val="20"/>
        </w:rPr>
        <w:t>v starej a novej koncepcii vyučovania fyziky na ZŠ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</w:tblGrid>
      <w:tr w:rsidR="00DC4D97" w:rsidRPr="00BC418B" w:rsidTr="002B744A">
        <w:trPr>
          <w:jc w:val="center"/>
        </w:trPr>
        <w:tc>
          <w:tcPr>
            <w:tcW w:w="3119" w:type="dxa"/>
          </w:tcPr>
          <w:p w:rsidR="00DC4D97" w:rsidRPr="00BC418B" w:rsidRDefault="00DC4D97" w:rsidP="001A1A82">
            <w:pPr>
              <w:jc w:val="both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Pred reformou</w:t>
            </w:r>
          </w:p>
        </w:tc>
        <w:tc>
          <w:tcPr>
            <w:tcW w:w="3119" w:type="dxa"/>
          </w:tcPr>
          <w:p w:rsidR="00DC4D97" w:rsidRPr="00BC418B" w:rsidRDefault="00DC4D97" w:rsidP="001A1A82">
            <w:pPr>
              <w:jc w:val="both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Súčasný stav</w:t>
            </w:r>
          </w:p>
        </w:tc>
      </w:tr>
      <w:tr w:rsidR="00DC4D97" w:rsidRPr="00BC418B" w:rsidTr="002B744A">
        <w:trPr>
          <w:jc w:val="center"/>
        </w:trPr>
        <w:tc>
          <w:tcPr>
            <w:tcW w:w="3119" w:type="dxa"/>
          </w:tcPr>
          <w:p w:rsidR="00DC4D97" w:rsidRPr="00BC418B" w:rsidRDefault="00DC4D97" w:rsidP="001A1A82">
            <w:pPr>
              <w:numPr>
                <w:ilvl w:val="0"/>
                <w:numId w:val="27"/>
              </w:numPr>
              <w:tabs>
                <w:tab w:val="clear" w:pos="1069"/>
                <w:tab w:val="num" w:pos="176"/>
              </w:tabs>
              <w:suppressAutoHyphens/>
              <w:ind w:left="176" w:hanging="176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Pohybová a polohová energia.</w:t>
            </w:r>
          </w:p>
          <w:p w:rsidR="00DC4D97" w:rsidRPr="00BC418B" w:rsidRDefault="00DC4D97" w:rsidP="001A1A82">
            <w:pPr>
              <w:numPr>
                <w:ilvl w:val="0"/>
                <w:numId w:val="27"/>
              </w:numPr>
              <w:tabs>
                <w:tab w:val="clear" w:pos="1069"/>
                <w:tab w:val="num" w:pos="176"/>
              </w:tabs>
              <w:suppressAutoHyphens/>
              <w:ind w:left="176" w:hanging="176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Vnútorná energia.</w:t>
            </w:r>
          </w:p>
          <w:p w:rsidR="00DC4D97" w:rsidRPr="00BC418B" w:rsidRDefault="00DC4D97" w:rsidP="001A1A82">
            <w:pPr>
              <w:numPr>
                <w:ilvl w:val="0"/>
                <w:numId w:val="27"/>
              </w:numPr>
              <w:tabs>
                <w:tab w:val="clear" w:pos="1069"/>
                <w:tab w:val="num" w:pos="176"/>
              </w:tabs>
              <w:suppressAutoHyphens/>
              <w:ind w:left="176" w:hanging="176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Zmena vnútornej energie telesa pri tepelnej výmene.</w:t>
            </w:r>
          </w:p>
          <w:p w:rsidR="00DC4D97" w:rsidRPr="00BC418B" w:rsidRDefault="00DC4D97" w:rsidP="001A1A82">
            <w:pPr>
              <w:numPr>
                <w:ilvl w:val="0"/>
                <w:numId w:val="27"/>
              </w:numPr>
              <w:tabs>
                <w:tab w:val="clear" w:pos="1069"/>
                <w:tab w:val="num" w:pos="176"/>
              </w:tabs>
              <w:suppressAutoHyphens/>
              <w:ind w:left="176" w:hanging="176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Teplo.</w:t>
            </w:r>
          </w:p>
          <w:p w:rsidR="00DC4D97" w:rsidRPr="00BC418B" w:rsidRDefault="00DC4D97" w:rsidP="001A1A82">
            <w:pPr>
              <w:numPr>
                <w:ilvl w:val="0"/>
                <w:numId w:val="27"/>
              </w:numPr>
              <w:tabs>
                <w:tab w:val="clear" w:pos="1069"/>
                <w:tab w:val="num" w:pos="176"/>
              </w:tabs>
              <w:suppressAutoHyphens/>
              <w:ind w:left="176" w:hanging="176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Zmeny skupenstva.</w:t>
            </w:r>
          </w:p>
        </w:tc>
        <w:tc>
          <w:tcPr>
            <w:tcW w:w="3119" w:type="dxa"/>
          </w:tcPr>
          <w:p w:rsidR="00DC4D97" w:rsidRPr="00BC418B" w:rsidRDefault="00DC4D97" w:rsidP="001A1A82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Teplota.</w:t>
            </w:r>
          </w:p>
          <w:p w:rsidR="00DC4D97" w:rsidRPr="00BC418B" w:rsidRDefault="00DC4D97" w:rsidP="001A1A82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Meranie teploty.</w:t>
            </w:r>
          </w:p>
          <w:p w:rsidR="00DC4D97" w:rsidRPr="00BC418B" w:rsidRDefault="00DC4D97" w:rsidP="001A1A82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Meranie času.</w:t>
            </w:r>
          </w:p>
          <w:p w:rsidR="00DC4D97" w:rsidRPr="00BC418B" w:rsidRDefault="00DC4D97" w:rsidP="001A1A82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Skúmanie premien skupenstva látky.</w:t>
            </w:r>
          </w:p>
        </w:tc>
      </w:tr>
    </w:tbl>
    <w:p w:rsidR="00F7389D" w:rsidRPr="00BC418B" w:rsidRDefault="00F7389D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lastRenderedPageBreak/>
        <w:t>Nové poňatie vyučovacieho predmetu fyzika sa odráža aj v zmene názvu príslušnej témy. Žiaci majú za úlohu aktívne skúmať jednotlivé deje, t.j. používať stratégiu empirického poznávania – pozorovať, merať a spracovávať namerané hodnoty. Dôraz sa klad</w:t>
      </w:r>
      <w:r w:rsidR="003A3E8E" w:rsidRPr="00BC418B">
        <w:rPr>
          <w:rFonts w:asciiTheme="minorHAnsi" w:hAnsiTheme="minorHAnsi" w:cs="Arial"/>
        </w:rPr>
        <w:t>ie na rozvoj žiackych zručností:</w:t>
      </w:r>
    </w:p>
    <w:p w:rsidR="003A3E8E" w:rsidRPr="00BC418B" w:rsidRDefault="003A3E8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analyzovať grafy, vysvetliť priebeh čiary grafu,</w:t>
      </w:r>
    </w:p>
    <w:p w:rsidR="003A3E8E" w:rsidRPr="00BC418B" w:rsidRDefault="003A3E8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porovnať dva grafy a z priebehu ich čiar určiť ich spoločné a rozdielne znaky,</w:t>
      </w:r>
    </w:p>
    <w:p w:rsidR="003A3E8E" w:rsidRPr="00BC418B" w:rsidRDefault="003A3E8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využiť počítač pri zostrojovaní grafov (ŠVP Fyzika, 2009).</w:t>
      </w:r>
    </w:p>
    <w:p w:rsidR="00B61596" w:rsidRPr="00BC418B" w:rsidRDefault="001417B0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Pri skúmaní jednotlivých druhov premien skupenstva látok ž</w:t>
      </w:r>
      <w:r w:rsidR="00DC4D97" w:rsidRPr="00BC418B">
        <w:rPr>
          <w:rFonts w:asciiTheme="minorHAnsi" w:hAnsiTheme="minorHAnsi" w:cs="Arial"/>
        </w:rPr>
        <w:t xml:space="preserve">iaci už z predchádzajúcich hodín poznajú pojem teplota, vedia teplotu merať, namerané hodnoty zapisovať do tabuľky a zostrojiť graf nameranej závislosti teploty od času. Pri </w:t>
      </w:r>
      <w:r w:rsidRPr="00BC418B">
        <w:rPr>
          <w:rFonts w:asciiTheme="minorHAnsi" w:hAnsiTheme="minorHAnsi" w:cs="Arial"/>
        </w:rPr>
        <w:t>vykonávaní jednotlivých aktivít</w:t>
      </w:r>
      <w:r w:rsidR="00F7389D" w:rsidRPr="00BC418B">
        <w:rPr>
          <w:rFonts w:asciiTheme="minorHAnsi" w:hAnsiTheme="minorHAnsi" w:cs="Arial"/>
        </w:rPr>
        <w:t xml:space="preserve"> </w:t>
      </w:r>
      <w:r w:rsidR="00DC4D97" w:rsidRPr="00BC418B">
        <w:rPr>
          <w:rFonts w:asciiTheme="minorHAnsi" w:hAnsiTheme="minorHAnsi" w:cs="Arial"/>
        </w:rPr>
        <w:t xml:space="preserve">je preto možné meranie teploty </w:t>
      </w:r>
      <w:r w:rsidR="00B67B0E" w:rsidRPr="00BC418B">
        <w:rPr>
          <w:rFonts w:asciiTheme="minorHAnsi" w:hAnsiTheme="minorHAnsi" w:cs="Arial"/>
        </w:rPr>
        <w:t xml:space="preserve">teplomerom </w:t>
      </w:r>
      <w:r w:rsidR="00DC4D97" w:rsidRPr="00BC418B">
        <w:rPr>
          <w:rFonts w:asciiTheme="minorHAnsi" w:hAnsiTheme="minorHAnsi" w:cs="Arial"/>
        </w:rPr>
        <w:t>nahradiť meraním teplotnými senzormi a na zostrojovanie grafov využiť vhodný softvér.</w:t>
      </w:r>
    </w:p>
    <w:p w:rsidR="00F7389D" w:rsidRPr="00BC418B" w:rsidRDefault="00F7389D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Zároveň je </w:t>
      </w:r>
      <w:r w:rsidR="003A3E8E" w:rsidRPr="00BC418B">
        <w:rPr>
          <w:rFonts w:asciiTheme="minorHAnsi" w:hAnsiTheme="minorHAnsi" w:cs="Arial"/>
        </w:rPr>
        <w:t xml:space="preserve">ale </w:t>
      </w:r>
      <w:r w:rsidRPr="00BC418B">
        <w:rPr>
          <w:rFonts w:asciiTheme="minorHAnsi" w:hAnsiTheme="minorHAnsi" w:cs="Arial"/>
        </w:rPr>
        <w:t>potrebné brať do úvahy, že žiaci ešte nepoznajú koncept tepla a pojmy s ním súvisiace, ako napr. skupenské teplo topenia a pod. Pri analýze nameraných dát je preto možné od</w:t>
      </w:r>
      <w:r w:rsidR="001A1A82">
        <w:rPr>
          <w:rFonts w:asciiTheme="minorHAnsi" w:hAnsiTheme="minorHAnsi" w:cs="Arial"/>
        </w:rPr>
        <w:t> </w:t>
      </w:r>
      <w:r w:rsidRPr="00BC418B">
        <w:rPr>
          <w:rFonts w:asciiTheme="minorHAnsi" w:hAnsiTheme="minorHAnsi" w:cs="Arial"/>
        </w:rPr>
        <w:t xml:space="preserve">žiakov očakávať len </w:t>
      </w:r>
      <w:r w:rsidR="003A3E8E" w:rsidRPr="00BC418B">
        <w:rPr>
          <w:rFonts w:asciiTheme="minorHAnsi" w:hAnsiTheme="minorHAnsi" w:cs="Arial"/>
        </w:rPr>
        <w:t>opísanie priebehu skúmanej závislosti, porovnávanie získaných grafických závislostí a čítanie z nich.</w:t>
      </w:r>
    </w:p>
    <w:p w:rsidR="00853E6B" w:rsidRPr="00BC418B" w:rsidRDefault="00853E6B" w:rsidP="00BC418B">
      <w:pPr>
        <w:spacing w:before="60"/>
        <w:jc w:val="both"/>
        <w:rPr>
          <w:rFonts w:asciiTheme="minorHAnsi" w:hAnsiTheme="minorHAnsi"/>
          <w:b/>
          <w:bCs/>
          <w:color w:val="1D1B11"/>
        </w:rPr>
      </w:pPr>
    </w:p>
    <w:p w:rsidR="005B52BA" w:rsidRPr="00BC418B" w:rsidRDefault="00543902" w:rsidP="00BC418B">
      <w:pPr>
        <w:pStyle w:val="Nadpis1"/>
        <w:spacing w:before="60" w:after="0"/>
        <w:ind w:left="431" w:hanging="431"/>
        <w:rPr>
          <w:rFonts w:asciiTheme="minorHAnsi" w:hAnsiTheme="minorHAnsi"/>
          <w:sz w:val="24"/>
          <w:szCs w:val="24"/>
        </w:rPr>
      </w:pPr>
      <w:r w:rsidRPr="00BC418B">
        <w:rPr>
          <w:rFonts w:asciiTheme="minorHAnsi" w:hAnsiTheme="minorHAnsi"/>
          <w:sz w:val="24"/>
          <w:szCs w:val="24"/>
        </w:rPr>
        <w:t>Návrhy pre bádateľské aktivity</w:t>
      </w:r>
    </w:p>
    <w:p w:rsidR="00DC4D97" w:rsidRPr="00BC418B" w:rsidRDefault="00130650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V súlade s obsahom a požiadavkami na výkony žiakov v rámci tematického celku Skúmanie premien skupenstva látok vo fyzike 7. ročníka ZŠ sme navrhli súbor bádateľských aktivít pre žiakov, ktorých obsahové zameranie prehľadne uvádzame v tabuľke 2.</w:t>
      </w:r>
    </w:p>
    <w:p w:rsidR="00D21DAD" w:rsidRDefault="00D21DAD" w:rsidP="00BC418B">
      <w:pPr>
        <w:spacing w:before="60"/>
        <w:rPr>
          <w:rFonts w:asciiTheme="minorHAnsi" w:hAnsiTheme="minorHAnsi"/>
        </w:rPr>
      </w:pPr>
    </w:p>
    <w:p w:rsidR="00130650" w:rsidRPr="00D21DAD" w:rsidRDefault="00130650" w:rsidP="00BC418B">
      <w:pPr>
        <w:spacing w:before="60"/>
        <w:jc w:val="center"/>
        <w:rPr>
          <w:rFonts w:asciiTheme="minorHAnsi" w:hAnsiTheme="minorHAnsi" w:cs="Arial"/>
          <w:sz w:val="20"/>
        </w:rPr>
      </w:pPr>
      <w:r w:rsidRPr="00D21DAD">
        <w:rPr>
          <w:rFonts w:asciiTheme="minorHAnsi" w:hAnsiTheme="minorHAnsi" w:cs="Arial"/>
          <w:sz w:val="20"/>
        </w:rPr>
        <w:t>Tab. 2 Obsah a ciele aktivít v rámci témy Skúmanie premien skupenstva látok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93"/>
        <w:gridCol w:w="3969"/>
      </w:tblGrid>
      <w:tr w:rsidR="00130650" w:rsidRPr="00BC418B" w:rsidTr="002B744A">
        <w:trPr>
          <w:jc w:val="center"/>
        </w:trPr>
        <w:tc>
          <w:tcPr>
            <w:tcW w:w="2126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Téma</w:t>
            </w:r>
          </w:p>
        </w:tc>
        <w:tc>
          <w:tcPr>
            <w:tcW w:w="2693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Obsah</w:t>
            </w:r>
          </w:p>
        </w:tc>
        <w:tc>
          <w:tcPr>
            <w:tcW w:w="3969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Ciele</w:t>
            </w:r>
          </w:p>
        </w:tc>
      </w:tr>
      <w:tr w:rsidR="00130650" w:rsidRPr="00BC418B" w:rsidTr="002B744A">
        <w:trPr>
          <w:jc w:val="center"/>
        </w:trPr>
        <w:tc>
          <w:tcPr>
            <w:tcW w:w="2126" w:type="dxa"/>
          </w:tcPr>
          <w:p w:rsidR="00A64D8A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Premena kvapaliny</w:t>
            </w:r>
          </w:p>
          <w:p w:rsidR="00130650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na plyn - vyparovanie</w:t>
            </w:r>
          </w:p>
        </w:tc>
        <w:tc>
          <w:tcPr>
            <w:tcW w:w="2693" w:type="dxa"/>
          </w:tcPr>
          <w:p w:rsidR="00A64D8A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Skúmanie zmeny teploty</w:t>
            </w:r>
          </w:p>
          <w:p w:rsidR="007B21F4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pri vyparovaní rôznych kvapalín.</w:t>
            </w:r>
          </w:p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Žiak sa naučí:</w:t>
            </w:r>
          </w:p>
          <w:p w:rsidR="007B21F4" w:rsidRPr="00BC418B" w:rsidRDefault="007B21F4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Vysvetliť  princíp ochladzovania vyparovaním a jeho praktické využitie.</w:t>
            </w:r>
          </w:p>
          <w:p w:rsidR="007B21F4" w:rsidRPr="00BC418B" w:rsidRDefault="007B21F4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Porovnať rýchlosť vyparovania vybraných látok a vysvetliť využitie rozdielnych vlastností látok v praxi.</w:t>
            </w:r>
          </w:p>
          <w:p w:rsidR="007B21F4" w:rsidRPr="00BC418B" w:rsidRDefault="007B21F4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Aplikovať poznatky o ochladzovaní vyparovaním na vysvetlenie spôsobu termoregulácie niektorých živočíchov.</w:t>
            </w:r>
          </w:p>
        </w:tc>
      </w:tr>
      <w:tr w:rsidR="00130650" w:rsidRPr="00BC418B" w:rsidTr="002B744A">
        <w:trPr>
          <w:jc w:val="center"/>
        </w:trPr>
        <w:tc>
          <w:tcPr>
            <w:tcW w:w="2126" w:type="dxa"/>
          </w:tcPr>
          <w:p w:rsidR="00A64D8A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Premena kvapaliny</w:t>
            </w:r>
          </w:p>
          <w:p w:rsidR="00130650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na plyn - var</w:t>
            </w:r>
          </w:p>
        </w:tc>
        <w:tc>
          <w:tcPr>
            <w:tcW w:w="2693" w:type="dxa"/>
          </w:tcPr>
          <w:p w:rsidR="001F0242" w:rsidRPr="00BC418B" w:rsidRDefault="001F0242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 xml:space="preserve">Porovnanie varu rôznych kvapalín (kvapalín s rozličnou </w:t>
            </w:r>
            <w:proofErr w:type="spellStart"/>
            <w:r w:rsidRPr="00BC418B">
              <w:rPr>
                <w:rFonts w:asciiTheme="minorHAnsi" w:hAnsiTheme="minorHAnsi" w:cs="Arial"/>
              </w:rPr>
              <w:t>salinitou</w:t>
            </w:r>
            <w:proofErr w:type="spellEnd"/>
            <w:r w:rsidRPr="00BC418B">
              <w:rPr>
                <w:rFonts w:asciiTheme="minorHAnsi" w:hAnsiTheme="minorHAnsi" w:cs="Arial"/>
              </w:rPr>
              <w:t>).</w:t>
            </w:r>
          </w:p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Žiak sa naučí: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Aplikovať poznatky o vare kvapalín pri skúmaní varu vody s rôznym obsahom soli.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Určiť teplotu varu pre skúmané kvapaliny.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Na základe získaných dát vyvodiť záver o závislosti teploty varu kvapaliny od množstva látok, ktoré sú v nej rozpustené.</w:t>
            </w:r>
          </w:p>
        </w:tc>
      </w:tr>
    </w:tbl>
    <w:p w:rsidR="00D21DAD" w:rsidRDefault="00D21DAD"/>
    <w:p w:rsidR="00D21DAD" w:rsidRDefault="00D21D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93"/>
        <w:gridCol w:w="3969"/>
      </w:tblGrid>
      <w:tr w:rsidR="00D21DAD" w:rsidRPr="00BC418B" w:rsidTr="002B744A">
        <w:trPr>
          <w:jc w:val="center"/>
        </w:trPr>
        <w:tc>
          <w:tcPr>
            <w:tcW w:w="2126" w:type="dxa"/>
          </w:tcPr>
          <w:p w:rsidR="00D21DAD" w:rsidRPr="00BC418B" w:rsidRDefault="00D21DAD" w:rsidP="00E733F8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lastRenderedPageBreak/>
              <w:t>Téma</w:t>
            </w:r>
          </w:p>
        </w:tc>
        <w:tc>
          <w:tcPr>
            <w:tcW w:w="2693" w:type="dxa"/>
          </w:tcPr>
          <w:p w:rsidR="00D21DAD" w:rsidRPr="00BC418B" w:rsidRDefault="00D21DAD" w:rsidP="00E733F8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Obsah</w:t>
            </w:r>
          </w:p>
        </w:tc>
        <w:tc>
          <w:tcPr>
            <w:tcW w:w="3969" w:type="dxa"/>
          </w:tcPr>
          <w:p w:rsidR="00D21DAD" w:rsidRPr="00BC418B" w:rsidRDefault="00D21DAD" w:rsidP="00E733F8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Ciele</w:t>
            </w:r>
          </w:p>
        </w:tc>
      </w:tr>
      <w:tr w:rsidR="00130650" w:rsidRPr="00BC418B" w:rsidTr="002B744A">
        <w:trPr>
          <w:jc w:val="center"/>
        </w:trPr>
        <w:tc>
          <w:tcPr>
            <w:tcW w:w="2126" w:type="dxa"/>
          </w:tcPr>
          <w:p w:rsidR="00130650" w:rsidRPr="00BC418B" w:rsidRDefault="007B21F4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Topenie a tuhnutie</w:t>
            </w:r>
          </w:p>
        </w:tc>
        <w:tc>
          <w:tcPr>
            <w:tcW w:w="2693" w:type="dxa"/>
          </w:tcPr>
          <w:p w:rsidR="00A64D8A" w:rsidRPr="00BC418B" w:rsidRDefault="001F0242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Skúmanie teplotných zmien pri premene ľadu na vodu</w:t>
            </w:r>
          </w:p>
          <w:p w:rsidR="00130650" w:rsidRPr="00BC418B" w:rsidRDefault="001F0242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a vody na ľad.</w:t>
            </w:r>
          </w:p>
        </w:tc>
        <w:tc>
          <w:tcPr>
            <w:tcW w:w="3969" w:type="dxa"/>
          </w:tcPr>
          <w:p w:rsidR="00130650" w:rsidRPr="00BC418B" w:rsidRDefault="00130650" w:rsidP="00D21DAD">
            <w:pPr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Žiak sa naučí: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Opísať graf závislosti teploty ochladzovanej, resp. ohrievanej, látky od času.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Určiť z grafu teplotu topenia (tuhnutia) látky.</w:t>
            </w:r>
          </w:p>
          <w:p w:rsidR="00A64D8A" w:rsidRPr="00BC418B" w:rsidRDefault="00A64D8A" w:rsidP="00D21DAD">
            <w:pPr>
              <w:numPr>
                <w:ilvl w:val="0"/>
                <w:numId w:val="8"/>
              </w:numPr>
              <w:tabs>
                <w:tab w:val="clear" w:pos="1069"/>
                <w:tab w:val="num" w:pos="176"/>
              </w:tabs>
              <w:suppressAutoHyphens/>
              <w:ind w:left="176" w:hanging="142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Porovnať grafy topenia ľadu a tuhnutia vody a z priebehu ich čiar určiť ich spoločné a rozdielne znaky.</w:t>
            </w:r>
          </w:p>
        </w:tc>
      </w:tr>
    </w:tbl>
    <w:p w:rsidR="00130650" w:rsidRPr="00BC418B" w:rsidRDefault="00130650" w:rsidP="00BC418B">
      <w:pPr>
        <w:spacing w:before="60"/>
        <w:jc w:val="center"/>
        <w:rPr>
          <w:rFonts w:asciiTheme="minorHAnsi" w:hAnsiTheme="minorHAnsi"/>
        </w:rPr>
      </w:pPr>
    </w:p>
    <w:p w:rsidR="007B21F4" w:rsidRPr="00BC418B" w:rsidRDefault="007B21F4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Okrem špecifických cieľov uvedených v treťom stĺ</w:t>
      </w:r>
      <w:r w:rsidR="00B67B0E" w:rsidRPr="00BC418B">
        <w:rPr>
          <w:rFonts w:asciiTheme="minorHAnsi" w:hAnsiTheme="minorHAnsi" w:cs="Arial"/>
        </w:rPr>
        <w:t>p</w:t>
      </w:r>
      <w:r w:rsidRPr="00BC418B">
        <w:rPr>
          <w:rFonts w:asciiTheme="minorHAnsi" w:hAnsiTheme="minorHAnsi" w:cs="Arial"/>
        </w:rPr>
        <w:t>ci tabuľky 2 sa v rámci všetkých navrhovaných aktivít žiaci učia:</w:t>
      </w:r>
    </w:p>
    <w:p w:rsidR="007B21F4" w:rsidRPr="00BC418B" w:rsidRDefault="00B67B0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s</w:t>
      </w:r>
      <w:r w:rsidR="007B21F4" w:rsidRPr="00BC418B">
        <w:rPr>
          <w:rFonts w:asciiTheme="minorHAnsi" w:hAnsiTheme="minorHAnsi" w:cs="Arial"/>
        </w:rPr>
        <w:t xml:space="preserve">kúmať javy s využitím </w:t>
      </w:r>
      <w:r w:rsidRPr="00BC418B">
        <w:rPr>
          <w:rFonts w:asciiTheme="minorHAnsi" w:hAnsiTheme="minorHAnsi" w:cs="Arial"/>
        </w:rPr>
        <w:t>digitálnych technológií na zber, uchovávanie a </w:t>
      </w:r>
      <w:r w:rsidR="007B21F4" w:rsidRPr="00BC418B">
        <w:rPr>
          <w:rFonts w:asciiTheme="minorHAnsi" w:hAnsiTheme="minorHAnsi" w:cs="Arial"/>
        </w:rPr>
        <w:t>prezentovanie dát rozličným spôsobom (v tabuľke, graficky)</w:t>
      </w:r>
      <w:r w:rsidRPr="00BC418B">
        <w:rPr>
          <w:rFonts w:asciiTheme="minorHAnsi" w:hAnsiTheme="minorHAnsi" w:cs="Arial"/>
        </w:rPr>
        <w:t>,</w:t>
      </w:r>
    </w:p>
    <w:p w:rsidR="003A3E8E" w:rsidRPr="00BC418B" w:rsidRDefault="00B67B0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a</w:t>
      </w:r>
      <w:r w:rsidR="003A3E8E" w:rsidRPr="00BC418B">
        <w:rPr>
          <w:rFonts w:asciiTheme="minorHAnsi" w:hAnsiTheme="minorHAnsi" w:cs="Arial"/>
        </w:rPr>
        <w:t>nalyzovať záznamy z meraní a ich grafický priebeh</w:t>
      </w:r>
      <w:r w:rsidRPr="00BC418B">
        <w:rPr>
          <w:rFonts w:asciiTheme="minorHAnsi" w:hAnsiTheme="minorHAnsi" w:cs="Arial"/>
        </w:rPr>
        <w:t>,</w:t>
      </w:r>
    </w:p>
    <w:p w:rsidR="007B21F4" w:rsidRPr="00BC418B" w:rsidRDefault="00B67B0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v</w:t>
      </w:r>
      <w:r w:rsidR="007B21F4" w:rsidRPr="00BC418B">
        <w:rPr>
          <w:rFonts w:asciiTheme="minorHAnsi" w:hAnsiTheme="minorHAnsi" w:cs="Arial"/>
        </w:rPr>
        <w:t>yužívať a získavať informácie z n</w:t>
      </w:r>
      <w:r w:rsidRPr="00BC418B">
        <w:rPr>
          <w:rFonts w:asciiTheme="minorHAnsi" w:hAnsiTheme="minorHAnsi" w:cs="Arial"/>
        </w:rPr>
        <w:t>ameraných grafických závislostí,</w:t>
      </w:r>
    </w:p>
    <w:p w:rsidR="003A3E8E" w:rsidRPr="00BC418B" w:rsidRDefault="00B67B0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</w:t>
      </w:r>
      <w:r w:rsidR="003A3E8E" w:rsidRPr="00BC418B">
        <w:rPr>
          <w:rFonts w:asciiTheme="minorHAnsi" w:hAnsiTheme="minorHAnsi" w:cs="Arial"/>
        </w:rPr>
        <w:t>orovn</w:t>
      </w:r>
      <w:r w:rsidR="007B21F4" w:rsidRPr="00BC418B">
        <w:rPr>
          <w:rFonts w:asciiTheme="minorHAnsi" w:hAnsiTheme="minorHAnsi" w:cs="Arial"/>
        </w:rPr>
        <w:t>áva</w:t>
      </w:r>
      <w:r w:rsidR="003A3E8E" w:rsidRPr="00BC418B">
        <w:rPr>
          <w:rFonts w:asciiTheme="minorHAnsi" w:hAnsiTheme="minorHAnsi" w:cs="Arial"/>
        </w:rPr>
        <w:t xml:space="preserve">ť dva </w:t>
      </w:r>
      <w:r w:rsidRPr="00BC418B">
        <w:rPr>
          <w:rFonts w:asciiTheme="minorHAnsi" w:hAnsiTheme="minorHAnsi" w:cs="Arial"/>
        </w:rPr>
        <w:t xml:space="preserve">deje </w:t>
      </w:r>
      <w:r w:rsidR="003A3E8E" w:rsidRPr="00BC418B">
        <w:rPr>
          <w:rFonts w:asciiTheme="minorHAnsi" w:hAnsiTheme="minorHAnsi" w:cs="Arial"/>
        </w:rPr>
        <w:t xml:space="preserve">a z priebehu ich </w:t>
      </w:r>
      <w:r w:rsidRPr="00BC418B">
        <w:rPr>
          <w:rFonts w:asciiTheme="minorHAnsi" w:hAnsiTheme="minorHAnsi" w:cs="Arial"/>
        </w:rPr>
        <w:t>grafických závislostí určiť ich spoločné a </w:t>
      </w:r>
      <w:r w:rsidR="003A3E8E" w:rsidRPr="00BC418B">
        <w:rPr>
          <w:rFonts w:asciiTheme="minorHAnsi" w:hAnsiTheme="minorHAnsi" w:cs="Arial"/>
        </w:rPr>
        <w:t>rozdielne znaky</w:t>
      </w:r>
      <w:r w:rsidRPr="00BC418B">
        <w:rPr>
          <w:rFonts w:asciiTheme="minorHAnsi" w:hAnsiTheme="minorHAnsi" w:cs="Arial"/>
        </w:rPr>
        <w:t>,</w:t>
      </w:r>
    </w:p>
    <w:p w:rsidR="003A3E8E" w:rsidRPr="00BC418B" w:rsidRDefault="00B67B0E" w:rsidP="00BC418B">
      <w:pPr>
        <w:numPr>
          <w:ilvl w:val="0"/>
          <w:numId w:val="28"/>
        </w:num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n</w:t>
      </w:r>
      <w:r w:rsidR="003A3E8E" w:rsidRPr="00BC418B">
        <w:rPr>
          <w:rFonts w:asciiTheme="minorHAnsi" w:hAnsiTheme="minorHAnsi" w:cs="Arial"/>
        </w:rPr>
        <w:t>a základe získaných dát vyvodzovať závery o správaní sa látok.</w:t>
      </w:r>
    </w:p>
    <w:p w:rsidR="00DC4D97" w:rsidRPr="00BC418B" w:rsidRDefault="007B21F4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Didaktickým zámerom je v niektorých prípadoch </w:t>
      </w:r>
      <w:r w:rsidR="00B67B0E" w:rsidRPr="00BC418B">
        <w:rPr>
          <w:rFonts w:asciiTheme="minorHAnsi" w:hAnsiTheme="minorHAnsi" w:cs="Arial"/>
        </w:rPr>
        <w:t xml:space="preserve">aj </w:t>
      </w:r>
      <w:r w:rsidRPr="00BC418B">
        <w:rPr>
          <w:rFonts w:asciiTheme="minorHAnsi" w:hAnsiTheme="minorHAnsi" w:cs="Arial"/>
        </w:rPr>
        <w:t xml:space="preserve">prekonávanie </w:t>
      </w:r>
      <w:proofErr w:type="spellStart"/>
      <w:r w:rsidRPr="00BC418B">
        <w:rPr>
          <w:rFonts w:asciiTheme="minorHAnsi" w:hAnsiTheme="minorHAnsi" w:cs="Arial"/>
        </w:rPr>
        <w:t>miskoncepcií</w:t>
      </w:r>
      <w:proofErr w:type="spellEnd"/>
      <w:r w:rsidR="00B67B0E" w:rsidRPr="00BC418B">
        <w:rPr>
          <w:rFonts w:asciiTheme="minorHAnsi" w:hAnsiTheme="minorHAnsi" w:cs="Arial"/>
        </w:rPr>
        <w:t xml:space="preserve"> u žiakov</w:t>
      </w:r>
      <w:r w:rsidRPr="00BC418B">
        <w:rPr>
          <w:rFonts w:asciiTheme="minorHAnsi" w:hAnsiTheme="minorHAnsi" w:cs="Arial"/>
        </w:rPr>
        <w:t xml:space="preserve">, napr. </w:t>
      </w:r>
      <w:r w:rsidR="00B67B0E" w:rsidRPr="00BC418B">
        <w:rPr>
          <w:rFonts w:asciiTheme="minorHAnsi" w:hAnsiTheme="minorHAnsi" w:cs="Arial"/>
        </w:rPr>
        <w:t>tej</w:t>
      </w:r>
      <w:r w:rsidRPr="00BC418B">
        <w:rPr>
          <w:rFonts w:asciiTheme="minorHAnsi" w:hAnsiTheme="minorHAnsi" w:cs="Arial"/>
        </w:rPr>
        <w:t xml:space="preserve">, </w:t>
      </w:r>
      <w:r w:rsidR="00DC4D97" w:rsidRPr="00BC418B">
        <w:rPr>
          <w:rFonts w:asciiTheme="minorHAnsi" w:hAnsiTheme="minorHAnsi" w:cs="Arial"/>
        </w:rPr>
        <w:t>že ochladzovací efekt ventilátora spočíva v</w:t>
      </w:r>
      <w:r w:rsidR="00B67B0E" w:rsidRPr="00BC418B">
        <w:rPr>
          <w:rFonts w:asciiTheme="minorHAnsi" w:hAnsiTheme="minorHAnsi" w:cs="Arial"/>
        </w:rPr>
        <w:t>o fúkaní studeného vzduchu a pod.</w:t>
      </w:r>
      <w:r w:rsidR="00DC4D97" w:rsidRPr="00BC418B">
        <w:rPr>
          <w:rFonts w:asciiTheme="minorHAnsi" w:hAnsiTheme="minorHAnsi" w:cs="Arial"/>
        </w:rPr>
        <w:t xml:space="preserve"> </w:t>
      </w:r>
    </w:p>
    <w:p w:rsidR="0053628F" w:rsidRPr="00BC418B" w:rsidRDefault="0053628F" w:rsidP="00BC418B">
      <w:pPr>
        <w:spacing w:before="60"/>
        <w:jc w:val="both"/>
        <w:rPr>
          <w:rFonts w:asciiTheme="minorHAnsi" w:hAnsiTheme="minorHAnsi" w:cs="Arial"/>
        </w:rPr>
      </w:pPr>
    </w:p>
    <w:p w:rsidR="0053628F" w:rsidRPr="00BC418B" w:rsidRDefault="0053628F" w:rsidP="00BC418B">
      <w:pPr>
        <w:pStyle w:val="Nadpis1"/>
        <w:spacing w:before="60" w:after="0"/>
        <w:ind w:left="431" w:hanging="431"/>
        <w:rPr>
          <w:rFonts w:asciiTheme="minorHAnsi" w:hAnsiTheme="minorHAnsi"/>
          <w:sz w:val="24"/>
          <w:szCs w:val="24"/>
        </w:rPr>
      </w:pPr>
      <w:r w:rsidRPr="00BC418B">
        <w:rPr>
          <w:rFonts w:asciiTheme="minorHAnsi" w:hAnsiTheme="minorHAnsi"/>
          <w:sz w:val="24"/>
          <w:szCs w:val="24"/>
        </w:rPr>
        <w:t>Realizácia navrhovaných aktivít vo vyučovacom procese</w:t>
      </w:r>
    </w:p>
    <w:p w:rsidR="001F0242" w:rsidRPr="00BC418B" w:rsidRDefault="007B21F4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Najčastejšie používanou metódou pri realizácii navrhovaných aktivít je ž</w:t>
      </w:r>
      <w:r w:rsidR="00853E6B" w:rsidRPr="00BC418B">
        <w:rPr>
          <w:rFonts w:asciiTheme="minorHAnsi" w:hAnsiTheme="minorHAnsi" w:cs="Arial"/>
        </w:rPr>
        <w:t xml:space="preserve">iacky počítačom podporovaný experiment, </w:t>
      </w:r>
      <w:r w:rsidRPr="00BC418B">
        <w:rPr>
          <w:rFonts w:asciiTheme="minorHAnsi" w:hAnsiTheme="minorHAnsi" w:cs="Arial"/>
        </w:rPr>
        <w:t xml:space="preserve">pričom </w:t>
      </w:r>
      <w:r w:rsidR="00853E6B" w:rsidRPr="00BC418B">
        <w:rPr>
          <w:rFonts w:asciiTheme="minorHAnsi" w:hAnsiTheme="minorHAnsi" w:cs="Arial"/>
        </w:rPr>
        <w:t>žiaci pracujú podľa inštrukcií v pracovnom liste.</w:t>
      </w:r>
      <w:r w:rsidRPr="00BC418B">
        <w:rPr>
          <w:rFonts w:asciiTheme="minorHAnsi" w:hAnsiTheme="minorHAnsi" w:cs="Arial"/>
        </w:rPr>
        <w:t xml:space="preserve"> </w:t>
      </w:r>
      <w:r w:rsidR="001F0242" w:rsidRPr="00BC418B">
        <w:rPr>
          <w:rFonts w:asciiTheme="minorHAnsi" w:hAnsiTheme="minorHAnsi" w:cs="Arial"/>
        </w:rPr>
        <w:t>Túto základnú metódu dopĺňajú ďalšie metódy: práca s informáciami v grafickej podobe, diskusia žiakov, inštruktáž a výklad učiteľa.</w:t>
      </w:r>
    </w:p>
    <w:p w:rsidR="008D3BB0" w:rsidRPr="00BC418B" w:rsidRDefault="001F0242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Ideálnym prostredím pre realizáciu </w:t>
      </w:r>
      <w:r w:rsidR="00B67B0E" w:rsidRPr="00BC418B">
        <w:rPr>
          <w:rFonts w:asciiTheme="minorHAnsi" w:hAnsiTheme="minorHAnsi" w:cs="Arial"/>
        </w:rPr>
        <w:t xml:space="preserve">týchto aktivít </w:t>
      </w:r>
      <w:r w:rsidRPr="00BC418B">
        <w:rPr>
          <w:rFonts w:asciiTheme="minorHAnsi" w:hAnsiTheme="minorHAnsi" w:cs="Arial"/>
        </w:rPr>
        <w:t>je špeciálna fyzikálna (resp. prírodovedná) učebňa (laboratórium) vybavená počítačmi a súpravami (prevodníkmi, senzormi, softvérom)</w:t>
      </w:r>
      <w:r w:rsidR="00B67B0E" w:rsidRPr="00BC418B">
        <w:rPr>
          <w:rFonts w:asciiTheme="minorHAnsi" w:hAnsiTheme="minorHAnsi" w:cs="Arial"/>
        </w:rPr>
        <w:t xml:space="preserve"> </w:t>
      </w:r>
      <w:r w:rsidRPr="00BC418B">
        <w:rPr>
          <w:rFonts w:asciiTheme="minorHAnsi" w:hAnsiTheme="minorHAnsi" w:cs="Arial"/>
        </w:rPr>
        <w:t>pre počítačom podporované experimenty.</w:t>
      </w:r>
      <w:r w:rsidR="008D3BB0" w:rsidRPr="00BC418B">
        <w:rPr>
          <w:rFonts w:asciiTheme="minorHAnsi" w:hAnsiTheme="minorHAnsi" w:cs="Arial"/>
        </w:rPr>
        <w:t xml:space="preserve"> Využitie prostriedkov počítačom podporovaného laboratória umožňuje realizáciu viacerých meraní v krátkom čase, okamžitú vizualizáciu teplotných závislostí a zaznamenanie aj jemných a krátko trvajúcich efektov.</w:t>
      </w:r>
    </w:p>
    <w:p w:rsidR="00853E6B" w:rsidRPr="00BC418B" w:rsidRDefault="007B21F4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Podľa podmienok možno tie</w:t>
      </w:r>
      <w:r w:rsidR="001F0242" w:rsidRPr="00BC418B">
        <w:rPr>
          <w:rFonts w:asciiTheme="minorHAnsi" w:hAnsiTheme="minorHAnsi" w:cs="Arial"/>
        </w:rPr>
        <w:t>t</w:t>
      </w:r>
      <w:r w:rsidRPr="00BC418B">
        <w:rPr>
          <w:rFonts w:asciiTheme="minorHAnsi" w:hAnsiTheme="minorHAnsi" w:cs="Arial"/>
        </w:rPr>
        <w:t xml:space="preserve">o aktivity organizovať formou individuálnej alebo skupinovej práce </w:t>
      </w:r>
      <w:r w:rsidR="001F0242" w:rsidRPr="00BC418B">
        <w:rPr>
          <w:rFonts w:asciiTheme="minorHAnsi" w:hAnsiTheme="minorHAnsi" w:cs="Arial"/>
        </w:rPr>
        <w:t>doplnenej p</w:t>
      </w:r>
      <w:r w:rsidR="00853E6B" w:rsidRPr="00BC418B">
        <w:rPr>
          <w:rFonts w:asciiTheme="minorHAnsi" w:hAnsiTheme="minorHAnsi" w:cs="Arial"/>
        </w:rPr>
        <w:t>rezentáci</w:t>
      </w:r>
      <w:r w:rsidR="001F0242" w:rsidRPr="00BC418B">
        <w:rPr>
          <w:rFonts w:asciiTheme="minorHAnsi" w:hAnsiTheme="minorHAnsi" w:cs="Arial"/>
        </w:rPr>
        <w:t>ou</w:t>
      </w:r>
      <w:r w:rsidR="00853E6B" w:rsidRPr="00BC418B">
        <w:rPr>
          <w:rFonts w:asciiTheme="minorHAnsi" w:hAnsiTheme="minorHAnsi" w:cs="Arial"/>
        </w:rPr>
        <w:t xml:space="preserve"> záverov z exp</w:t>
      </w:r>
      <w:r w:rsidR="001F0242" w:rsidRPr="00BC418B">
        <w:rPr>
          <w:rFonts w:asciiTheme="minorHAnsi" w:hAnsiTheme="minorHAnsi" w:cs="Arial"/>
        </w:rPr>
        <w:t>erimentov pred triedou, spoločným</w:t>
      </w:r>
      <w:r w:rsidR="00853E6B" w:rsidRPr="00BC418B">
        <w:rPr>
          <w:rFonts w:asciiTheme="minorHAnsi" w:hAnsiTheme="minorHAnsi" w:cs="Arial"/>
        </w:rPr>
        <w:t xml:space="preserve"> zhrnut</w:t>
      </w:r>
      <w:r w:rsidR="001F0242" w:rsidRPr="00BC418B">
        <w:rPr>
          <w:rFonts w:asciiTheme="minorHAnsi" w:hAnsiTheme="minorHAnsi" w:cs="Arial"/>
        </w:rPr>
        <w:t>ím</w:t>
      </w:r>
      <w:r w:rsidR="00853E6B" w:rsidRPr="00BC418B">
        <w:rPr>
          <w:rFonts w:asciiTheme="minorHAnsi" w:hAnsiTheme="minorHAnsi" w:cs="Arial"/>
        </w:rPr>
        <w:t xml:space="preserve"> vý</w:t>
      </w:r>
      <w:r w:rsidR="001F0242" w:rsidRPr="00BC418B">
        <w:rPr>
          <w:rFonts w:asciiTheme="minorHAnsi" w:hAnsiTheme="minorHAnsi" w:cs="Arial"/>
        </w:rPr>
        <w:t>sledkov a formuláciou</w:t>
      </w:r>
      <w:r w:rsidR="00853E6B" w:rsidRPr="00BC418B">
        <w:rPr>
          <w:rFonts w:asciiTheme="minorHAnsi" w:hAnsiTheme="minorHAnsi" w:cs="Arial"/>
        </w:rPr>
        <w:t xml:space="preserve"> záverov.</w:t>
      </w:r>
      <w:r w:rsidR="001F0242" w:rsidRPr="00BC418B">
        <w:rPr>
          <w:rFonts w:asciiTheme="minorHAnsi" w:hAnsiTheme="minorHAnsi" w:cs="Arial"/>
        </w:rPr>
        <w:t xml:space="preserve"> </w:t>
      </w:r>
      <w:r w:rsidR="00853E6B" w:rsidRPr="00BC418B">
        <w:rPr>
          <w:rFonts w:asciiTheme="minorHAnsi" w:hAnsiTheme="minorHAnsi" w:cs="Arial"/>
        </w:rPr>
        <w:t xml:space="preserve">V prípade nedostatočného počtu pomôcok môže </w:t>
      </w:r>
      <w:r w:rsidR="001F0242" w:rsidRPr="00BC418B">
        <w:rPr>
          <w:rFonts w:asciiTheme="minorHAnsi" w:hAnsiTheme="minorHAnsi" w:cs="Arial"/>
        </w:rPr>
        <w:t xml:space="preserve">jednotlivé </w:t>
      </w:r>
      <w:r w:rsidR="00853E6B" w:rsidRPr="00BC418B">
        <w:rPr>
          <w:rFonts w:asciiTheme="minorHAnsi" w:hAnsiTheme="minorHAnsi" w:cs="Arial"/>
        </w:rPr>
        <w:t>aktivit</w:t>
      </w:r>
      <w:r w:rsidR="001F0242" w:rsidRPr="00BC418B">
        <w:rPr>
          <w:rFonts w:asciiTheme="minorHAnsi" w:hAnsiTheme="minorHAnsi" w:cs="Arial"/>
        </w:rPr>
        <w:t>y</w:t>
      </w:r>
      <w:r w:rsidR="00853E6B" w:rsidRPr="00BC418B">
        <w:rPr>
          <w:rFonts w:asciiTheme="minorHAnsi" w:hAnsiTheme="minorHAnsi" w:cs="Arial"/>
        </w:rPr>
        <w:t xml:space="preserve"> realizovať učiteľ ako demonštračný pok</w:t>
      </w:r>
      <w:r w:rsidR="00611BED" w:rsidRPr="00BC418B">
        <w:rPr>
          <w:rFonts w:asciiTheme="minorHAnsi" w:hAnsiTheme="minorHAnsi" w:cs="Arial"/>
        </w:rPr>
        <w:t>us (s aktivizujúcimi otázkami a </w:t>
      </w:r>
      <w:r w:rsidR="00853E6B" w:rsidRPr="00BC418B">
        <w:rPr>
          <w:rFonts w:asciiTheme="minorHAnsi" w:hAnsiTheme="minorHAnsi" w:cs="Arial"/>
        </w:rPr>
        <w:t>úlohami pre žiakov).</w:t>
      </w:r>
    </w:p>
    <w:p w:rsidR="00A64D8A" w:rsidRPr="00BC418B" w:rsidRDefault="008D3BB0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Osobitným prípadom je t</w:t>
      </w:r>
      <w:r w:rsidR="00A64D8A" w:rsidRPr="00BC418B">
        <w:rPr>
          <w:rFonts w:asciiTheme="minorHAnsi" w:hAnsiTheme="minorHAnsi" w:cs="Arial"/>
        </w:rPr>
        <w:t>openie ľadu a tuhnutie vody</w:t>
      </w:r>
      <w:r w:rsidRPr="00BC418B">
        <w:rPr>
          <w:rFonts w:asciiTheme="minorHAnsi" w:hAnsiTheme="minorHAnsi" w:cs="Arial"/>
        </w:rPr>
        <w:t>.</w:t>
      </w:r>
      <w:r w:rsidR="00A64D8A" w:rsidRPr="00BC418B">
        <w:rPr>
          <w:rFonts w:asciiTheme="minorHAnsi" w:hAnsiTheme="minorHAnsi" w:cs="Arial"/>
        </w:rPr>
        <w:t xml:space="preserve"> Ich skúmanie v rámci vyučovacej hodiny je spojené s problémom veľkej časovej náročnosti, vzhľadom na dlhé trvanie obidvoch dejov.</w:t>
      </w:r>
      <w:r w:rsidRPr="00BC418B">
        <w:rPr>
          <w:rFonts w:asciiTheme="minorHAnsi" w:hAnsiTheme="minorHAnsi" w:cs="Arial"/>
        </w:rPr>
        <w:t xml:space="preserve"> </w:t>
      </w:r>
      <w:r w:rsidR="00A64D8A" w:rsidRPr="00BC418B">
        <w:rPr>
          <w:rFonts w:asciiTheme="minorHAnsi" w:hAnsiTheme="minorHAnsi" w:cs="Arial"/>
        </w:rPr>
        <w:t>Predkladaná metodika efektívne využ</w:t>
      </w:r>
      <w:r w:rsidRPr="00BC418B">
        <w:rPr>
          <w:rFonts w:asciiTheme="minorHAnsi" w:hAnsiTheme="minorHAnsi" w:cs="Arial"/>
        </w:rPr>
        <w:t>íva</w:t>
      </w:r>
      <w:r w:rsidR="00A64D8A" w:rsidRPr="00BC418B">
        <w:rPr>
          <w:rFonts w:asciiTheme="minorHAnsi" w:hAnsiTheme="minorHAnsi" w:cs="Arial"/>
        </w:rPr>
        <w:t xml:space="preserve"> </w:t>
      </w:r>
      <w:r w:rsidRPr="00BC418B">
        <w:rPr>
          <w:rFonts w:asciiTheme="minorHAnsi" w:hAnsiTheme="minorHAnsi" w:cs="Arial"/>
        </w:rPr>
        <w:t xml:space="preserve">takéto </w:t>
      </w:r>
      <w:r w:rsidR="00A64D8A" w:rsidRPr="00BC418B">
        <w:rPr>
          <w:rFonts w:asciiTheme="minorHAnsi" w:hAnsiTheme="minorHAnsi" w:cs="Arial"/>
        </w:rPr>
        <w:t>dlhotrvajúc</w:t>
      </w:r>
      <w:r w:rsidRPr="00BC418B">
        <w:rPr>
          <w:rFonts w:asciiTheme="minorHAnsi" w:hAnsiTheme="minorHAnsi" w:cs="Arial"/>
        </w:rPr>
        <w:t>e</w:t>
      </w:r>
      <w:r w:rsidR="00A64D8A" w:rsidRPr="00BC418B">
        <w:rPr>
          <w:rFonts w:asciiTheme="minorHAnsi" w:hAnsiTheme="minorHAnsi" w:cs="Arial"/>
        </w:rPr>
        <w:t xml:space="preserve"> meran</w:t>
      </w:r>
      <w:r w:rsidRPr="00BC418B">
        <w:rPr>
          <w:rFonts w:asciiTheme="minorHAnsi" w:hAnsiTheme="minorHAnsi" w:cs="Arial"/>
        </w:rPr>
        <w:t>ia</w:t>
      </w:r>
      <w:r w:rsidR="00A64D8A" w:rsidRPr="00BC418B">
        <w:rPr>
          <w:rFonts w:asciiTheme="minorHAnsi" w:hAnsiTheme="minorHAnsi" w:cs="Arial"/>
        </w:rPr>
        <w:t xml:space="preserve"> aj v rámci bežnej vyučovacej hodiny pri súčasnom zachovaní empirického postupu získavania nových poznatkov.</w:t>
      </w:r>
    </w:p>
    <w:p w:rsidR="00611BED" w:rsidRPr="00BC418B" w:rsidRDefault="00611BED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Pre každú z navrhovaných aktivít sme pripravili pracovný list pre žiaka dopl</w:t>
      </w:r>
      <w:r w:rsidR="0053628F" w:rsidRPr="00BC418B">
        <w:rPr>
          <w:rFonts w:asciiTheme="minorHAnsi" w:hAnsiTheme="minorHAnsi" w:cs="Arial"/>
        </w:rPr>
        <w:t>n</w:t>
      </w:r>
      <w:r w:rsidRPr="00BC418B">
        <w:rPr>
          <w:rFonts w:asciiTheme="minorHAnsi" w:hAnsiTheme="minorHAnsi" w:cs="Arial"/>
        </w:rPr>
        <w:t>ený metodickým návodom pre učiteľa.</w:t>
      </w:r>
      <w:r w:rsidR="0060504B" w:rsidRPr="00BC418B">
        <w:rPr>
          <w:rFonts w:asciiTheme="minorHAnsi" w:hAnsiTheme="minorHAnsi" w:cs="Arial"/>
        </w:rPr>
        <w:t xml:space="preserve"> Štruktúru týchto dokumentov uvádzame v tabuľke 3.</w:t>
      </w:r>
    </w:p>
    <w:p w:rsidR="0060504B" w:rsidRPr="00BC418B" w:rsidRDefault="0060504B" w:rsidP="00BC418B">
      <w:pPr>
        <w:spacing w:before="60"/>
        <w:jc w:val="both"/>
        <w:rPr>
          <w:rFonts w:asciiTheme="minorHAnsi" w:hAnsiTheme="minorHAnsi" w:cs="Arial"/>
        </w:rPr>
      </w:pPr>
    </w:p>
    <w:p w:rsidR="0060504B" w:rsidRPr="00233847" w:rsidRDefault="0060504B" w:rsidP="00BC418B">
      <w:pPr>
        <w:spacing w:before="60"/>
        <w:jc w:val="center"/>
        <w:rPr>
          <w:rFonts w:asciiTheme="minorHAnsi" w:hAnsiTheme="minorHAnsi" w:cs="Arial"/>
          <w:sz w:val="20"/>
        </w:rPr>
      </w:pPr>
      <w:r w:rsidRPr="00233847">
        <w:rPr>
          <w:rFonts w:asciiTheme="minorHAnsi" w:hAnsiTheme="minorHAnsi" w:cs="Arial"/>
          <w:sz w:val="20"/>
        </w:rPr>
        <w:lastRenderedPageBreak/>
        <w:t>Tab. 3 Štruktúra žiackych pracovných listov a metodických návodov pre učiteľa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969"/>
      </w:tblGrid>
      <w:tr w:rsidR="0060504B" w:rsidRPr="00BC418B" w:rsidTr="002B744A">
        <w:trPr>
          <w:jc w:val="center"/>
        </w:trPr>
        <w:tc>
          <w:tcPr>
            <w:tcW w:w="3686" w:type="dxa"/>
          </w:tcPr>
          <w:p w:rsidR="0060504B" w:rsidRPr="00BC418B" w:rsidRDefault="0060504B" w:rsidP="00233847">
            <w:pPr>
              <w:pStyle w:val="Nadpis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418B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Žiacke pracovné listy</w:t>
            </w:r>
          </w:p>
        </w:tc>
        <w:tc>
          <w:tcPr>
            <w:tcW w:w="3969" w:type="dxa"/>
          </w:tcPr>
          <w:p w:rsidR="0060504B" w:rsidRPr="00BC418B" w:rsidRDefault="0060504B" w:rsidP="00233847">
            <w:pPr>
              <w:pStyle w:val="Nadpis2"/>
              <w:numPr>
                <w:ilvl w:val="0"/>
                <w:numId w:val="0"/>
              </w:numPr>
              <w:spacing w:before="0" w:after="0"/>
              <w:ind w:left="576" w:hanging="576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BC418B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Metodické návody pre učiteľa </w:t>
            </w:r>
          </w:p>
        </w:tc>
      </w:tr>
      <w:tr w:rsidR="0060504B" w:rsidRPr="00BC418B" w:rsidTr="002B744A">
        <w:trPr>
          <w:jc w:val="center"/>
        </w:trPr>
        <w:tc>
          <w:tcPr>
            <w:tcW w:w="3686" w:type="dxa"/>
          </w:tcPr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Úvodný motivačný problém</w:t>
            </w:r>
          </w:p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N</w:t>
            </w:r>
            <w:r w:rsidR="0060504B" w:rsidRPr="00BC418B">
              <w:rPr>
                <w:rFonts w:asciiTheme="minorHAnsi" w:hAnsiTheme="minorHAnsi" w:cs="Arial"/>
              </w:rPr>
              <w:t>ávrh potrebných pomôcok</w:t>
            </w:r>
          </w:p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</w:t>
            </w:r>
            <w:r w:rsidR="0060504B" w:rsidRPr="00BC418B">
              <w:rPr>
                <w:rFonts w:asciiTheme="minorHAnsi" w:hAnsiTheme="minorHAnsi" w:cs="Arial"/>
              </w:rPr>
              <w:t>chematické znázornenie u</w:t>
            </w:r>
            <w:r w:rsidRPr="00BC418B">
              <w:rPr>
                <w:rFonts w:asciiTheme="minorHAnsi" w:hAnsiTheme="minorHAnsi" w:cs="Arial"/>
              </w:rPr>
              <w:t>sporiadania meracích zariadení</w:t>
            </w:r>
          </w:p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Stručný postup merania</w:t>
            </w:r>
          </w:p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O</w:t>
            </w:r>
            <w:r w:rsidR="0060504B" w:rsidRPr="00BC418B">
              <w:rPr>
                <w:rFonts w:asciiTheme="minorHAnsi" w:hAnsiTheme="minorHAnsi" w:cs="Arial"/>
              </w:rPr>
              <w:t>tázky, ktoré majú napomôcť žiakom pri analýze získaných grafických závislostí a vyslovení záverov</w:t>
            </w:r>
          </w:p>
        </w:tc>
        <w:tc>
          <w:tcPr>
            <w:tcW w:w="3969" w:type="dxa"/>
          </w:tcPr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Tematické zaradenie experimentu</w:t>
            </w:r>
          </w:p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Kľúčové pojmy</w:t>
            </w:r>
          </w:p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Poznámky k realizácii experimentu</w:t>
            </w:r>
          </w:p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Príklady vzorových experimentálnych dát</w:t>
            </w:r>
          </w:p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Návod na spracovanie dát</w:t>
            </w:r>
          </w:p>
          <w:p w:rsidR="0060504B" w:rsidRPr="00BC418B" w:rsidRDefault="0060504B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Závery z experimentu</w:t>
            </w:r>
          </w:p>
          <w:p w:rsidR="00DB0708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Žiacke aktivity</w:t>
            </w:r>
          </w:p>
          <w:p w:rsidR="0060504B" w:rsidRPr="00BC418B" w:rsidRDefault="00DB0708" w:rsidP="00233847">
            <w:pPr>
              <w:numPr>
                <w:ilvl w:val="0"/>
                <w:numId w:val="33"/>
              </w:numPr>
              <w:tabs>
                <w:tab w:val="clear" w:pos="1069"/>
                <w:tab w:val="num" w:pos="317"/>
              </w:tabs>
              <w:ind w:left="317" w:hanging="284"/>
              <w:rPr>
                <w:rFonts w:asciiTheme="minorHAnsi" w:hAnsiTheme="minorHAnsi" w:cs="Arial"/>
              </w:rPr>
            </w:pPr>
            <w:r w:rsidRPr="00BC418B">
              <w:rPr>
                <w:rFonts w:asciiTheme="minorHAnsi" w:hAnsiTheme="minorHAnsi" w:cs="Arial"/>
              </w:rPr>
              <w:t>Aplikácia poznatkov v prírode a v praxi</w:t>
            </w:r>
          </w:p>
        </w:tc>
      </w:tr>
    </w:tbl>
    <w:p w:rsidR="0053628F" w:rsidRPr="00BC418B" w:rsidRDefault="0053628F" w:rsidP="00BC418B">
      <w:pPr>
        <w:spacing w:before="60"/>
        <w:rPr>
          <w:rFonts w:asciiTheme="minorHAnsi" w:hAnsiTheme="minorHAnsi"/>
          <w:b/>
          <w:bCs/>
        </w:rPr>
      </w:pPr>
    </w:p>
    <w:p w:rsidR="00DB0708" w:rsidRPr="00BC418B" w:rsidRDefault="00DB0708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Poskytnutie vzorových nameraných dát učiteľovi umožňuje takéto dáta so žiakmi analyzovať aj v prípade, keď z nejakých dôvodov nebolo možné realizovať samotné meranie. Žiaci tak dostávajú možnosť pracovať s grafickými závislosťami, ktoré boli skutočne namerané a nie len s ideálnymi lineárnymi závislosťami, ktoré môžu viesť k nesprávnym predstavám o charaktere fyzikálnych meraní.</w:t>
      </w:r>
    </w:p>
    <w:p w:rsidR="00DB0708" w:rsidRPr="00BC418B" w:rsidRDefault="00DB0708" w:rsidP="00BC418B">
      <w:pPr>
        <w:spacing w:before="60"/>
        <w:rPr>
          <w:rFonts w:asciiTheme="minorHAnsi" w:hAnsiTheme="minorHAnsi"/>
          <w:b/>
          <w:bCs/>
        </w:rPr>
      </w:pPr>
    </w:p>
    <w:p w:rsidR="00F44304" w:rsidRPr="00BC418B" w:rsidRDefault="003370B4" w:rsidP="00BC418B">
      <w:pPr>
        <w:spacing w:before="60"/>
        <w:jc w:val="both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Záver</w:t>
      </w:r>
    </w:p>
    <w:p w:rsidR="00195A07" w:rsidRPr="00BC418B" w:rsidRDefault="0053628F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Vytvorené pracovné listy a metodické návody pre učiteľov </w:t>
      </w:r>
      <w:r w:rsidR="00195A07" w:rsidRPr="00BC418B">
        <w:rPr>
          <w:rFonts w:asciiTheme="minorHAnsi" w:hAnsiTheme="minorHAnsi" w:cs="Arial"/>
        </w:rPr>
        <w:t xml:space="preserve">sú voľne prístupné na stránke </w:t>
      </w:r>
      <w:r w:rsidR="0011546B" w:rsidRPr="00BC418B">
        <w:rPr>
          <w:rFonts w:asciiTheme="minorHAnsi" w:hAnsiTheme="minorHAnsi" w:cs="Arial"/>
        </w:rPr>
        <w:t xml:space="preserve">Virtuálne laboratórium fyziky </w:t>
      </w:r>
      <w:r w:rsidR="00195A07" w:rsidRPr="00BC418B">
        <w:rPr>
          <w:rFonts w:asciiTheme="minorHAnsi" w:hAnsiTheme="minorHAnsi" w:cs="Arial"/>
        </w:rPr>
        <w:t xml:space="preserve">Katedry fyziky Fakulty prírodných vied Univerzity </w:t>
      </w:r>
      <w:r w:rsidR="009709F1" w:rsidRPr="00BC418B">
        <w:rPr>
          <w:rFonts w:asciiTheme="minorHAnsi" w:hAnsiTheme="minorHAnsi" w:cs="Arial"/>
        </w:rPr>
        <w:t>Mateja Bela v Banskej Bystrici</w:t>
      </w:r>
      <w:r w:rsidR="00195A07" w:rsidRPr="00BC418B">
        <w:rPr>
          <w:rFonts w:asciiTheme="minorHAnsi" w:hAnsiTheme="minorHAnsi" w:cs="Arial"/>
        </w:rPr>
        <w:t xml:space="preserve">. </w:t>
      </w:r>
      <w:r w:rsidRPr="00BC418B">
        <w:rPr>
          <w:rFonts w:asciiTheme="minorHAnsi" w:hAnsiTheme="minorHAnsi" w:cs="Arial"/>
        </w:rPr>
        <w:t>Učitelia ich môžu podľa potreby tlačiť a kopírovať pre svojich žiakov alebo po</w:t>
      </w:r>
      <w:r w:rsidR="005908D8" w:rsidRPr="00BC418B">
        <w:rPr>
          <w:rFonts w:asciiTheme="minorHAnsi" w:hAnsiTheme="minorHAnsi" w:cs="Arial"/>
        </w:rPr>
        <w:t>u</w:t>
      </w:r>
      <w:r w:rsidRPr="00BC418B">
        <w:rPr>
          <w:rFonts w:asciiTheme="minorHAnsi" w:hAnsiTheme="minorHAnsi" w:cs="Arial"/>
        </w:rPr>
        <w:t xml:space="preserve">žívať </w:t>
      </w:r>
      <w:r w:rsidR="009709F1" w:rsidRPr="00BC418B">
        <w:rPr>
          <w:rFonts w:asciiTheme="minorHAnsi" w:hAnsiTheme="minorHAnsi" w:cs="Arial"/>
        </w:rPr>
        <w:t>priamo</w:t>
      </w:r>
      <w:r w:rsidRPr="00BC418B">
        <w:rPr>
          <w:rFonts w:asciiTheme="minorHAnsi" w:hAnsiTheme="minorHAnsi" w:cs="Arial"/>
        </w:rPr>
        <w:t xml:space="preserve"> ich elektronickú formu. </w:t>
      </w:r>
    </w:p>
    <w:p w:rsidR="0053628F" w:rsidRPr="00BC418B" w:rsidRDefault="0053628F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Jedna z aktivít je aj súčasťou publikácie Využitie informačných a komunikačných technológií v predmete fyzika pre základné školy (</w:t>
      </w:r>
      <w:proofErr w:type="spellStart"/>
      <w:r w:rsidR="005908D8" w:rsidRPr="00BC418B">
        <w:rPr>
          <w:rFonts w:asciiTheme="minorHAnsi" w:hAnsiTheme="minorHAnsi" w:cs="Arial"/>
        </w:rPr>
        <w:t>D</w:t>
      </w:r>
      <w:r w:rsidRPr="00BC418B">
        <w:rPr>
          <w:rFonts w:asciiTheme="minorHAnsi" w:hAnsiTheme="minorHAnsi" w:cs="Arial"/>
        </w:rPr>
        <w:t>uľa</w:t>
      </w:r>
      <w:proofErr w:type="spellEnd"/>
      <w:r w:rsidRPr="00BC418B">
        <w:rPr>
          <w:rFonts w:asciiTheme="minorHAnsi" w:hAnsiTheme="minorHAnsi" w:cs="Arial"/>
        </w:rPr>
        <w:t xml:space="preserve"> </w:t>
      </w:r>
      <w:proofErr w:type="spellStart"/>
      <w:r w:rsidRPr="00BC418B">
        <w:rPr>
          <w:rFonts w:asciiTheme="minorHAnsi" w:hAnsiTheme="minorHAnsi" w:cs="Arial"/>
        </w:rPr>
        <w:t>et</w:t>
      </w:r>
      <w:proofErr w:type="spellEnd"/>
      <w:r w:rsidRPr="00BC418B">
        <w:rPr>
          <w:rFonts w:asciiTheme="minorHAnsi" w:hAnsiTheme="minorHAnsi" w:cs="Arial"/>
        </w:rPr>
        <w:t xml:space="preserve"> al., 2010), ktorá vznikla v rámci projektov Modernizácia vzdelávacieho procesu na základných školách.</w:t>
      </w:r>
    </w:p>
    <w:p w:rsidR="00BC5DCB" w:rsidRPr="00BC418B" w:rsidRDefault="0053628F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Na stránke Virtuálne laboratórium fyziky nájdu učitelia aj </w:t>
      </w:r>
      <w:r w:rsidR="00BC5DCB" w:rsidRPr="00BC418B">
        <w:rPr>
          <w:rFonts w:asciiTheme="minorHAnsi" w:hAnsiTheme="minorHAnsi" w:cs="Arial"/>
        </w:rPr>
        <w:t xml:space="preserve">mnoho </w:t>
      </w:r>
      <w:r w:rsidR="009709F1" w:rsidRPr="00BC418B">
        <w:rPr>
          <w:rFonts w:asciiTheme="minorHAnsi" w:hAnsiTheme="minorHAnsi" w:cs="Arial"/>
        </w:rPr>
        <w:t>ď</w:t>
      </w:r>
      <w:r w:rsidR="00BC5DCB" w:rsidRPr="00BC418B">
        <w:rPr>
          <w:rFonts w:asciiTheme="minorHAnsi" w:hAnsiTheme="minorHAnsi" w:cs="Arial"/>
        </w:rPr>
        <w:t>alších zaujímavých a užitočných materiálov, ktorými každý tvorivý učiteľ môže obohatiť svoje vyučovacie postupy na hodinách fyziky na základných i stredných školách.</w:t>
      </w:r>
    </w:p>
    <w:p w:rsidR="00BC5DCB" w:rsidRPr="00BC418B" w:rsidRDefault="00BC5DCB" w:rsidP="00BC418B">
      <w:pPr>
        <w:spacing w:before="60"/>
        <w:jc w:val="both"/>
        <w:rPr>
          <w:rFonts w:asciiTheme="minorHAnsi" w:hAnsiTheme="minorHAnsi" w:cs="Arial"/>
        </w:rPr>
      </w:pPr>
    </w:p>
    <w:p w:rsidR="00BC5DCB" w:rsidRPr="00BC418B" w:rsidRDefault="00BC5DCB" w:rsidP="00BC418B">
      <w:pPr>
        <w:spacing w:before="60"/>
        <w:jc w:val="both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Poďakovanie</w:t>
      </w:r>
    </w:p>
    <w:p w:rsidR="00BC5DCB" w:rsidRPr="00BC418B" w:rsidRDefault="0060504B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Autorka vyslovuje poďakovanie za podporu </w:t>
      </w:r>
      <w:r w:rsidR="00BC5DCB" w:rsidRPr="00BC418B">
        <w:rPr>
          <w:rFonts w:asciiTheme="minorHAnsi" w:hAnsiTheme="minorHAnsi" w:cs="Arial"/>
        </w:rPr>
        <w:t>projekt</w:t>
      </w:r>
      <w:r w:rsidRPr="00BC418B">
        <w:rPr>
          <w:rFonts w:asciiTheme="minorHAnsi" w:hAnsiTheme="minorHAnsi" w:cs="Arial"/>
        </w:rPr>
        <w:t>om</w:t>
      </w:r>
      <w:r w:rsidR="00BC5DCB" w:rsidRPr="00BC418B">
        <w:rPr>
          <w:rFonts w:asciiTheme="minorHAnsi" w:hAnsiTheme="minorHAnsi" w:cs="Arial"/>
        </w:rPr>
        <w:t xml:space="preserve"> Modernizácia vzdelávacieho procesu na základných školách (ITMS: 110130083, 26140130013) a KEGA č.</w:t>
      </w:r>
      <w:r w:rsidR="009709F1" w:rsidRPr="00BC418B">
        <w:rPr>
          <w:rFonts w:asciiTheme="minorHAnsi" w:hAnsiTheme="minorHAnsi" w:cs="Arial"/>
        </w:rPr>
        <w:t xml:space="preserve"> 3/7086/09 Virtuálne laboratórium fyziky </w:t>
      </w:r>
      <w:r w:rsidR="009709F1" w:rsidRPr="00BC418B">
        <w:rPr>
          <w:rFonts w:asciiTheme="minorHAnsi" w:hAnsiTheme="minorHAnsi" w:cs="Arial"/>
          <w:i/>
        </w:rPr>
        <w:t xml:space="preserve">– </w:t>
      </w:r>
      <w:proofErr w:type="spellStart"/>
      <w:r w:rsidR="009709F1" w:rsidRPr="00BC418B">
        <w:rPr>
          <w:rFonts w:asciiTheme="minorHAnsi" w:hAnsiTheme="minorHAnsi" w:cs="Arial"/>
        </w:rPr>
        <w:t>online</w:t>
      </w:r>
      <w:proofErr w:type="spellEnd"/>
      <w:r w:rsidR="009709F1" w:rsidRPr="00BC418B">
        <w:rPr>
          <w:rFonts w:asciiTheme="minorHAnsi" w:hAnsiTheme="minorHAnsi" w:cs="Arial"/>
        </w:rPr>
        <w:t xml:space="preserve"> databáza experimentov prírodovedného charakteru.</w:t>
      </w:r>
    </w:p>
    <w:p w:rsidR="00C26282" w:rsidRPr="00BC418B" w:rsidRDefault="00C26282" w:rsidP="00BC418B">
      <w:pPr>
        <w:spacing w:before="60"/>
        <w:jc w:val="both"/>
        <w:rPr>
          <w:rFonts w:asciiTheme="minorHAnsi" w:hAnsiTheme="minorHAnsi" w:cs="Arial"/>
        </w:rPr>
      </w:pPr>
    </w:p>
    <w:p w:rsidR="003370B4" w:rsidRPr="00BC418B" w:rsidRDefault="003370B4" w:rsidP="00BC418B">
      <w:pPr>
        <w:spacing w:before="60"/>
        <w:jc w:val="both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Literatúra</w:t>
      </w:r>
    </w:p>
    <w:p w:rsidR="00832955" w:rsidRPr="00BC418B" w:rsidRDefault="009F5E71" w:rsidP="00BC418B">
      <w:pPr>
        <w:spacing w:before="60"/>
        <w:ind w:left="-3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DUĽA, Ivan </w:t>
      </w:r>
      <w:proofErr w:type="spellStart"/>
      <w:r w:rsidRPr="00BC418B">
        <w:rPr>
          <w:rFonts w:asciiTheme="minorHAnsi" w:hAnsiTheme="minorHAnsi" w:cs="Arial"/>
        </w:rPr>
        <w:t>et</w:t>
      </w:r>
      <w:proofErr w:type="spellEnd"/>
      <w:r w:rsidRPr="00BC418B">
        <w:rPr>
          <w:rFonts w:asciiTheme="minorHAnsi" w:hAnsiTheme="minorHAnsi" w:cs="Arial"/>
        </w:rPr>
        <w:t xml:space="preserve"> al. 2010.</w:t>
      </w:r>
      <w:r w:rsidRPr="00BC418B">
        <w:rPr>
          <w:rFonts w:asciiTheme="minorHAnsi" w:hAnsiTheme="minorHAnsi" w:cs="Arial"/>
          <w:i/>
        </w:rPr>
        <w:t xml:space="preserve"> Využitie informačných a komunikačných technológií v predmete fyzika pre základné školy. Učebný materiál – modul 3. </w:t>
      </w:r>
      <w:r w:rsidRPr="00BC418B">
        <w:rPr>
          <w:rFonts w:asciiTheme="minorHAnsi" w:hAnsiTheme="minorHAnsi" w:cs="Arial"/>
        </w:rPr>
        <w:t>Košice</w:t>
      </w:r>
      <w:r w:rsidR="000321C3" w:rsidRPr="00BC418B">
        <w:rPr>
          <w:rFonts w:asciiTheme="minorHAnsi" w:hAnsiTheme="minorHAnsi" w:cs="Arial"/>
        </w:rPr>
        <w:t xml:space="preserve"> : </w:t>
      </w:r>
      <w:proofErr w:type="spellStart"/>
      <w:r w:rsidR="000321C3" w:rsidRPr="00BC418B">
        <w:rPr>
          <w:rFonts w:asciiTheme="minorHAnsi" w:hAnsiTheme="minorHAnsi" w:cs="Arial"/>
        </w:rPr>
        <w:t>elfa</w:t>
      </w:r>
      <w:proofErr w:type="spellEnd"/>
      <w:r w:rsidR="000321C3" w:rsidRPr="00BC418B">
        <w:rPr>
          <w:rFonts w:asciiTheme="minorHAnsi" w:hAnsiTheme="minorHAnsi" w:cs="Arial"/>
        </w:rPr>
        <w:t>, s. r. o, 2010</w:t>
      </w:r>
      <w:r w:rsidRPr="00BC418B">
        <w:rPr>
          <w:rFonts w:asciiTheme="minorHAnsi" w:hAnsiTheme="minorHAnsi" w:cs="Arial"/>
        </w:rPr>
        <w:t>. ISBN</w:t>
      </w:r>
      <w:r w:rsidR="000321C3" w:rsidRPr="00BC418B">
        <w:rPr>
          <w:rFonts w:asciiTheme="minorHAnsi" w:hAnsiTheme="minorHAnsi" w:cs="Arial"/>
        </w:rPr>
        <w:t> </w:t>
      </w:r>
      <w:r w:rsidRPr="00BC418B">
        <w:rPr>
          <w:rFonts w:asciiTheme="minorHAnsi" w:hAnsiTheme="minorHAnsi" w:cs="Arial"/>
        </w:rPr>
        <w:t>978-80-8086-154-4</w:t>
      </w:r>
    </w:p>
    <w:p w:rsidR="00FA7947" w:rsidRPr="00BC418B" w:rsidRDefault="00FA7947" w:rsidP="00BC418B">
      <w:pPr>
        <w:spacing w:before="60"/>
        <w:ind w:left="-3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HOLEC, Stanislav </w:t>
      </w:r>
      <w:proofErr w:type="spellStart"/>
      <w:r w:rsidRPr="00BC418B">
        <w:rPr>
          <w:rFonts w:asciiTheme="minorHAnsi" w:hAnsiTheme="minorHAnsi" w:cs="Arial"/>
        </w:rPr>
        <w:t>et</w:t>
      </w:r>
      <w:proofErr w:type="spellEnd"/>
      <w:r w:rsidRPr="00BC418B">
        <w:rPr>
          <w:rFonts w:asciiTheme="minorHAnsi" w:hAnsiTheme="minorHAnsi" w:cs="Arial"/>
        </w:rPr>
        <w:t xml:space="preserve"> al. 2004. </w:t>
      </w:r>
      <w:r w:rsidRPr="00BC418B">
        <w:rPr>
          <w:rFonts w:asciiTheme="minorHAnsi" w:hAnsiTheme="minorHAnsi" w:cs="Arial"/>
          <w:i/>
        </w:rPr>
        <w:t>Integrovaná prírodoveda v experimentoch. Virtuálne laboratórium</w:t>
      </w:r>
      <w:r w:rsidR="00D22E40" w:rsidRPr="00BC418B">
        <w:rPr>
          <w:rFonts w:asciiTheme="minorHAnsi" w:hAnsiTheme="minorHAnsi" w:cs="Arial"/>
          <w:i/>
        </w:rPr>
        <w:t xml:space="preserve"> </w:t>
      </w:r>
      <w:r w:rsidR="00D22E40" w:rsidRPr="00BC418B">
        <w:rPr>
          <w:rFonts w:asciiTheme="minorHAnsi" w:hAnsiTheme="minorHAnsi" w:cs="Arial"/>
        </w:rPr>
        <w:t xml:space="preserve">[CD-ROM]. </w:t>
      </w:r>
      <w:r w:rsidRPr="00BC418B">
        <w:rPr>
          <w:rFonts w:asciiTheme="minorHAnsi" w:hAnsiTheme="minorHAnsi" w:cs="Arial"/>
        </w:rPr>
        <w:t>Banská Bystrica</w:t>
      </w:r>
      <w:r w:rsidR="00D22E40" w:rsidRPr="00BC418B">
        <w:rPr>
          <w:rFonts w:asciiTheme="minorHAnsi" w:hAnsiTheme="minorHAnsi" w:cs="Arial"/>
        </w:rPr>
        <w:t xml:space="preserve"> </w:t>
      </w:r>
      <w:r w:rsidRPr="00BC418B">
        <w:rPr>
          <w:rFonts w:asciiTheme="minorHAnsi" w:hAnsiTheme="minorHAnsi" w:cs="Arial"/>
        </w:rPr>
        <w:t xml:space="preserve">: Fakulta prírodných vied UMB, 2004. </w:t>
      </w:r>
      <w:r w:rsidR="000321C3" w:rsidRPr="00BC418B">
        <w:rPr>
          <w:rFonts w:asciiTheme="minorHAnsi" w:hAnsiTheme="minorHAnsi" w:cs="Arial"/>
        </w:rPr>
        <w:t>ISBN 80 </w:t>
      </w:r>
      <w:r w:rsidRPr="00BC418B">
        <w:rPr>
          <w:rFonts w:asciiTheme="minorHAnsi" w:hAnsiTheme="minorHAnsi" w:cs="Arial"/>
        </w:rPr>
        <w:t>8055-904-X</w:t>
      </w:r>
    </w:p>
    <w:p w:rsidR="00B47BFC" w:rsidRPr="00BC418B" w:rsidRDefault="00B47BFC" w:rsidP="00BC418B">
      <w:pPr>
        <w:spacing w:before="60"/>
        <w:ind w:left="-3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LAPITKOVÁ, Viera. 20</w:t>
      </w:r>
      <w:r w:rsidR="00FA7947" w:rsidRPr="00BC418B">
        <w:rPr>
          <w:rFonts w:asciiTheme="minorHAnsi" w:hAnsiTheme="minorHAnsi" w:cs="Arial"/>
        </w:rPr>
        <w:t>10</w:t>
      </w:r>
      <w:r w:rsidRPr="00BC418B">
        <w:rPr>
          <w:rFonts w:asciiTheme="minorHAnsi" w:hAnsiTheme="minorHAnsi" w:cs="Arial"/>
        </w:rPr>
        <w:t>. Koncepcia spracovania učebnice Fyzika pre 6. ročník základných škôl a prvého ročníka osemročných gymnázií</w:t>
      </w:r>
      <w:r w:rsidR="00E31A19" w:rsidRPr="00BC418B">
        <w:rPr>
          <w:rFonts w:asciiTheme="minorHAnsi" w:hAnsiTheme="minorHAnsi" w:cs="Arial"/>
        </w:rPr>
        <w:t xml:space="preserve">. In: </w:t>
      </w:r>
      <w:r w:rsidR="00E31A19" w:rsidRPr="00BC418B">
        <w:rPr>
          <w:rFonts w:asciiTheme="minorHAnsi" w:hAnsiTheme="minorHAnsi" w:cs="Arial"/>
          <w:i/>
        </w:rPr>
        <w:t>Fyzikálne listy</w:t>
      </w:r>
      <w:r w:rsidR="00D22E40" w:rsidRPr="00BC418B">
        <w:rPr>
          <w:rFonts w:asciiTheme="minorHAnsi" w:hAnsiTheme="minorHAnsi" w:cs="Arial"/>
          <w:i/>
        </w:rPr>
        <w:t xml:space="preserve"> </w:t>
      </w:r>
      <w:r w:rsidR="00D22E40" w:rsidRPr="00BC418B">
        <w:rPr>
          <w:rFonts w:asciiTheme="minorHAnsi" w:hAnsiTheme="minorHAnsi" w:cs="Arial"/>
        </w:rPr>
        <w:t>[</w:t>
      </w:r>
      <w:proofErr w:type="spellStart"/>
      <w:r w:rsidR="00D22E40" w:rsidRPr="00BC418B">
        <w:rPr>
          <w:rFonts w:asciiTheme="minorHAnsi" w:hAnsiTheme="minorHAnsi" w:cs="Arial"/>
        </w:rPr>
        <w:t>online</w:t>
      </w:r>
      <w:proofErr w:type="spellEnd"/>
      <w:r w:rsidR="00D22E40" w:rsidRPr="00BC418B">
        <w:rPr>
          <w:rFonts w:asciiTheme="minorHAnsi" w:hAnsiTheme="minorHAnsi" w:cs="Arial"/>
        </w:rPr>
        <w:t>]</w:t>
      </w:r>
      <w:r w:rsidR="00E31A19" w:rsidRPr="00BC418B">
        <w:rPr>
          <w:rFonts w:asciiTheme="minorHAnsi" w:hAnsiTheme="minorHAnsi" w:cs="Arial"/>
        </w:rPr>
        <w:t xml:space="preserve">, </w:t>
      </w:r>
      <w:r w:rsidR="000321C3" w:rsidRPr="00BC418B">
        <w:rPr>
          <w:rFonts w:asciiTheme="minorHAnsi" w:hAnsiTheme="minorHAnsi" w:cs="Arial"/>
        </w:rPr>
        <w:t>roč. </w:t>
      </w:r>
      <w:r w:rsidR="00FA7947" w:rsidRPr="00BC418B">
        <w:rPr>
          <w:rFonts w:asciiTheme="minorHAnsi" w:hAnsiTheme="minorHAnsi" w:cs="Arial"/>
        </w:rPr>
        <w:t>XV (</w:t>
      </w:r>
      <w:r w:rsidR="00D22E40" w:rsidRPr="00BC418B">
        <w:rPr>
          <w:rFonts w:asciiTheme="minorHAnsi" w:hAnsiTheme="minorHAnsi" w:cs="Arial"/>
        </w:rPr>
        <w:t>20</w:t>
      </w:r>
      <w:r w:rsidR="00FA7947" w:rsidRPr="00BC418B">
        <w:rPr>
          <w:rFonts w:asciiTheme="minorHAnsi" w:hAnsiTheme="minorHAnsi" w:cs="Arial"/>
        </w:rPr>
        <w:t>10), č. 1</w:t>
      </w:r>
      <w:r w:rsidR="00D22E40" w:rsidRPr="00BC418B">
        <w:rPr>
          <w:rFonts w:asciiTheme="minorHAnsi" w:hAnsiTheme="minorHAnsi" w:cs="Arial"/>
        </w:rPr>
        <w:t xml:space="preserve">. </w:t>
      </w:r>
      <w:r w:rsidR="00FA7947" w:rsidRPr="00BC418B">
        <w:rPr>
          <w:rFonts w:asciiTheme="minorHAnsi" w:hAnsiTheme="minorHAnsi" w:cs="Arial"/>
        </w:rPr>
        <w:t>Bratislava</w:t>
      </w:r>
      <w:r w:rsidR="000321C3" w:rsidRPr="00BC418B">
        <w:rPr>
          <w:rFonts w:asciiTheme="minorHAnsi" w:hAnsiTheme="minorHAnsi" w:cs="Arial"/>
        </w:rPr>
        <w:t xml:space="preserve"> </w:t>
      </w:r>
      <w:r w:rsidR="00FA7947" w:rsidRPr="00BC418B">
        <w:rPr>
          <w:rFonts w:asciiTheme="minorHAnsi" w:hAnsiTheme="minorHAnsi" w:cs="Arial"/>
        </w:rPr>
        <w:t>: Univerzita Komenského, Fakulta matematiky, fyziky a informatiky, 2010</w:t>
      </w:r>
      <w:r w:rsidR="000321C3" w:rsidRPr="00BC418B">
        <w:rPr>
          <w:rFonts w:asciiTheme="minorHAnsi" w:hAnsiTheme="minorHAnsi" w:cs="Arial"/>
        </w:rPr>
        <w:t xml:space="preserve"> [cit. 2011-05-24],</w:t>
      </w:r>
      <w:r w:rsidR="00D22E40" w:rsidRPr="00BC418B">
        <w:rPr>
          <w:rFonts w:asciiTheme="minorHAnsi" w:hAnsiTheme="minorHAnsi" w:cs="Arial"/>
        </w:rPr>
        <w:t xml:space="preserve"> s. 8-12</w:t>
      </w:r>
      <w:r w:rsidR="000321C3" w:rsidRPr="00BC418B">
        <w:rPr>
          <w:rFonts w:asciiTheme="minorHAnsi" w:hAnsiTheme="minorHAnsi" w:cs="Arial"/>
        </w:rPr>
        <w:t xml:space="preserve">. </w:t>
      </w:r>
      <w:r w:rsidR="00E31A19" w:rsidRPr="00BC418B">
        <w:rPr>
          <w:rFonts w:asciiTheme="minorHAnsi" w:hAnsiTheme="minorHAnsi" w:cs="Arial"/>
        </w:rPr>
        <w:t>Dostupné na internete:</w:t>
      </w:r>
      <w:r w:rsidR="00FA7947" w:rsidRPr="00BC418B">
        <w:rPr>
          <w:rFonts w:asciiTheme="minorHAnsi" w:hAnsiTheme="minorHAnsi" w:cs="Arial"/>
        </w:rPr>
        <w:t xml:space="preserve"> </w:t>
      </w:r>
      <w:r w:rsidR="00D22E40" w:rsidRPr="00BC418B">
        <w:rPr>
          <w:rFonts w:asciiTheme="minorHAnsi" w:hAnsiTheme="minorHAnsi" w:cs="Arial"/>
        </w:rPr>
        <w:t>http://fyzikus.fmph.uniba.sk/typo/</w:t>
      </w:r>
      <w:r w:rsidR="00FA7947" w:rsidRPr="00BC418B">
        <w:rPr>
          <w:rFonts w:asciiTheme="minorHAnsi" w:hAnsiTheme="minorHAnsi" w:cs="Arial"/>
        </w:rPr>
        <w:t>uploads/media/FL_01_2010.pdf</w:t>
      </w:r>
      <w:r w:rsidR="00D22E40" w:rsidRPr="00BC418B">
        <w:rPr>
          <w:rFonts w:asciiTheme="minorHAnsi" w:hAnsiTheme="minorHAnsi" w:cs="Arial"/>
        </w:rPr>
        <w:t>.</w:t>
      </w:r>
    </w:p>
    <w:p w:rsidR="008D2782" w:rsidRPr="00BC418B" w:rsidRDefault="00974F49" w:rsidP="00BC418B">
      <w:pPr>
        <w:spacing w:before="60"/>
        <w:ind w:left="-3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  <w:i/>
        </w:rPr>
        <w:lastRenderedPageBreak/>
        <w:t>Štátny vzdelávací program</w:t>
      </w:r>
      <w:r w:rsidR="009F5E71" w:rsidRPr="00BC418B">
        <w:rPr>
          <w:rFonts w:asciiTheme="minorHAnsi" w:hAnsiTheme="minorHAnsi" w:cs="Arial"/>
          <w:i/>
        </w:rPr>
        <w:t>. Fyzika (Vzdelávacia oblasť: Človek a príroda). Príloha ISCED 2</w:t>
      </w:r>
      <w:r w:rsidR="00000D45" w:rsidRPr="00BC418B">
        <w:rPr>
          <w:rFonts w:asciiTheme="minorHAnsi" w:hAnsiTheme="minorHAnsi" w:cs="Arial"/>
          <w:i/>
        </w:rPr>
        <w:t xml:space="preserve"> </w:t>
      </w:r>
      <w:r w:rsidRPr="00BC418B">
        <w:rPr>
          <w:rFonts w:asciiTheme="minorHAnsi" w:hAnsiTheme="minorHAnsi" w:cs="Arial"/>
        </w:rPr>
        <w:t>[</w:t>
      </w:r>
      <w:proofErr w:type="spellStart"/>
      <w:r w:rsidRPr="00BC418B">
        <w:rPr>
          <w:rFonts w:asciiTheme="minorHAnsi" w:hAnsiTheme="minorHAnsi" w:cs="Arial"/>
        </w:rPr>
        <w:t>online</w:t>
      </w:r>
      <w:proofErr w:type="spellEnd"/>
      <w:r w:rsidRPr="00BC418B">
        <w:rPr>
          <w:rFonts w:asciiTheme="minorHAnsi" w:hAnsiTheme="minorHAnsi" w:cs="Arial"/>
        </w:rPr>
        <w:t xml:space="preserve">]. </w:t>
      </w:r>
      <w:r w:rsidR="008D2782" w:rsidRPr="00BC418B">
        <w:rPr>
          <w:rFonts w:asciiTheme="minorHAnsi" w:hAnsiTheme="minorHAnsi" w:cs="Arial"/>
        </w:rPr>
        <w:t xml:space="preserve">2009. </w:t>
      </w:r>
      <w:r w:rsidR="009F5E71" w:rsidRPr="00BC418B">
        <w:rPr>
          <w:rFonts w:asciiTheme="minorHAnsi" w:hAnsiTheme="minorHAnsi" w:cs="Arial"/>
        </w:rPr>
        <w:t xml:space="preserve">Bratislava : Štátny pedagogický ústav, 2009 </w:t>
      </w:r>
      <w:r w:rsidR="00000D45" w:rsidRPr="00BC418B">
        <w:rPr>
          <w:rFonts w:asciiTheme="minorHAnsi" w:hAnsiTheme="minorHAnsi" w:cs="Arial"/>
        </w:rPr>
        <w:t>[cit. 201</w:t>
      </w:r>
      <w:r w:rsidR="0011546B" w:rsidRPr="00BC418B">
        <w:rPr>
          <w:rFonts w:asciiTheme="minorHAnsi" w:hAnsiTheme="minorHAnsi" w:cs="Arial"/>
        </w:rPr>
        <w:t>1</w:t>
      </w:r>
      <w:r w:rsidR="00000D45" w:rsidRPr="00BC418B">
        <w:rPr>
          <w:rFonts w:asciiTheme="minorHAnsi" w:hAnsiTheme="minorHAnsi" w:cs="Arial"/>
        </w:rPr>
        <w:t>-05</w:t>
      </w:r>
      <w:r w:rsidR="0011546B" w:rsidRPr="00BC418B">
        <w:rPr>
          <w:rFonts w:asciiTheme="minorHAnsi" w:hAnsiTheme="minorHAnsi" w:cs="Arial"/>
        </w:rPr>
        <w:t>-24</w:t>
      </w:r>
      <w:r w:rsidR="00000D45" w:rsidRPr="00BC418B">
        <w:rPr>
          <w:rFonts w:asciiTheme="minorHAnsi" w:hAnsiTheme="minorHAnsi" w:cs="Arial"/>
        </w:rPr>
        <w:t xml:space="preserve">]. </w:t>
      </w:r>
      <w:r w:rsidRPr="00BC418B">
        <w:rPr>
          <w:rFonts w:asciiTheme="minorHAnsi" w:hAnsiTheme="minorHAnsi" w:cs="Arial"/>
        </w:rPr>
        <w:t>Dostupné na internete</w:t>
      </w:r>
      <w:r w:rsidR="0011546B" w:rsidRPr="00BC418B">
        <w:rPr>
          <w:rFonts w:asciiTheme="minorHAnsi" w:hAnsiTheme="minorHAnsi" w:cs="Arial"/>
        </w:rPr>
        <w:t xml:space="preserve">: </w:t>
      </w:r>
      <w:r w:rsidR="009F5E71" w:rsidRPr="00BC418B">
        <w:rPr>
          <w:rFonts w:asciiTheme="minorHAnsi" w:hAnsiTheme="minorHAnsi" w:cs="Arial"/>
        </w:rPr>
        <w:t>&lt;http://www.statpedu.sk/files/documents/svp/2stzs/isced2/</w:t>
      </w:r>
      <w:r w:rsidR="008D2782" w:rsidRPr="00BC418B">
        <w:rPr>
          <w:rFonts w:asciiTheme="minorHAnsi" w:hAnsiTheme="minorHAnsi" w:cs="Arial"/>
        </w:rPr>
        <w:t>v</w:t>
      </w:r>
      <w:r w:rsidR="009F5E71" w:rsidRPr="00BC418B">
        <w:rPr>
          <w:rFonts w:asciiTheme="minorHAnsi" w:hAnsiTheme="minorHAnsi" w:cs="Arial"/>
        </w:rPr>
        <w:t>zdelavacie</w:t>
      </w:r>
    </w:p>
    <w:p w:rsidR="00974F49" w:rsidRPr="00BC418B" w:rsidRDefault="009F5E71" w:rsidP="00BC418B">
      <w:pPr>
        <w:spacing w:before="6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_oblasti/fyzika_isced2.pdf&gt;.</w:t>
      </w:r>
    </w:p>
    <w:p w:rsidR="0011546B" w:rsidRPr="00BC418B" w:rsidRDefault="0011546B" w:rsidP="00BC418B">
      <w:pPr>
        <w:spacing w:before="60"/>
        <w:ind w:left="-3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  <w:i/>
        </w:rPr>
        <w:t>Virtuálne laboratórium fyziky</w:t>
      </w:r>
      <w:r w:rsidRPr="00BC418B">
        <w:rPr>
          <w:rFonts w:asciiTheme="minorHAnsi" w:hAnsiTheme="minorHAnsi" w:cs="Arial"/>
        </w:rPr>
        <w:t xml:space="preserve"> [</w:t>
      </w:r>
      <w:proofErr w:type="spellStart"/>
      <w:r w:rsidRPr="00BC418B">
        <w:rPr>
          <w:rFonts w:asciiTheme="minorHAnsi" w:hAnsiTheme="minorHAnsi" w:cs="Arial"/>
        </w:rPr>
        <w:t>online</w:t>
      </w:r>
      <w:proofErr w:type="spellEnd"/>
      <w:r w:rsidRPr="00BC418B">
        <w:rPr>
          <w:rFonts w:asciiTheme="minorHAnsi" w:hAnsiTheme="minorHAnsi" w:cs="Arial"/>
        </w:rPr>
        <w:t xml:space="preserve">]. </w:t>
      </w:r>
      <w:r w:rsidR="000321C3" w:rsidRPr="00BC418B">
        <w:rPr>
          <w:rFonts w:asciiTheme="minorHAnsi" w:hAnsiTheme="minorHAnsi" w:cs="Arial"/>
        </w:rPr>
        <w:t xml:space="preserve">2011. </w:t>
      </w:r>
      <w:r w:rsidR="006A1BF5" w:rsidRPr="00BC418B">
        <w:rPr>
          <w:rFonts w:asciiTheme="minorHAnsi" w:hAnsiTheme="minorHAnsi" w:cs="Arial"/>
        </w:rPr>
        <w:t>Dostupné na internete</w:t>
      </w:r>
      <w:r w:rsidRPr="00BC418B">
        <w:rPr>
          <w:rFonts w:asciiTheme="minorHAnsi" w:hAnsiTheme="minorHAnsi" w:cs="Arial"/>
        </w:rPr>
        <w:t xml:space="preserve">: </w:t>
      </w:r>
      <w:r w:rsidR="006A1BF5" w:rsidRPr="00BC418B">
        <w:rPr>
          <w:rFonts w:asciiTheme="minorHAnsi" w:hAnsiTheme="minorHAnsi" w:cs="Arial"/>
        </w:rPr>
        <w:t>&lt;</w:t>
      </w:r>
      <w:r w:rsidRPr="00BC418B">
        <w:rPr>
          <w:rFonts w:asciiTheme="minorHAnsi" w:hAnsiTheme="minorHAnsi" w:cs="Arial"/>
        </w:rPr>
        <w:t>http://www.fpv.umb.sk/kat/kf/FyzLab/</w:t>
      </w:r>
      <w:r w:rsidR="006A1BF5" w:rsidRPr="00BC418B">
        <w:rPr>
          <w:rFonts w:asciiTheme="minorHAnsi" w:hAnsiTheme="minorHAnsi" w:cs="Arial"/>
        </w:rPr>
        <w:t>&gt;</w:t>
      </w:r>
      <w:r w:rsidRPr="00BC418B">
        <w:rPr>
          <w:rFonts w:asciiTheme="minorHAnsi" w:hAnsiTheme="minorHAnsi" w:cs="Arial"/>
        </w:rPr>
        <w:t>.</w:t>
      </w:r>
    </w:p>
    <w:p w:rsidR="00974F49" w:rsidRPr="00BC418B" w:rsidRDefault="00974F49" w:rsidP="00BC418B">
      <w:pPr>
        <w:spacing w:before="60"/>
        <w:ind w:left="-3"/>
        <w:jc w:val="both"/>
        <w:rPr>
          <w:rFonts w:asciiTheme="minorHAnsi" w:hAnsiTheme="minorHAnsi" w:cs="Arial"/>
        </w:rPr>
      </w:pPr>
    </w:p>
    <w:p w:rsidR="003370B4" w:rsidRPr="00BC418B" w:rsidRDefault="003370B4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BC418B">
        <w:rPr>
          <w:rFonts w:asciiTheme="minorHAnsi" w:hAnsiTheme="minorHAnsi" w:cs="Arial"/>
          <w:b/>
        </w:rPr>
        <w:t>Adresa autor</w:t>
      </w:r>
      <w:r w:rsidR="00B61596" w:rsidRPr="00BC418B">
        <w:rPr>
          <w:rFonts w:asciiTheme="minorHAnsi" w:hAnsiTheme="minorHAnsi" w:cs="Arial"/>
          <w:b/>
        </w:rPr>
        <w:t>ky</w:t>
      </w:r>
    </w:p>
    <w:p w:rsidR="00974F49" w:rsidRPr="00BC418B" w:rsidRDefault="00974F49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RNDr. Jana </w:t>
      </w:r>
      <w:proofErr w:type="spellStart"/>
      <w:r w:rsidRPr="00BC418B">
        <w:rPr>
          <w:rFonts w:asciiTheme="minorHAnsi" w:hAnsiTheme="minorHAnsi" w:cs="Arial"/>
        </w:rPr>
        <w:t>Raganová</w:t>
      </w:r>
      <w:proofErr w:type="spellEnd"/>
      <w:r w:rsidRPr="00BC418B">
        <w:rPr>
          <w:rFonts w:asciiTheme="minorHAnsi" w:hAnsiTheme="minorHAnsi" w:cs="Arial"/>
        </w:rPr>
        <w:t>, PhD.</w:t>
      </w:r>
    </w:p>
    <w:p w:rsidR="00974F49" w:rsidRPr="00BC418B" w:rsidRDefault="00974F49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 xml:space="preserve">Katedra fyziky, FPV, UMB </w:t>
      </w:r>
      <w:r w:rsidR="004D1538" w:rsidRPr="00BC418B">
        <w:rPr>
          <w:rFonts w:asciiTheme="minorHAnsi" w:hAnsiTheme="minorHAnsi" w:cs="Arial"/>
        </w:rPr>
        <w:t xml:space="preserve">v </w:t>
      </w:r>
      <w:r w:rsidRPr="00BC418B">
        <w:rPr>
          <w:rFonts w:asciiTheme="minorHAnsi" w:hAnsiTheme="minorHAnsi" w:cs="Arial"/>
        </w:rPr>
        <w:t>Bansk</w:t>
      </w:r>
      <w:r w:rsidR="004D1538" w:rsidRPr="00BC418B">
        <w:rPr>
          <w:rFonts w:asciiTheme="minorHAnsi" w:hAnsiTheme="minorHAnsi" w:cs="Arial"/>
        </w:rPr>
        <w:t>ej</w:t>
      </w:r>
      <w:r w:rsidRPr="00BC418B">
        <w:rPr>
          <w:rFonts w:asciiTheme="minorHAnsi" w:hAnsiTheme="minorHAnsi" w:cs="Arial"/>
        </w:rPr>
        <w:t xml:space="preserve"> Bystric</w:t>
      </w:r>
      <w:r w:rsidR="004D1538" w:rsidRPr="00BC418B">
        <w:rPr>
          <w:rFonts w:asciiTheme="minorHAnsi" w:hAnsiTheme="minorHAnsi" w:cs="Arial"/>
        </w:rPr>
        <w:t>i</w:t>
      </w:r>
    </w:p>
    <w:p w:rsidR="003370B4" w:rsidRPr="00BC418B" w:rsidRDefault="00974F49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proofErr w:type="spellStart"/>
      <w:r w:rsidRPr="00BC418B">
        <w:rPr>
          <w:rFonts w:asciiTheme="minorHAnsi" w:hAnsiTheme="minorHAnsi" w:cs="Arial"/>
        </w:rPr>
        <w:t>Tajovského</w:t>
      </w:r>
      <w:proofErr w:type="spellEnd"/>
      <w:r w:rsidRPr="00BC418B">
        <w:rPr>
          <w:rFonts w:asciiTheme="minorHAnsi" w:hAnsiTheme="minorHAnsi" w:cs="Arial"/>
        </w:rPr>
        <w:t xml:space="preserve"> 40</w:t>
      </w:r>
    </w:p>
    <w:p w:rsidR="00974F49" w:rsidRPr="00BC418B" w:rsidRDefault="00974F49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BC418B">
        <w:rPr>
          <w:rFonts w:asciiTheme="minorHAnsi" w:hAnsiTheme="minorHAnsi" w:cs="Arial"/>
        </w:rPr>
        <w:t>974 01 Banská Bystrica</w:t>
      </w:r>
    </w:p>
    <w:p w:rsidR="003370B4" w:rsidRPr="00BC418B" w:rsidRDefault="00233847" w:rsidP="00BC418B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r w:rsidR="00C07C7F" w:rsidRPr="00BC418B">
        <w:rPr>
          <w:rFonts w:asciiTheme="minorHAnsi" w:hAnsiTheme="minorHAnsi" w:cs="Arial"/>
        </w:rPr>
        <w:t>janka.raganova@umb.sk</w:t>
      </w:r>
    </w:p>
    <w:sectPr w:rsidR="003370B4" w:rsidRPr="00BC418B" w:rsidSect="00CC0D27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pgNumType w:fmt="numberInDash" w:start="1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AF" w:rsidRDefault="00DE63AF" w:rsidP="00BC418B">
      <w:r>
        <w:separator/>
      </w:r>
    </w:p>
  </w:endnote>
  <w:endnote w:type="continuationSeparator" w:id="0">
    <w:p w:rsidR="00DE63AF" w:rsidRDefault="00DE63AF" w:rsidP="00BC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D6" w:rsidRPr="008F1A5C" w:rsidRDefault="00D71E3C" w:rsidP="007408D6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="007408D6"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 w:rsidR="00CC0D27" w:rsidRPr="00CC0D27">
      <w:rPr>
        <w:rFonts w:ascii="Arial" w:hAnsi="Arial"/>
        <w:noProof/>
        <w:sz w:val="20"/>
      </w:rPr>
      <w:t>-</w:t>
    </w:r>
    <w:r w:rsidR="00CC0D27">
      <w:rPr>
        <w:rFonts w:asciiTheme="minorHAnsi" w:hAnsiTheme="minorHAnsi"/>
        <w:noProof/>
        <w:sz w:val="20"/>
      </w:rPr>
      <w:t xml:space="preserve"> 198 -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AF" w:rsidRDefault="00DE63AF" w:rsidP="00BC418B">
      <w:r>
        <w:separator/>
      </w:r>
    </w:p>
  </w:footnote>
  <w:footnote w:type="continuationSeparator" w:id="0">
    <w:p w:rsidR="00DE63AF" w:rsidRDefault="00DE63AF" w:rsidP="00BC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8B" w:rsidRPr="007F6B48" w:rsidRDefault="00BC418B" w:rsidP="00BC418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7F6B48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18"/>
    <w:multiLevelType w:val="hybridMultilevel"/>
    <w:tmpl w:val="CB4E00DE"/>
    <w:lvl w:ilvl="0" w:tplc="6B8E92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4206BF3"/>
    <w:multiLevelType w:val="hybridMultilevel"/>
    <w:tmpl w:val="3534940E"/>
    <w:lvl w:ilvl="0" w:tplc="460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0A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D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01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C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C4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67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7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614B"/>
    <w:multiLevelType w:val="hybridMultilevel"/>
    <w:tmpl w:val="428EB22C"/>
    <w:lvl w:ilvl="0" w:tplc="C4AA262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CDF1657"/>
    <w:multiLevelType w:val="hybridMultilevel"/>
    <w:tmpl w:val="C4F2F004"/>
    <w:lvl w:ilvl="0" w:tplc="85742C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A8D"/>
    <w:multiLevelType w:val="hybridMultilevel"/>
    <w:tmpl w:val="7C622A1E"/>
    <w:lvl w:ilvl="0" w:tplc="0EBE0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E11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280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EE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6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86D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E00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0A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A11A1"/>
    <w:multiLevelType w:val="hybridMultilevel"/>
    <w:tmpl w:val="12FA4930"/>
    <w:lvl w:ilvl="0" w:tplc="E68AF77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22719"/>
    <w:multiLevelType w:val="hybridMultilevel"/>
    <w:tmpl w:val="2EF6098E"/>
    <w:lvl w:ilvl="0" w:tplc="D968EE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93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673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3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473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E3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BA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2D8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2A7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B60E6"/>
    <w:multiLevelType w:val="hybridMultilevel"/>
    <w:tmpl w:val="51580B8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06CA7"/>
    <w:multiLevelType w:val="hybridMultilevel"/>
    <w:tmpl w:val="440024EC"/>
    <w:lvl w:ilvl="0" w:tplc="E68AF77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3CB81A2B"/>
    <w:multiLevelType w:val="hybridMultilevel"/>
    <w:tmpl w:val="0F186B42"/>
    <w:lvl w:ilvl="0" w:tplc="0E9C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C244E"/>
    <w:multiLevelType w:val="multilevel"/>
    <w:tmpl w:val="8BFE1EA4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1">
    <w:nsid w:val="43DD3E5A"/>
    <w:multiLevelType w:val="hybridMultilevel"/>
    <w:tmpl w:val="A6802DCA"/>
    <w:lvl w:ilvl="0" w:tplc="051C5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86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2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4C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25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C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A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CF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B3928"/>
    <w:multiLevelType w:val="hybridMultilevel"/>
    <w:tmpl w:val="AD3443A4"/>
    <w:lvl w:ilvl="0" w:tplc="3FD2AA1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7875B47"/>
    <w:multiLevelType w:val="hybridMultilevel"/>
    <w:tmpl w:val="F01AD024"/>
    <w:lvl w:ilvl="0" w:tplc="E68AF77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1651"/>
    <w:multiLevelType w:val="hybridMultilevel"/>
    <w:tmpl w:val="C9E2856E"/>
    <w:lvl w:ilvl="0" w:tplc="56E4CF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8DD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67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AB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659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B8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273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FF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E3D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962A6"/>
    <w:multiLevelType w:val="hybridMultilevel"/>
    <w:tmpl w:val="900A780A"/>
    <w:lvl w:ilvl="0" w:tplc="7E3C3B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4B2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625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37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6B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869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664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6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2DC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36213"/>
    <w:multiLevelType w:val="hybridMultilevel"/>
    <w:tmpl w:val="73142456"/>
    <w:lvl w:ilvl="0" w:tplc="E68AF77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272"/>
    <w:multiLevelType w:val="hybridMultilevel"/>
    <w:tmpl w:val="EB0602BC"/>
    <w:lvl w:ilvl="0" w:tplc="40A20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69A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26D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CA4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8D7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CF3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22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64C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010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27736"/>
    <w:multiLevelType w:val="hybridMultilevel"/>
    <w:tmpl w:val="5404AE34"/>
    <w:lvl w:ilvl="0" w:tplc="B39857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0E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28C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AB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670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43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2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2AE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C82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3135F"/>
    <w:multiLevelType w:val="hybridMultilevel"/>
    <w:tmpl w:val="910AA47C"/>
    <w:lvl w:ilvl="0" w:tplc="08C82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44EBC"/>
    <w:multiLevelType w:val="hybridMultilevel"/>
    <w:tmpl w:val="A02E98CA"/>
    <w:lvl w:ilvl="0" w:tplc="6B8E9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2">
    <w:nsid w:val="746C313F"/>
    <w:multiLevelType w:val="hybridMultilevel"/>
    <w:tmpl w:val="F4422FD4"/>
    <w:lvl w:ilvl="0" w:tplc="6B8E92F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3">
    <w:nsid w:val="775412B0"/>
    <w:multiLevelType w:val="hybridMultilevel"/>
    <w:tmpl w:val="FD00898C"/>
    <w:lvl w:ilvl="0" w:tplc="32F8C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A13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84E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09D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0E0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16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A0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C38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7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71B5F"/>
    <w:multiLevelType w:val="multilevel"/>
    <w:tmpl w:val="555C40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A94F7D"/>
    <w:multiLevelType w:val="hybridMultilevel"/>
    <w:tmpl w:val="8BFE1EA4"/>
    <w:lvl w:ilvl="0" w:tplc="718C7E92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5"/>
  </w:num>
  <w:num w:numId="5">
    <w:abstractNumId w:val="24"/>
  </w:num>
  <w:num w:numId="6">
    <w:abstractNumId w:val="10"/>
  </w:num>
  <w:num w:numId="7">
    <w:abstractNumId w:val="22"/>
  </w:num>
  <w:num w:numId="8">
    <w:abstractNumId w:val="0"/>
  </w:num>
  <w:num w:numId="9">
    <w:abstractNumId w:val="23"/>
  </w:num>
  <w:num w:numId="10">
    <w:abstractNumId w:val="15"/>
  </w:num>
  <w:num w:numId="11">
    <w:abstractNumId w:val="24"/>
  </w:num>
  <w:num w:numId="12">
    <w:abstractNumId w:val="24"/>
  </w:num>
  <w:num w:numId="13">
    <w:abstractNumId w:val="14"/>
  </w:num>
  <w:num w:numId="14">
    <w:abstractNumId w:val="1"/>
  </w:num>
  <w:num w:numId="15">
    <w:abstractNumId w:val="7"/>
  </w:num>
  <w:num w:numId="16">
    <w:abstractNumId w:val="24"/>
  </w:num>
  <w:num w:numId="17">
    <w:abstractNumId w:val="6"/>
  </w:num>
  <w:num w:numId="18">
    <w:abstractNumId w:val="11"/>
  </w:num>
  <w:num w:numId="19">
    <w:abstractNumId w:val="24"/>
  </w:num>
  <w:num w:numId="20">
    <w:abstractNumId w:val="18"/>
  </w:num>
  <w:num w:numId="21">
    <w:abstractNumId w:val="4"/>
  </w:num>
  <w:num w:numId="22">
    <w:abstractNumId w:val="19"/>
  </w:num>
  <w:num w:numId="23">
    <w:abstractNumId w:val="12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13"/>
  </w:num>
  <w:num w:numId="30">
    <w:abstractNumId w:val="24"/>
  </w:num>
  <w:num w:numId="31">
    <w:abstractNumId w:val="20"/>
  </w:num>
  <w:num w:numId="32">
    <w:abstractNumId w:val="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16"/>
    <w:rsid w:val="00000D45"/>
    <w:rsid w:val="00023D19"/>
    <w:rsid w:val="000321C3"/>
    <w:rsid w:val="00046132"/>
    <w:rsid w:val="0011546B"/>
    <w:rsid w:val="00130650"/>
    <w:rsid w:val="001417B0"/>
    <w:rsid w:val="00162A43"/>
    <w:rsid w:val="00195A07"/>
    <w:rsid w:val="001A1A82"/>
    <w:rsid w:val="001F0242"/>
    <w:rsid w:val="00211DF5"/>
    <w:rsid w:val="00233847"/>
    <w:rsid w:val="00270440"/>
    <w:rsid w:val="002B744A"/>
    <w:rsid w:val="003370B4"/>
    <w:rsid w:val="0034272B"/>
    <w:rsid w:val="003543F5"/>
    <w:rsid w:val="003806D7"/>
    <w:rsid w:val="003A3E8E"/>
    <w:rsid w:val="003F08FC"/>
    <w:rsid w:val="00492B9F"/>
    <w:rsid w:val="004D1538"/>
    <w:rsid w:val="004F2816"/>
    <w:rsid w:val="0053628F"/>
    <w:rsid w:val="00543902"/>
    <w:rsid w:val="0055163D"/>
    <w:rsid w:val="005908D8"/>
    <w:rsid w:val="005B52BA"/>
    <w:rsid w:val="0060504B"/>
    <w:rsid w:val="00611BED"/>
    <w:rsid w:val="00644CF4"/>
    <w:rsid w:val="006A1BF5"/>
    <w:rsid w:val="006E3817"/>
    <w:rsid w:val="006E3EE9"/>
    <w:rsid w:val="00717D9A"/>
    <w:rsid w:val="007408D6"/>
    <w:rsid w:val="007B21F4"/>
    <w:rsid w:val="007E4E74"/>
    <w:rsid w:val="00832955"/>
    <w:rsid w:val="00853E6B"/>
    <w:rsid w:val="008639A5"/>
    <w:rsid w:val="008808CE"/>
    <w:rsid w:val="008C7B22"/>
    <w:rsid w:val="008D2782"/>
    <w:rsid w:val="008D3BB0"/>
    <w:rsid w:val="009131BB"/>
    <w:rsid w:val="00960C19"/>
    <w:rsid w:val="009709F1"/>
    <w:rsid w:val="00974F49"/>
    <w:rsid w:val="009F5E71"/>
    <w:rsid w:val="00A64D8A"/>
    <w:rsid w:val="00A66E6F"/>
    <w:rsid w:val="00A92589"/>
    <w:rsid w:val="00B44017"/>
    <w:rsid w:val="00B47BFC"/>
    <w:rsid w:val="00B61596"/>
    <w:rsid w:val="00B67B0E"/>
    <w:rsid w:val="00BC06E3"/>
    <w:rsid w:val="00BC418B"/>
    <w:rsid w:val="00BC5DCB"/>
    <w:rsid w:val="00C07C7F"/>
    <w:rsid w:val="00C26282"/>
    <w:rsid w:val="00CC0D27"/>
    <w:rsid w:val="00D17B29"/>
    <w:rsid w:val="00D21DAD"/>
    <w:rsid w:val="00D22E40"/>
    <w:rsid w:val="00D71E3C"/>
    <w:rsid w:val="00D84688"/>
    <w:rsid w:val="00DA59F1"/>
    <w:rsid w:val="00DB0708"/>
    <w:rsid w:val="00DC4D97"/>
    <w:rsid w:val="00DE22B3"/>
    <w:rsid w:val="00DE63AF"/>
    <w:rsid w:val="00E31A19"/>
    <w:rsid w:val="00EA2849"/>
    <w:rsid w:val="00F36A9E"/>
    <w:rsid w:val="00F44304"/>
    <w:rsid w:val="00F72D82"/>
    <w:rsid w:val="00F7389D"/>
    <w:rsid w:val="00F94261"/>
    <w:rsid w:val="00F965D3"/>
    <w:rsid w:val="00FA7947"/>
    <w:rsid w:val="00FC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71E3C"/>
    <w:rPr>
      <w:sz w:val="24"/>
      <w:szCs w:val="24"/>
    </w:rPr>
  </w:style>
  <w:style w:type="paragraph" w:styleId="Nadpis1">
    <w:name w:val="heading 1"/>
    <w:basedOn w:val="Normlny"/>
    <w:next w:val="Normlny"/>
    <w:qFormat/>
    <w:rsid w:val="005B52B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B52B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B52B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B52B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5B52B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5B52B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5B52BA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B52B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5B52B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F44304"/>
    <w:rPr>
      <w:sz w:val="16"/>
      <w:szCs w:val="16"/>
    </w:rPr>
  </w:style>
  <w:style w:type="character" w:styleId="Hypertextovprepojenie">
    <w:name w:val="Hyperlink"/>
    <w:basedOn w:val="Predvolenpsmoodseku"/>
    <w:rsid w:val="00D71E3C"/>
    <w:rPr>
      <w:color w:val="0000FF"/>
      <w:u w:val="single"/>
    </w:rPr>
  </w:style>
  <w:style w:type="paragraph" w:styleId="Textkomentra">
    <w:name w:val="annotation text"/>
    <w:basedOn w:val="Normlny"/>
    <w:semiHidden/>
    <w:rsid w:val="00F4430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44304"/>
    <w:rPr>
      <w:b/>
      <w:bCs/>
    </w:rPr>
  </w:style>
  <w:style w:type="paragraph" w:styleId="Textbubliny">
    <w:name w:val="Balloon Text"/>
    <w:basedOn w:val="Normlny"/>
    <w:semiHidden/>
    <w:rsid w:val="00F4430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644CF4"/>
    <w:pPr>
      <w:jc w:val="both"/>
    </w:pPr>
    <w:rPr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644CF4"/>
    <w:rPr>
      <w:sz w:val="24"/>
      <w:szCs w:val="24"/>
      <w:lang w:eastAsia="en-US"/>
    </w:rPr>
  </w:style>
  <w:style w:type="table" w:styleId="Mriekatabuky">
    <w:name w:val="Table Grid"/>
    <w:basedOn w:val="Normlnatabuka"/>
    <w:rsid w:val="00DC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3E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18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1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00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28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82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16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9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7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8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RUKOPISU PRÍSPEVKU DO DIDAKTICKÉHO ČASOPISU MIF</vt:lpstr>
      <vt:lpstr>NÁZOV RUKOPISU PRÍSPEVKU DO DIDAKTICKÉHO ČASOPISU MIF</vt:lpstr>
    </vt:vector>
  </TitlesOfParts>
  <Company>PF UPJŠ Košice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Katarína Krišková</dc:creator>
  <cp:lastModifiedBy>marian_kires</cp:lastModifiedBy>
  <cp:revision>8</cp:revision>
  <dcterms:created xsi:type="dcterms:W3CDTF">2011-10-03T08:24:00Z</dcterms:created>
  <dcterms:modified xsi:type="dcterms:W3CDTF">2011-11-22T19:15:00Z</dcterms:modified>
</cp:coreProperties>
</file>