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6" w:rsidRPr="00A27FA1" w:rsidRDefault="00150F9F" w:rsidP="00577F3E">
      <w:pPr>
        <w:jc w:val="center"/>
        <w:rPr>
          <w:rFonts w:asciiTheme="minorHAnsi" w:hAnsiTheme="minorHAnsi" w:cs="Arial"/>
          <w:b/>
          <w:caps/>
          <w:sz w:val="28"/>
        </w:rPr>
      </w:pPr>
      <w:r w:rsidRPr="00A27FA1">
        <w:rPr>
          <w:rFonts w:asciiTheme="minorHAnsi" w:hAnsiTheme="minorHAnsi" w:cs="Arial"/>
          <w:b/>
          <w:caps/>
          <w:sz w:val="28"/>
        </w:rPr>
        <w:t>fyzikálne hry, hračky a jednoduché pokusy</w:t>
      </w:r>
      <w:r w:rsidR="007C1646" w:rsidRPr="00A27FA1">
        <w:rPr>
          <w:rFonts w:asciiTheme="minorHAnsi" w:hAnsiTheme="minorHAnsi" w:cs="Arial"/>
          <w:b/>
          <w:caps/>
          <w:sz w:val="28"/>
        </w:rPr>
        <w:t xml:space="preserve"> </w:t>
      </w:r>
      <w:r w:rsidR="00A27FA1">
        <w:rPr>
          <w:rFonts w:asciiTheme="minorHAnsi" w:hAnsiTheme="minorHAnsi" w:cs="Arial"/>
          <w:b/>
          <w:caps/>
          <w:sz w:val="28"/>
        </w:rPr>
        <w:br/>
      </w:r>
      <w:r w:rsidRPr="00A27FA1">
        <w:rPr>
          <w:rFonts w:asciiTheme="minorHAnsi" w:hAnsiTheme="minorHAnsi" w:cs="Arial"/>
          <w:b/>
          <w:caps/>
          <w:sz w:val="28"/>
        </w:rPr>
        <w:t>na prednáškovo-experimentálnych turné</w:t>
      </w:r>
    </w:p>
    <w:p w:rsidR="007C1646" w:rsidRPr="00A27FA1" w:rsidRDefault="007C1646" w:rsidP="00577F3E">
      <w:pPr>
        <w:jc w:val="center"/>
        <w:rPr>
          <w:rFonts w:asciiTheme="minorHAnsi" w:hAnsiTheme="minorHAnsi" w:cs="Arial"/>
        </w:rPr>
      </w:pPr>
    </w:p>
    <w:p w:rsidR="007C1646" w:rsidRPr="00A27FA1" w:rsidRDefault="00150F9F" w:rsidP="00577F3E">
      <w:pPr>
        <w:jc w:val="center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Oľga Holá</w:t>
      </w:r>
    </w:p>
    <w:p w:rsidR="007C1646" w:rsidRPr="00A27FA1" w:rsidRDefault="00150F9F" w:rsidP="00577F3E">
      <w:pPr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Ústav fyzikálnej chémie a chemickej fyziky FCHPT STU Bratislava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4B52EC" w:rsidRPr="00A27FA1" w:rsidRDefault="007C1646" w:rsidP="00A27FA1">
      <w:pPr>
        <w:jc w:val="both"/>
        <w:rPr>
          <w:rFonts w:asciiTheme="minorHAnsi" w:hAnsiTheme="minorHAnsi" w:cs="Arial"/>
          <w:i/>
        </w:rPr>
      </w:pPr>
      <w:r w:rsidRPr="00A27FA1">
        <w:rPr>
          <w:rFonts w:asciiTheme="minorHAnsi" w:hAnsiTheme="minorHAnsi" w:cs="Arial"/>
          <w:b/>
          <w:i/>
        </w:rPr>
        <w:t>Abstrakt</w:t>
      </w:r>
      <w:r w:rsidRPr="00A27FA1">
        <w:rPr>
          <w:rFonts w:asciiTheme="minorHAnsi" w:hAnsiTheme="minorHAnsi" w:cs="Arial"/>
          <w:i/>
        </w:rPr>
        <w:t xml:space="preserve">: </w:t>
      </w:r>
      <w:r w:rsidR="004B52EC" w:rsidRPr="00A27FA1">
        <w:rPr>
          <w:rFonts w:asciiTheme="minorHAnsi" w:hAnsiTheme="minorHAnsi" w:cs="Arial"/>
          <w:i/>
        </w:rPr>
        <w:t>V rámci riešenia projektu APVV  LPP „Fyzika a chémia v našom živote dnes a zajtra“ uskutočňujeme prednáškovo-experimentálne výjazdy na stredné školy. V s</w:t>
      </w:r>
      <w:r w:rsidR="008A7C49" w:rsidRPr="00A27FA1">
        <w:rPr>
          <w:rFonts w:asciiTheme="minorHAnsi" w:hAnsiTheme="minorHAnsi" w:cs="Arial"/>
          <w:i/>
        </w:rPr>
        <w:t>účasnosti máme rozpracovaných 16</w:t>
      </w:r>
      <w:r w:rsidR="004B52EC" w:rsidRPr="00A27FA1">
        <w:rPr>
          <w:rFonts w:asciiTheme="minorHAnsi" w:hAnsiTheme="minorHAnsi" w:cs="Arial"/>
          <w:i/>
        </w:rPr>
        <w:t xml:space="preserve"> tém. Naše prezentácie pozostávajú vždy z prednášok, videofilmov a videoklipov, prípadne </w:t>
      </w:r>
      <w:proofErr w:type="spellStart"/>
      <w:r w:rsidR="004B52EC" w:rsidRPr="00A27FA1">
        <w:rPr>
          <w:rFonts w:asciiTheme="minorHAnsi" w:hAnsiTheme="minorHAnsi" w:cs="Arial"/>
          <w:i/>
        </w:rPr>
        <w:t>appletov</w:t>
      </w:r>
      <w:proofErr w:type="spellEnd"/>
      <w:r w:rsidR="004B52EC" w:rsidRPr="00A27FA1">
        <w:rPr>
          <w:rFonts w:asciiTheme="minorHAnsi" w:hAnsiTheme="minorHAnsi" w:cs="Arial"/>
          <w:i/>
        </w:rPr>
        <w:t xml:space="preserve">, ide teda o využitie IKT – multimédií, ale pokiaľ daná téma dovoľuje, používame aj rôzne demonštračné pomôcky, hračky a v niektorých témach experimenty. Práve tieto názorné </w:t>
      </w:r>
      <w:proofErr w:type="spellStart"/>
      <w:r w:rsidR="004B52EC" w:rsidRPr="00A27FA1">
        <w:rPr>
          <w:rFonts w:asciiTheme="minorHAnsi" w:hAnsiTheme="minorHAnsi" w:cs="Arial"/>
          <w:i/>
        </w:rPr>
        <w:t>demo-pomôcky</w:t>
      </w:r>
      <w:proofErr w:type="spellEnd"/>
      <w:r w:rsidR="004B52EC" w:rsidRPr="00A27FA1">
        <w:rPr>
          <w:rFonts w:asciiTheme="minorHAnsi" w:hAnsiTheme="minorHAnsi" w:cs="Arial"/>
          <w:i/>
        </w:rPr>
        <w:t xml:space="preserve"> oživujú celú prezentáciu a umožňujú študentom vidieť aj za bežnými javmi v pozadí fyziku, resp. chémiu.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b/>
        </w:rPr>
        <w:t>Kľúčové slová</w:t>
      </w:r>
      <w:r w:rsidRPr="00A27FA1">
        <w:rPr>
          <w:rFonts w:asciiTheme="minorHAnsi" w:hAnsiTheme="minorHAnsi" w:cs="Arial"/>
        </w:rPr>
        <w:t xml:space="preserve">: </w:t>
      </w:r>
      <w:r w:rsidR="004B52EC" w:rsidRPr="00A27FA1">
        <w:rPr>
          <w:rFonts w:asciiTheme="minorHAnsi" w:hAnsiTheme="minorHAnsi" w:cs="Arial"/>
        </w:rPr>
        <w:t xml:space="preserve">fyzikálne hry, hračky, pokusy, demonštrácie, videofilmy 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7C1646" w:rsidRPr="00A27FA1" w:rsidRDefault="007C1646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Úvod</w:t>
      </w:r>
    </w:p>
    <w:p w:rsidR="006469F4" w:rsidRPr="00A27FA1" w:rsidRDefault="006469F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Človek je už od narodenia tvor zvedavý a rád sa hrá.  Hra je prvá tvorivá činnosť človeka a hračka je nástroj tejto činnosti. Kto by nepoznal otázky našich detí – prečo niečo funguje alebo naopak nefunguje, ako niečo zostrojiť, kedy dochádza k nejakému javu a podobne. </w:t>
      </w:r>
    </w:p>
    <w:p w:rsidR="006469F4" w:rsidRPr="00A27FA1" w:rsidRDefault="006469F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Už v období rímskej ríše vzniklo príslovie “dajte ľuďom chlieb a hry” - to je to čo ľudstvo potrebuje k spokojnosti a šťastiu.</w:t>
      </w:r>
    </w:p>
    <w:p w:rsidR="006469F4" w:rsidRPr="00A27FA1" w:rsidRDefault="006469F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Hračky môžu byť klasické</w:t>
      </w:r>
      <w:r w:rsidR="006B630B" w:rsidRPr="00A27FA1">
        <w:rPr>
          <w:rFonts w:asciiTheme="minorHAnsi" w:hAnsiTheme="minorHAnsi" w:cs="Arial"/>
        </w:rPr>
        <w:t>, ktoré nájdeme v našich domácnostiach a domácnostiach našich rodičov, či prarodičov, alebo v</w:t>
      </w:r>
      <w:r w:rsidR="00A06BA1" w:rsidRPr="00A27FA1">
        <w:rPr>
          <w:rFonts w:asciiTheme="minorHAnsi" w:hAnsiTheme="minorHAnsi" w:cs="Arial"/>
        </w:rPr>
        <w:t> </w:t>
      </w:r>
      <w:r w:rsidR="006B630B" w:rsidRPr="00A27FA1">
        <w:rPr>
          <w:rFonts w:asciiTheme="minorHAnsi" w:hAnsiTheme="minorHAnsi" w:cs="Arial"/>
        </w:rPr>
        <w:t>rôznych</w:t>
      </w:r>
      <w:r w:rsidR="00A06BA1" w:rsidRPr="00A27FA1">
        <w:rPr>
          <w:rFonts w:asciiTheme="minorHAnsi" w:hAnsiTheme="minorHAnsi" w:cs="Arial"/>
        </w:rPr>
        <w:t xml:space="preserve"> her</w:t>
      </w:r>
      <w:r w:rsidR="009D0411" w:rsidRPr="00A27FA1">
        <w:rPr>
          <w:rFonts w:asciiTheme="minorHAnsi" w:hAnsiTheme="minorHAnsi" w:cs="Arial"/>
        </w:rPr>
        <w:t>nia</w:t>
      </w:r>
      <w:r w:rsidR="00A06BA1" w:rsidRPr="00A27FA1">
        <w:rPr>
          <w:rFonts w:asciiTheme="minorHAnsi" w:hAnsiTheme="minorHAnsi" w:cs="Arial"/>
        </w:rPr>
        <w:t>ch a</w:t>
      </w:r>
      <w:r w:rsidR="006B630B" w:rsidRPr="00A27FA1">
        <w:rPr>
          <w:rFonts w:asciiTheme="minorHAnsi" w:hAnsiTheme="minorHAnsi" w:cs="Arial"/>
        </w:rPr>
        <w:t xml:space="preserve"> múzeách (URL: </w:t>
      </w:r>
      <w:hyperlink r:id="rId7" w:history="1">
        <w:r w:rsidR="006B630B" w:rsidRPr="00A27FA1">
          <w:rPr>
            <w:rStyle w:val="Hypertextovprepojenie"/>
            <w:rFonts w:asciiTheme="minorHAnsi" w:hAnsiTheme="minorHAnsi" w:cs="Arial"/>
          </w:rPr>
          <w:t>http://www.kindermuseum.ch</w:t>
        </w:r>
      </w:hyperlink>
      <w:r w:rsidR="006B630B" w:rsidRPr="00A27FA1">
        <w:rPr>
          <w:rFonts w:asciiTheme="minorHAnsi" w:hAnsiTheme="minorHAnsi" w:cs="Arial"/>
        </w:rPr>
        <w:t>)</w:t>
      </w:r>
      <w:r w:rsidR="00A06BA1" w:rsidRPr="00A27FA1">
        <w:rPr>
          <w:rFonts w:asciiTheme="minorHAnsi" w:hAnsiTheme="minorHAnsi" w:cs="Arial"/>
        </w:rPr>
        <w:t>. Ďalej sú to hračky</w:t>
      </w:r>
      <w:r w:rsidR="006B630B" w:rsidRPr="00A27FA1">
        <w:rPr>
          <w:rFonts w:asciiTheme="minorHAnsi" w:hAnsiTheme="minorHAnsi" w:cs="Arial"/>
        </w:rPr>
        <w:t> </w:t>
      </w:r>
      <w:r w:rsidR="00A06BA1" w:rsidRPr="00A27FA1">
        <w:rPr>
          <w:rFonts w:asciiTheme="minorHAnsi" w:hAnsiTheme="minorHAnsi" w:cs="Arial"/>
        </w:rPr>
        <w:t>súčasnosti, ktoré sú dostať bežne kúpiť v obchodoch, ale aj špeciálne moderné hračky v špecializovaných obchodoch</w:t>
      </w:r>
      <w:r w:rsidR="006B630B" w:rsidRPr="00A27FA1">
        <w:rPr>
          <w:rFonts w:asciiTheme="minorHAnsi" w:hAnsiTheme="minorHAnsi" w:cs="Arial"/>
        </w:rPr>
        <w:t xml:space="preserve"> (URL: </w:t>
      </w:r>
      <w:hyperlink r:id="rId8" w:history="1">
        <w:r w:rsidR="006B630B" w:rsidRPr="00A27FA1">
          <w:rPr>
            <w:rStyle w:val="Hypertextovprepojenie"/>
            <w:rFonts w:asciiTheme="minorHAnsi" w:hAnsiTheme="minorHAnsi" w:cs="Arial"/>
            <w:bCs/>
          </w:rPr>
          <w:t>http://www.gadgeteshop.cz</w:t>
        </w:r>
      </w:hyperlink>
      <w:r w:rsidR="006B630B" w:rsidRPr="00A27FA1">
        <w:rPr>
          <w:rFonts w:asciiTheme="minorHAnsi" w:hAnsiTheme="minorHAnsi" w:cs="Arial"/>
          <w:bCs/>
        </w:rPr>
        <w:t>)</w:t>
      </w:r>
      <w:r w:rsidRPr="00A27FA1">
        <w:rPr>
          <w:rFonts w:asciiTheme="minorHAnsi" w:hAnsiTheme="minorHAnsi" w:cs="Arial"/>
        </w:rPr>
        <w:t>,</w:t>
      </w:r>
      <w:r w:rsidR="00A06BA1" w:rsidRPr="00A27FA1">
        <w:rPr>
          <w:rFonts w:asciiTheme="minorHAnsi" w:hAnsiTheme="minorHAnsi" w:cs="Arial"/>
        </w:rPr>
        <w:t xml:space="preserve"> ktoré využívajú najmodernejšie poznatky vedy a techniky.</w:t>
      </w:r>
      <w:r w:rsidRPr="00A27FA1">
        <w:rPr>
          <w:rFonts w:asciiTheme="minorHAnsi" w:hAnsiTheme="minorHAnsi" w:cs="Arial"/>
        </w:rPr>
        <w:t xml:space="preserve"> </w:t>
      </w:r>
      <w:r w:rsidR="001C74B8" w:rsidRPr="00A27FA1">
        <w:rPr>
          <w:rFonts w:asciiTheme="minorHAnsi" w:hAnsiTheme="minorHAnsi" w:cs="Arial"/>
        </w:rPr>
        <w:t xml:space="preserve">Všetky druhy hračiek </w:t>
      </w:r>
      <w:r w:rsidRPr="00A27FA1">
        <w:rPr>
          <w:rFonts w:asciiTheme="minorHAnsi" w:hAnsiTheme="minorHAnsi" w:cs="Arial"/>
        </w:rPr>
        <w:t xml:space="preserve">môžu vzbudiť záujem detí i študentov a sú preto vhodné aj ako demonštračné učebné pomôcky. </w:t>
      </w:r>
      <w:r w:rsidR="001C74B8" w:rsidRPr="00A27FA1">
        <w:rPr>
          <w:rFonts w:asciiTheme="minorHAnsi" w:hAnsiTheme="minorHAnsi" w:cs="Arial"/>
        </w:rPr>
        <w:t>Na mnohých konferenciách (</w:t>
      </w:r>
      <w:proofErr w:type="spellStart"/>
      <w:r w:rsidR="001C74B8" w:rsidRPr="00A27FA1">
        <w:rPr>
          <w:rFonts w:asciiTheme="minorHAnsi" w:hAnsiTheme="minorHAnsi" w:cs="Arial"/>
        </w:rPr>
        <w:t>Veletrh</w:t>
      </w:r>
      <w:proofErr w:type="spellEnd"/>
      <w:r w:rsidR="001C74B8" w:rsidRPr="00A27FA1">
        <w:rPr>
          <w:rFonts w:asciiTheme="minorHAnsi" w:hAnsiTheme="minorHAnsi" w:cs="Arial"/>
        </w:rPr>
        <w:t xml:space="preserve"> </w:t>
      </w:r>
      <w:proofErr w:type="spellStart"/>
      <w:r w:rsidR="001C74B8" w:rsidRPr="00A27FA1">
        <w:rPr>
          <w:rFonts w:asciiTheme="minorHAnsi" w:hAnsiTheme="minorHAnsi" w:cs="Arial"/>
        </w:rPr>
        <w:t>nápadů</w:t>
      </w:r>
      <w:proofErr w:type="spellEnd"/>
      <w:r w:rsidR="001C74B8" w:rsidRPr="00A27FA1">
        <w:rPr>
          <w:rFonts w:asciiTheme="minorHAnsi" w:hAnsiTheme="minorHAnsi" w:cs="Arial"/>
        </w:rPr>
        <w:t xml:space="preserve">, </w:t>
      </w:r>
      <w:proofErr w:type="spellStart"/>
      <w:r w:rsidR="001C74B8" w:rsidRPr="00A27FA1">
        <w:rPr>
          <w:rFonts w:asciiTheme="minorHAnsi" w:hAnsiTheme="minorHAnsi" w:cs="Arial"/>
        </w:rPr>
        <w:t>Science</w:t>
      </w:r>
      <w:proofErr w:type="spellEnd"/>
      <w:r w:rsidR="001C74B8" w:rsidRPr="00A27FA1">
        <w:rPr>
          <w:rFonts w:asciiTheme="minorHAnsi" w:hAnsiTheme="minorHAnsi" w:cs="Arial"/>
        </w:rPr>
        <w:t xml:space="preserve"> on </w:t>
      </w:r>
      <w:proofErr w:type="spellStart"/>
      <w:r w:rsidR="001C74B8" w:rsidRPr="00A27FA1">
        <w:rPr>
          <w:rFonts w:asciiTheme="minorHAnsi" w:hAnsiTheme="minorHAnsi" w:cs="Arial"/>
        </w:rPr>
        <w:t>Stage</w:t>
      </w:r>
      <w:proofErr w:type="spellEnd"/>
      <w:r w:rsidR="001C74B8" w:rsidRPr="00A27FA1">
        <w:rPr>
          <w:rFonts w:asciiTheme="minorHAnsi" w:hAnsiTheme="minorHAnsi" w:cs="Arial"/>
        </w:rPr>
        <w:t>, Tvorivý učiteľ) sa k </w:t>
      </w:r>
      <w:r w:rsidR="006C6E2E" w:rsidRPr="00A27FA1">
        <w:rPr>
          <w:rFonts w:asciiTheme="minorHAnsi" w:hAnsiTheme="minorHAnsi" w:cs="Arial"/>
        </w:rPr>
        <w:t>otázke</w:t>
      </w:r>
      <w:r w:rsidR="001C74B8" w:rsidRPr="00A27FA1">
        <w:rPr>
          <w:rFonts w:asciiTheme="minorHAnsi" w:hAnsiTheme="minorHAnsi" w:cs="Arial"/>
        </w:rPr>
        <w:t xml:space="preserve"> vhodnosti hračiek v učebnom procese už veľakrát diskutovalo</w:t>
      </w:r>
      <w:r w:rsidR="006C6E2E" w:rsidRPr="00A27FA1">
        <w:rPr>
          <w:rFonts w:asciiTheme="minorHAnsi" w:hAnsiTheme="minorHAnsi" w:cs="Arial"/>
        </w:rPr>
        <w:t>. V našom príspevku chceme zvýrazniť prínos fyzikálnych hračiek, hier a zábavných pokusov v prednáškovo-experimentálnych výjazdoch, ktoré uskutočňujeme už druhý rok na stredné školy Slovenska.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7C1646" w:rsidRPr="00A27FA1" w:rsidRDefault="00803D27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1.</w:t>
      </w:r>
      <w:r w:rsidR="007C1646" w:rsidRPr="00A27FA1">
        <w:rPr>
          <w:rFonts w:asciiTheme="minorHAnsi" w:hAnsiTheme="minorHAnsi" w:cs="Arial"/>
          <w:b/>
        </w:rPr>
        <w:t xml:space="preserve"> </w:t>
      </w:r>
      <w:r w:rsidRPr="00A27FA1">
        <w:rPr>
          <w:rFonts w:asciiTheme="minorHAnsi" w:hAnsiTheme="minorHAnsi" w:cs="Arial"/>
          <w:b/>
        </w:rPr>
        <w:t>Prednáškovo-experimentálne prezentácie</w:t>
      </w:r>
    </w:p>
    <w:p w:rsidR="00243925" w:rsidRPr="00A27FA1" w:rsidRDefault="00803D27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Na ostatnom Festivale fyziky „Tvorivý učiteľ IV“ v Smoleniciach sme podrobne referovali o našich prednáškovo-experimentálnych výjazdoch na stredné školy (Holá, O.</w:t>
      </w:r>
      <w:r w:rsidR="000216BC" w:rsidRPr="00A27FA1">
        <w:rPr>
          <w:rFonts w:asciiTheme="minorHAnsi" w:hAnsiTheme="minorHAnsi" w:cs="Arial"/>
        </w:rPr>
        <w:t>,</w:t>
      </w:r>
      <w:r w:rsidRPr="00A27FA1">
        <w:rPr>
          <w:rFonts w:asciiTheme="minorHAnsi" w:hAnsiTheme="minorHAnsi" w:cs="Arial"/>
        </w:rPr>
        <w:t xml:space="preserve"> 2011)</w:t>
      </w:r>
      <w:r w:rsidR="00A347C5" w:rsidRPr="00A27FA1">
        <w:rPr>
          <w:rFonts w:asciiTheme="minorHAnsi" w:hAnsiTheme="minorHAnsi" w:cs="Arial"/>
        </w:rPr>
        <w:t xml:space="preserve">. </w:t>
      </w:r>
      <w:r w:rsidR="002F2302" w:rsidRPr="00A27FA1">
        <w:rPr>
          <w:rFonts w:asciiTheme="minorHAnsi" w:hAnsiTheme="minorHAnsi" w:cs="Arial"/>
        </w:rPr>
        <w:t>Na základe skúseností z realizovaných výjazdov sme upravili počet tematických celkov, v súčasnosti ponúkame 16 tém, pričom jednotlivé témy</w:t>
      </w:r>
      <w:r w:rsidR="00243925" w:rsidRPr="00A27FA1">
        <w:rPr>
          <w:rFonts w:asciiTheme="minorHAnsi" w:hAnsiTheme="minorHAnsi" w:cs="Arial"/>
        </w:rPr>
        <w:t xml:space="preserve"> sa líšia aj stupňom náročnosti, pretože p</w:t>
      </w:r>
      <w:r w:rsidR="002F2302" w:rsidRPr="00A27FA1">
        <w:rPr>
          <w:rFonts w:asciiTheme="minorHAnsi" w:hAnsiTheme="minorHAnsi" w:cs="Arial"/>
        </w:rPr>
        <w:t>onúkame prezentácie pre všetky vekové</w:t>
      </w:r>
      <w:r w:rsidR="00243925" w:rsidRPr="00A27FA1">
        <w:rPr>
          <w:rFonts w:asciiTheme="minorHAnsi" w:hAnsiTheme="minorHAnsi" w:cs="Arial"/>
        </w:rPr>
        <w:t xml:space="preserve"> hranice študentov stredných škôl. Zoznam ponúkaných tém je prílohou tohto príspevku. </w:t>
      </w:r>
    </w:p>
    <w:p w:rsidR="007C1646" w:rsidRPr="00A27FA1" w:rsidRDefault="00243925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Každá prezentácia pozostáva z </w:t>
      </w:r>
      <w:proofErr w:type="spellStart"/>
      <w:r w:rsidRPr="00A27FA1">
        <w:rPr>
          <w:rFonts w:asciiTheme="minorHAnsi" w:hAnsiTheme="minorHAnsi" w:cs="Arial"/>
        </w:rPr>
        <w:t>power-pointovej</w:t>
      </w:r>
      <w:proofErr w:type="spellEnd"/>
      <w:r w:rsidRPr="00A27FA1">
        <w:rPr>
          <w:rFonts w:asciiTheme="minorHAnsi" w:hAnsiTheme="minorHAnsi" w:cs="Arial"/>
        </w:rPr>
        <w:t xml:space="preserve"> prednášky, priamo dopĺňanej jednoduchými pokusmi, kolovaním fyzikálnych hračiek, či iných názorných pomôcok. Každú prednášku kombinujeme s videofilmami prevažne našej produkcie, prípadne krátkymi videoklipmi z internetu. </w:t>
      </w:r>
      <w:r w:rsidR="002F2302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 xml:space="preserve">V druhej časti prezentácie majú študenti možnosť overiť si niektoré pokusy ako aj „pohrať sa“ s fyzikálnymi hračkami. </w:t>
      </w:r>
      <w:r w:rsidR="009D0D1D" w:rsidRPr="00A27FA1">
        <w:rPr>
          <w:rFonts w:asciiTheme="minorHAnsi" w:hAnsiTheme="minorHAnsi" w:cs="Arial"/>
        </w:rPr>
        <w:t xml:space="preserve">Neoddeliteľnou súčasťou našich prezentácií je aj súťaž, ktorá motivuje študentov, pomáha udržať ich pozornosť počas celej akcie a nám pomáha získať spätnú väzbu, nakoľko bola pre nich prednáška pochopiteľná. Odmeňovanie výhercov súťaže - i keď len symbolickými cenami - na konci prezentácie býva </w:t>
      </w:r>
      <w:r w:rsidRPr="00A27FA1">
        <w:rPr>
          <w:rFonts w:asciiTheme="minorHAnsi" w:hAnsiTheme="minorHAnsi" w:cs="Arial"/>
        </w:rPr>
        <w:t xml:space="preserve"> </w:t>
      </w:r>
      <w:r w:rsidR="009D0D1D" w:rsidRPr="00A27FA1">
        <w:rPr>
          <w:rFonts w:asciiTheme="minorHAnsi" w:hAnsiTheme="minorHAnsi" w:cs="Arial"/>
        </w:rPr>
        <w:t>príjemným zakončením prezentácií.</w:t>
      </w:r>
    </w:p>
    <w:p w:rsidR="0049073C" w:rsidRDefault="0049073C" w:rsidP="00A27FA1">
      <w:pPr>
        <w:jc w:val="both"/>
        <w:rPr>
          <w:rFonts w:asciiTheme="minorHAnsi" w:hAnsiTheme="minorHAnsi" w:cs="Arial"/>
          <w:b/>
        </w:rPr>
      </w:pPr>
    </w:p>
    <w:p w:rsidR="004901C1" w:rsidRPr="00A27FA1" w:rsidRDefault="004901C1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lastRenderedPageBreak/>
        <w:t>2. Fyzikálne hry, hračky a zábavné pokusy</w:t>
      </w:r>
    </w:p>
    <w:p w:rsidR="00A52544" w:rsidRPr="00A27FA1" w:rsidRDefault="00A5254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Vedeckú, či fyzikálnu hračku môžeme definovať nasledovne: „Vedecká hračka je hračka, ktorá približuje, demonštruje alebo nápadne využíva prírodnú zákonitosť alebo jav a je určená na poznávaciu hru“</w:t>
      </w:r>
      <w:r w:rsidR="00CE5A6F" w:rsidRPr="00A27FA1">
        <w:rPr>
          <w:rFonts w:asciiTheme="minorHAnsi" w:hAnsiTheme="minorHAnsi" w:cs="Arial"/>
        </w:rPr>
        <w:t xml:space="preserve"> (</w:t>
      </w:r>
      <w:r w:rsidR="007D1352" w:rsidRPr="00A27FA1">
        <w:rPr>
          <w:rFonts w:asciiTheme="minorHAnsi" w:hAnsiTheme="minorHAnsi" w:cs="Arial"/>
        </w:rPr>
        <w:t xml:space="preserve">URL: </w:t>
      </w:r>
      <w:proofErr w:type="spellStart"/>
      <w:r w:rsidR="00CE5A6F" w:rsidRPr="00A27FA1">
        <w:rPr>
          <w:rStyle w:val="CitciaHTML"/>
          <w:rFonts w:asciiTheme="minorHAnsi" w:hAnsiTheme="minorHAnsi" w:cs="Arial"/>
          <w:i w:val="0"/>
        </w:rPr>
        <w:t>www.</w:t>
      </w:r>
      <w:r w:rsidR="00CE5A6F" w:rsidRPr="00A27FA1">
        <w:rPr>
          <w:rStyle w:val="CitciaHTML"/>
          <w:rFonts w:asciiTheme="minorHAnsi" w:hAnsiTheme="minorHAnsi" w:cs="Arial"/>
          <w:bCs/>
          <w:i w:val="0"/>
        </w:rPr>
        <w:t>vedeckahrac</w:t>
      </w:r>
      <w:r w:rsidR="00CE5A6F" w:rsidRPr="00A27FA1">
        <w:rPr>
          <w:rStyle w:val="CitciaHTML"/>
          <w:rFonts w:asciiTheme="minorHAnsi" w:hAnsiTheme="minorHAnsi" w:cs="Arial"/>
          <w:i w:val="0"/>
        </w:rPr>
        <w:t>ka.sk</w:t>
      </w:r>
      <w:proofErr w:type="spellEnd"/>
      <w:r w:rsidR="00CE5A6F" w:rsidRPr="00A27FA1">
        <w:rPr>
          <w:rStyle w:val="CitciaHTML"/>
          <w:rFonts w:asciiTheme="minorHAnsi" w:hAnsiTheme="minorHAnsi" w:cs="Arial"/>
          <w:i w:val="0"/>
        </w:rPr>
        <w:t>)</w:t>
      </w:r>
      <w:r w:rsidRPr="00A27FA1">
        <w:rPr>
          <w:rFonts w:asciiTheme="minorHAnsi" w:hAnsiTheme="minorHAnsi" w:cs="Arial"/>
        </w:rPr>
        <w:t xml:space="preserve">.  </w:t>
      </w:r>
      <w:r w:rsidR="00CE5A6F" w:rsidRPr="00A27FA1">
        <w:rPr>
          <w:rFonts w:asciiTheme="minorHAnsi" w:hAnsiTheme="minorHAnsi" w:cs="Arial"/>
        </w:rPr>
        <w:t>Zovšeobecnene môžeme povedať, že takmer každá hračka je vedeckou hračkou, pretože dokážeme nájsť zákony prírodných vied, na základe ktorých takáto hračka „funguje“.</w:t>
      </w:r>
    </w:p>
    <w:p w:rsidR="00393088" w:rsidRPr="00A27FA1" w:rsidRDefault="00393088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V zahraničí sú zriaďované mnohé detské múzeá, herne, i celé „mestečká“ (</w:t>
      </w:r>
      <w:hyperlink r:id="rId9" w:history="1">
        <w:r w:rsidRPr="00A27FA1">
          <w:rPr>
            <w:rStyle w:val="Hypertextovprepojenie"/>
            <w:rFonts w:asciiTheme="minorHAnsi" w:hAnsiTheme="minorHAnsi" w:cs="Arial"/>
          </w:rPr>
          <w:t>http://www.kindercity.ch/</w:t>
        </w:r>
      </w:hyperlink>
      <w:r w:rsidRPr="00A27FA1">
        <w:rPr>
          <w:rFonts w:asciiTheme="minorHAnsi" w:hAnsiTheme="minorHAnsi" w:cs="Arial"/>
        </w:rPr>
        <w:t>), kde sa deti rôznych vekových skupín môžu hrať s klasickými ale aj s najmodernejšími hračkami. Dokonca aj klasické prehliadky hradov sú prispôsobené detským návštevníkom vyčlenením priestorov pre rôzne interaktívne hry.</w:t>
      </w:r>
    </w:p>
    <w:p w:rsidR="00771B44" w:rsidRPr="00A27FA1" w:rsidRDefault="00A5254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Na Slovensku vzniklo </w:t>
      </w:r>
      <w:r w:rsidR="00E55CCD" w:rsidRPr="00A27FA1">
        <w:rPr>
          <w:rFonts w:asciiTheme="minorHAnsi" w:hAnsiTheme="minorHAnsi" w:cs="Arial"/>
        </w:rPr>
        <w:t xml:space="preserve">už v r. 1995 </w:t>
      </w:r>
      <w:r w:rsidRPr="00A27FA1">
        <w:rPr>
          <w:rFonts w:asciiTheme="minorHAnsi" w:hAnsiTheme="minorHAnsi" w:cs="Arial"/>
        </w:rPr>
        <w:t>občianske združenie „Vedecká hračka“</w:t>
      </w:r>
      <w:r w:rsidR="00CE5A6F" w:rsidRPr="00A27FA1">
        <w:rPr>
          <w:rFonts w:asciiTheme="minorHAnsi" w:hAnsiTheme="minorHAnsi" w:cs="Arial"/>
        </w:rPr>
        <w:t xml:space="preserve"> (</w:t>
      </w:r>
      <w:hyperlink r:id="rId10" w:history="1">
        <w:r w:rsidR="0006416C" w:rsidRPr="00A27FA1">
          <w:rPr>
            <w:rStyle w:val="Hypertextovprepojenie"/>
            <w:rFonts w:asciiTheme="minorHAnsi" w:hAnsiTheme="minorHAnsi" w:cs="Arial"/>
          </w:rPr>
          <w:t>http://www.</w:t>
        </w:r>
        <w:r w:rsidR="0006416C" w:rsidRPr="00A27FA1">
          <w:rPr>
            <w:rStyle w:val="Hypertextovprepojenie"/>
            <w:rFonts w:asciiTheme="minorHAnsi" w:hAnsiTheme="minorHAnsi" w:cs="Arial"/>
            <w:bCs/>
          </w:rPr>
          <w:t>vedeckahrac</w:t>
        </w:r>
        <w:r w:rsidR="0006416C" w:rsidRPr="00A27FA1">
          <w:rPr>
            <w:rStyle w:val="Hypertextovprepojenie"/>
            <w:rFonts w:asciiTheme="minorHAnsi" w:hAnsiTheme="minorHAnsi" w:cs="Arial"/>
          </w:rPr>
          <w:t>ka.sk/</w:t>
        </w:r>
      </w:hyperlink>
      <w:r w:rsidR="0006416C" w:rsidRPr="00A27FA1">
        <w:rPr>
          <w:rFonts w:asciiTheme="minorHAnsi" w:hAnsiTheme="minorHAnsi" w:cs="Arial"/>
        </w:rPr>
        <w:t>)</w:t>
      </w:r>
      <w:r w:rsidR="0006416C" w:rsidRPr="00A27FA1">
        <w:rPr>
          <w:rStyle w:val="CitciaHTML"/>
          <w:rFonts w:asciiTheme="minorHAnsi" w:hAnsiTheme="minorHAnsi" w:cs="Arial"/>
          <w:i w:val="0"/>
        </w:rPr>
        <w:t>,</w:t>
      </w:r>
      <w:r w:rsidRPr="00A27FA1">
        <w:rPr>
          <w:rFonts w:asciiTheme="minorHAnsi" w:hAnsiTheme="minorHAnsi" w:cs="Arial"/>
        </w:rPr>
        <w:t xml:space="preserve"> ktoré sa zaoberá veľmi záslužnou činnosťou – </w:t>
      </w:r>
      <w:r w:rsidR="00E55CCD" w:rsidRPr="00A27FA1">
        <w:rPr>
          <w:rFonts w:asciiTheme="minorHAnsi" w:hAnsiTheme="minorHAnsi" w:cs="Arial"/>
        </w:rPr>
        <w:t>us</w:t>
      </w:r>
      <w:r w:rsidRPr="00A27FA1">
        <w:rPr>
          <w:rFonts w:asciiTheme="minorHAnsi" w:hAnsiTheme="minorHAnsi" w:cs="Arial"/>
        </w:rPr>
        <w:t>poriadaním putovných výstav hračiek</w:t>
      </w:r>
      <w:r w:rsidR="00E55CCD" w:rsidRPr="00A27FA1">
        <w:rPr>
          <w:rFonts w:asciiTheme="minorHAnsi" w:hAnsiTheme="minorHAnsi" w:cs="Arial"/>
        </w:rPr>
        <w:t xml:space="preserve"> a táborov tvorivosti</w:t>
      </w:r>
      <w:r w:rsidRPr="00A27FA1">
        <w:rPr>
          <w:rFonts w:asciiTheme="minorHAnsi" w:hAnsiTheme="minorHAnsi" w:cs="Arial"/>
        </w:rPr>
        <w:t xml:space="preserve"> </w:t>
      </w:r>
      <w:r w:rsidR="00E55CCD" w:rsidRPr="00A27FA1">
        <w:rPr>
          <w:rFonts w:asciiTheme="minorHAnsi" w:hAnsiTheme="minorHAnsi" w:cs="Arial"/>
        </w:rPr>
        <w:t xml:space="preserve">pre deti. Našim cieľom však nie je ani tvorba a ani ukážka všetkých </w:t>
      </w:r>
      <w:r w:rsidR="005A0A75" w:rsidRPr="00A27FA1">
        <w:rPr>
          <w:rFonts w:asciiTheme="minorHAnsi" w:hAnsiTheme="minorHAnsi" w:cs="Arial"/>
        </w:rPr>
        <w:t>fyzikálnych</w:t>
      </w:r>
      <w:r w:rsidR="00E55CCD" w:rsidRPr="00A27FA1">
        <w:rPr>
          <w:rFonts w:asciiTheme="minorHAnsi" w:hAnsiTheme="minorHAnsi" w:cs="Arial"/>
        </w:rPr>
        <w:t xml:space="preserve"> hračiek, ktoré sú v súčasnosti komerčne dostupné. My sa snažíme využiť konkrétnu fyzikálnu hračku jednak na vysvetlenie určitého fyzikálneho javu počas našej prezentácie, ako aj na celkové oživenie prednášky a vzbudenie záujmu. </w:t>
      </w:r>
      <w:proofErr w:type="spellStart"/>
      <w:r w:rsidR="00E55CCD" w:rsidRPr="00A27FA1">
        <w:rPr>
          <w:rFonts w:asciiTheme="minorHAnsi" w:hAnsiTheme="minorHAnsi" w:cs="Arial"/>
        </w:rPr>
        <w:t>Naviac</w:t>
      </w:r>
      <w:proofErr w:type="spellEnd"/>
      <w:r w:rsidR="00E55CCD" w:rsidRPr="00A27FA1">
        <w:rPr>
          <w:rFonts w:asciiTheme="minorHAnsi" w:hAnsiTheme="minorHAnsi" w:cs="Arial"/>
        </w:rPr>
        <w:t xml:space="preserve"> prostredníctvom našich videofilmov sa snažíme poukázať na podobné javy a fyzikálne zákonitosti</w:t>
      </w:r>
      <w:r w:rsidR="005A0A75" w:rsidRPr="00A27FA1">
        <w:rPr>
          <w:rFonts w:asciiTheme="minorHAnsi" w:hAnsiTheme="minorHAnsi" w:cs="Arial"/>
        </w:rPr>
        <w:t>, ktoré demonštrujeme hračkou, aj</w:t>
      </w:r>
      <w:r w:rsidR="00E55CCD" w:rsidRPr="00A27FA1">
        <w:rPr>
          <w:rFonts w:asciiTheme="minorHAnsi" w:hAnsiTheme="minorHAnsi" w:cs="Arial"/>
        </w:rPr>
        <w:t xml:space="preserve"> v</w:t>
      </w:r>
      <w:r w:rsidR="005A0A75" w:rsidRPr="00A27FA1">
        <w:rPr>
          <w:rFonts w:asciiTheme="minorHAnsi" w:hAnsiTheme="minorHAnsi" w:cs="Arial"/>
        </w:rPr>
        <w:t xml:space="preserve"> našom svete okolo nás. Predpokladáme, že takýmto viacdimenzionálnym prístupom k jednotlivým fyzikálnym témam sa nám darí zaujať aj „netechnicky“ orientovaných študentov a prekonávať ich odpor k prírodovede. V súčasnosti sa naša mládež poväčšine zabáva, či „hrá“ už len vo virtuálnom svete počítačov, a mnohí z nich už klasické hračky ani nepoznajú. Pritom práve pohranie sa s reálnou hračkou poskytuje </w:t>
      </w:r>
      <w:r w:rsidR="00CE5A6F" w:rsidRPr="00A27FA1">
        <w:rPr>
          <w:rFonts w:asciiTheme="minorHAnsi" w:hAnsiTheme="minorHAnsi" w:cs="Arial"/>
        </w:rPr>
        <w:t>lepšie pochopenie a odpovede na otázky, prečo a ako to funguje.</w:t>
      </w:r>
      <w:r w:rsidR="00771B44" w:rsidRPr="00A27FA1">
        <w:rPr>
          <w:rFonts w:asciiTheme="minorHAnsi" w:hAnsiTheme="minorHAnsi" w:cs="Arial"/>
        </w:rPr>
        <w:t xml:space="preserve"> Často v jednej činnosti, či hračke, nájdeme uplatnenie celého súboru fyzikálnych zákonitostí.</w:t>
      </w:r>
    </w:p>
    <w:p w:rsidR="00771B44" w:rsidRPr="00A27FA1" w:rsidRDefault="00771B4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Na základe našich skúseností sme natočili a spracovali videofilm: „Fyzikálne hry, hračky a jednoduché pokusy“, ktorý je súčasťou tejto prezentácie. Vo filme sa vraciame do obdobia detstva, do obdobia hier a hračiek a </w:t>
      </w:r>
      <w:r w:rsidRPr="00A27FA1">
        <w:rPr>
          <w:rFonts w:asciiTheme="minorHAnsi" w:hAnsiTheme="minorHAnsi" w:cs="Arial"/>
          <w:b/>
        </w:rPr>
        <w:t xml:space="preserve">najmä </w:t>
      </w:r>
      <w:r w:rsidRPr="00A27FA1">
        <w:rPr>
          <w:rFonts w:asciiTheme="minorHAnsi" w:hAnsiTheme="minorHAnsi" w:cs="Arial"/>
        </w:rPr>
        <w:t>kladieme otázky, aké  fyzikálne princípy tieto hračky využívajú</w:t>
      </w:r>
      <w:r w:rsidR="009D0143" w:rsidRPr="00A27FA1">
        <w:rPr>
          <w:rFonts w:asciiTheme="minorHAnsi" w:hAnsiTheme="minorHAnsi" w:cs="Arial"/>
        </w:rPr>
        <w:t>.</w:t>
      </w:r>
      <w:r w:rsidRPr="00A27FA1">
        <w:rPr>
          <w:rFonts w:asciiTheme="minorHAnsi" w:hAnsiTheme="minorHAnsi" w:cs="Arial"/>
        </w:rPr>
        <w:t xml:space="preserve"> </w:t>
      </w:r>
      <w:r w:rsidR="009D0143" w:rsidRPr="00A27FA1">
        <w:rPr>
          <w:rFonts w:asciiTheme="minorHAnsi" w:hAnsiTheme="minorHAnsi" w:cs="Arial"/>
        </w:rPr>
        <w:t>Uveďme zo scenára filmu otázky, ktoré sú aktuálne k jednotlivým fyzikálnym témam. Pri prezentácii týchto tém pri našich prednáškovo-experimentálnych výjazdoch sa potom vraciame k zodpovedaniu týchto otázok.</w:t>
      </w:r>
    </w:p>
    <w:p w:rsidR="009D0143" w:rsidRPr="00A27FA1" w:rsidRDefault="009D0143" w:rsidP="00AB3065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Pohyb:</w:t>
      </w:r>
    </w:p>
    <w:p w:rsidR="00771B44" w:rsidRPr="00A27FA1" w:rsidRDefault="00771B44" w:rsidP="00AB3065">
      <w:pPr>
        <w:tabs>
          <w:tab w:val="num" w:pos="284"/>
        </w:tabs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Pozorujme pohyb človeka od prvých krôčikov, pohyb na šmykľavke, na bicykli, na lyžiach, či korčuliach, alebo za pomoci detských </w:t>
      </w:r>
      <w:proofErr w:type="spellStart"/>
      <w:r w:rsidRPr="00A27FA1">
        <w:rPr>
          <w:rFonts w:asciiTheme="minorHAnsi" w:hAnsiTheme="minorHAnsi" w:cs="Arial"/>
        </w:rPr>
        <w:t>odrážadiel</w:t>
      </w:r>
      <w:proofErr w:type="spellEnd"/>
      <w:r w:rsidRPr="00A27FA1">
        <w:rPr>
          <w:rFonts w:asciiTheme="minorHAnsi" w:hAnsiTheme="minorHAnsi" w:cs="Arial"/>
        </w:rPr>
        <w:t xml:space="preserve">, autíčok, vláčikov. </w:t>
      </w:r>
    </w:p>
    <w:p w:rsidR="00232D94" w:rsidRPr="00A27FA1" w:rsidRDefault="00232D94" w:rsidP="00AB3065">
      <w:pPr>
        <w:tabs>
          <w:tab w:val="num" w:pos="284"/>
        </w:tabs>
        <w:jc w:val="both"/>
        <w:rPr>
          <w:rFonts w:asciiTheme="minorHAnsi" w:hAnsiTheme="minorHAnsi" w:cs="Arial"/>
        </w:rPr>
      </w:pPr>
    </w:p>
    <w:p w:rsidR="00232D94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303715"/>
            <wp:effectExtent l="19050" t="0" r="7050" b="0"/>
            <wp:docPr id="1" name="Obrázok 1" descr="IMG_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3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 1 Hračky k demonštrácii pohybu</w:t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</w:p>
    <w:p w:rsidR="007353C2" w:rsidRPr="00A27FA1" w:rsidRDefault="007353C2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lastRenderedPageBreak/>
        <w:t>Pohyb od kolotočov až po rakety – čo všetko sa dá vysvetliť na týchto príkladoch</w:t>
      </w:r>
      <w:r w:rsidR="008A7C49" w:rsidRPr="00A27FA1">
        <w:rPr>
          <w:rFonts w:asciiTheme="minorHAnsi" w:hAnsiTheme="minorHAnsi" w:cs="Arial"/>
        </w:rPr>
        <w:t xml:space="preserve"> (obr.1, obr.2)</w:t>
      </w:r>
      <w:r w:rsidRPr="00A27FA1">
        <w:rPr>
          <w:rFonts w:asciiTheme="minorHAnsi" w:hAnsiTheme="minorHAnsi" w:cs="Arial"/>
        </w:rPr>
        <w:t xml:space="preserve"> – od pojmov sila, trecia a odstredivá sila, pohybová rovnica, podmienky rovnováhy až po zákony zachovania energie, hybnosti a momentu hybnosti.</w:t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</w:p>
    <w:p w:rsidR="007353C2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298497"/>
            <wp:effectExtent l="19050" t="0" r="7050" b="0"/>
            <wp:docPr id="2" name="Obrázok 2" descr="IMG_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2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 2 Hračky k demonštrácii pohybu</w:t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</w:p>
    <w:p w:rsidR="009D0143" w:rsidRPr="00A27FA1" w:rsidRDefault="009D0143" w:rsidP="00A27FA1">
      <w:pPr>
        <w:ind w:firstLine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2. </w:t>
      </w:r>
      <w:r w:rsidR="00771B44" w:rsidRPr="00A27FA1">
        <w:rPr>
          <w:rFonts w:asciiTheme="minorHAnsi" w:hAnsiTheme="minorHAnsi" w:cs="Arial"/>
        </w:rPr>
        <w:t>Kmity a</w:t>
      </w:r>
      <w:r w:rsidRPr="00A27FA1">
        <w:rPr>
          <w:rFonts w:asciiTheme="minorHAnsi" w:hAnsiTheme="minorHAnsi" w:cs="Arial"/>
        </w:rPr>
        <w:t> </w:t>
      </w:r>
      <w:r w:rsidR="00771B44" w:rsidRPr="00A27FA1">
        <w:rPr>
          <w:rFonts w:asciiTheme="minorHAnsi" w:hAnsiTheme="minorHAnsi" w:cs="Arial"/>
        </w:rPr>
        <w:t>vlnenie</w:t>
      </w:r>
      <w:r w:rsidRPr="00A27FA1">
        <w:rPr>
          <w:rFonts w:asciiTheme="minorHAnsi" w:hAnsiTheme="minorHAnsi" w:cs="Arial"/>
        </w:rPr>
        <w:t xml:space="preserve">: </w:t>
      </w:r>
    </w:p>
    <w:p w:rsidR="00771B44" w:rsidRPr="00A27FA1" w:rsidRDefault="009D0143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V</w:t>
      </w:r>
      <w:r w:rsidR="00771B44" w:rsidRPr="00A27FA1">
        <w:rPr>
          <w:rFonts w:asciiTheme="minorHAnsi" w:hAnsiTheme="minorHAnsi" w:cs="Arial"/>
        </w:rPr>
        <w:t xml:space="preserve">iete na akom princípe funguje </w:t>
      </w:r>
      <w:proofErr w:type="spellStart"/>
      <w:r w:rsidR="00771B44" w:rsidRPr="00A27FA1">
        <w:rPr>
          <w:rFonts w:asciiTheme="minorHAnsi" w:hAnsiTheme="minorHAnsi" w:cs="Arial"/>
        </w:rPr>
        <w:t>Newtonova</w:t>
      </w:r>
      <w:proofErr w:type="spellEnd"/>
      <w:r w:rsidR="00771B44" w:rsidRPr="00A27FA1">
        <w:rPr>
          <w:rFonts w:asciiTheme="minorHAnsi" w:hAnsiTheme="minorHAnsi" w:cs="Arial"/>
        </w:rPr>
        <w:t xml:space="preserve"> hojdačka</w:t>
      </w:r>
      <w:r w:rsidR="008A7C49" w:rsidRPr="00A27FA1">
        <w:rPr>
          <w:rFonts w:asciiTheme="minorHAnsi" w:hAnsiTheme="minorHAnsi" w:cs="Arial"/>
        </w:rPr>
        <w:t xml:space="preserve"> (obr.3)</w:t>
      </w:r>
      <w:r w:rsidR="00771B44" w:rsidRPr="00A27FA1">
        <w:rPr>
          <w:rFonts w:asciiTheme="minorHAnsi" w:hAnsiTheme="minorHAnsi" w:cs="Arial"/>
        </w:rPr>
        <w:t>, spriahnuté kyvadlá, kedy vzniká stojaté vlnenie?</w:t>
      </w:r>
    </w:p>
    <w:p w:rsidR="007353C2" w:rsidRPr="00A27FA1" w:rsidRDefault="007353C2" w:rsidP="00A27FA1">
      <w:pPr>
        <w:ind w:left="360"/>
        <w:jc w:val="both"/>
        <w:rPr>
          <w:rFonts w:asciiTheme="minorHAnsi" w:hAnsiTheme="minorHAnsi" w:cs="Arial"/>
        </w:rPr>
      </w:pPr>
    </w:p>
    <w:p w:rsidR="00777B63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298497"/>
            <wp:effectExtent l="19050" t="0" r="7050" b="0"/>
            <wp:docPr id="3" name="Obrázok 3" descr="IMG_9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1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 3 Hračky k demonštrácii kmitov a vĺn, zrážok</w:t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</w:p>
    <w:p w:rsidR="00777B63" w:rsidRPr="00A27FA1" w:rsidRDefault="00777B63" w:rsidP="00A27FA1">
      <w:pPr>
        <w:ind w:left="360"/>
        <w:jc w:val="both"/>
        <w:rPr>
          <w:rFonts w:asciiTheme="minorHAnsi" w:hAnsiTheme="minorHAnsi" w:cs="Arial"/>
        </w:rPr>
      </w:pPr>
    </w:p>
    <w:p w:rsidR="009D0143" w:rsidRPr="00A27FA1" w:rsidRDefault="009D0143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3. Vrhy:</w:t>
      </w:r>
    </w:p>
    <w:p w:rsidR="00771B44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Hráte niektorú z loptových hier – napríklad futbal, basketbal, volejbal alebo aj také hry ako sú tenis či stolný tenis? A viete, že vo všetkých prípadoch ide o šikmý vrh?</w:t>
      </w:r>
    </w:p>
    <w:p w:rsidR="009D0143" w:rsidRPr="00A27FA1" w:rsidRDefault="009D0143" w:rsidP="00A27FA1">
      <w:pPr>
        <w:ind w:firstLine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4. Ťažisko, momenty zotrvačnosti:</w:t>
      </w:r>
    </w:p>
    <w:p w:rsidR="009D0143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Prečo lyžica nespadne?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>Aký typ pohybu vykonáva detská hračka „vĺčik“?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>Prečo valce rovnakej hmotnosti súčasne pustené po naklonenej rovine nedorazia do cieľa súčasne?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>A, mimochodom, viete prečo sa dieťa skôr naučí chodiť ako stáť?</w:t>
      </w:r>
    </w:p>
    <w:p w:rsidR="00771B44" w:rsidRPr="00A27FA1" w:rsidRDefault="009D0143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5. Elektrina a magnetizmus:</w:t>
      </w:r>
    </w:p>
    <w:p w:rsidR="00771B44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Iste poznáte nepríjemné „kopnutie“ v dôsledku statickej elektriny napríklad pri obliekaní pulóvra z </w:t>
      </w:r>
      <w:proofErr w:type="spellStart"/>
      <w:r w:rsidRPr="00A27FA1">
        <w:rPr>
          <w:rFonts w:asciiTheme="minorHAnsi" w:hAnsiTheme="minorHAnsi" w:cs="Arial"/>
        </w:rPr>
        <w:t>umelovláknovej</w:t>
      </w:r>
      <w:proofErr w:type="spellEnd"/>
      <w:r w:rsidRPr="00A27FA1">
        <w:rPr>
          <w:rFonts w:asciiTheme="minorHAnsi" w:hAnsiTheme="minorHAnsi" w:cs="Arial"/>
        </w:rPr>
        <w:t xml:space="preserve"> tkaniny.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 xml:space="preserve">A prečo sa </w:t>
      </w:r>
      <w:proofErr w:type="spellStart"/>
      <w:r w:rsidRPr="00A27FA1">
        <w:rPr>
          <w:rFonts w:asciiTheme="minorHAnsi" w:hAnsiTheme="minorHAnsi" w:cs="Arial"/>
        </w:rPr>
        <w:t>zelektrovanému</w:t>
      </w:r>
      <w:proofErr w:type="spellEnd"/>
      <w:r w:rsidRPr="00A27FA1">
        <w:rPr>
          <w:rFonts w:asciiTheme="minorHAnsi" w:hAnsiTheme="minorHAnsi" w:cs="Arial"/>
        </w:rPr>
        <w:t xml:space="preserve"> človeku ježia vlasy?</w:t>
      </w:r>
    </w:p>
    <w:p w:rsidR="009D0143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lastRenderedPageBreak/>
        <w:t>Reagujú živočíchy n</w:t>
      </w:r>
      <w:r w:rsidR="009D0143" w:rsidRPr="00A27FA1">
        <w:rPr>
          <w:rFonts w:asciiTheme="minorHAnsi" w:hAnsiTheme="minorHAnsi" w:cs="Arial"/>
        </w:rPr>
        <w:t xml:space="preserve">a magnetické pole? </w:t>
      </w:r>
      <w:r w:rsidRPr="00A27FA1">
        <w:rPr>
          <w:rFonts w:asciiTheme="minorHAnsi" w:hAnsiTheme="minorHAnsi" w:cs="Arial"/>
        </w:rPr>
        <w:t>Aká je podstata magnetofónovej pásky?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>Vedeli by ste si pomocou ihly zhotoviť kompas?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 xml:space="preserve">Čo je to </w:t>
      </w:r>
      <w:proofErr w:type="spellStart"/>
      <w:r w:rsidRPr="00A27FA1">
        <w:rPr>
          <w:rFonts w:asciiTheme="minorHAnsi" w:hAnsiTheme="minorHAnsi" w:cs="Arial"/>
        </w:rPr>
        <w:t>levitácia</w:t>
      </w:r>
      <w:proofErr w:type="spellEnd"/>
      <w:r w:rsidRPr="00A27FA1">
        <w:rPr>
          <w:rFonts w:asciiTheme="minorHAnsi" w:hAnsiTheme="minorHAnsi" w:cs="Arial"/>
        </w:rPr>
        <w:t xml:space="preserve"> a kedy nastane</w:t>
      </w:r>
      <w:r w:rsidR="00A235A2" w:rsidRPr="00A27FA1">
        <w:rPr>
          <w:rFonts w:asciiTheme="minorHAnsi" w:hAnsiTheme="minorHAnsi" w:cs="Arial"/>
        </w:rPr>
        <w:t xml:space="preserve"> (obr.4)</w:t>
      </w:r>
      <w:r w:rsidRPr="00A27FA1">
        <w:rPr>
          <w:rFonts w:asciiTheme="minorHAnsi" w:hAnsiTheme="minorHAnsi" w:cs="Arial"/>
        </w:rPr>
        <w:t>?</w:t>
      </w:r>
    </w:p>
    <w:p w:rsidR="00232D94" w:rsidRPr="00A27FA1" w:rsidRDefault="00232D94" w:rsidP="00A27FA1">
      <w:pPr>
        <w:ind w:left="360"/>
        <w:jc w:val="both"/>
        <w:rPr>
          <w:rFonts w:asciiTheme="minorHAnsi" w:hAnsiTheme="minorHAnsi" w:cs="Arial"/>
        </w:rPr>
      </w:pPr>
    </w:p>
    <w:p w:rsidR="00232D94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298497"/>
            <wp:effectExtent l="19050" t="0" r="7050" b="0"/>
            <wp:docPr id="4" name="Obrázok 4" descr="IMG_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2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2" w:rsidRPr="00A27FA1" w:rsidRDefault="007353C2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Obr. </w:t>
      </w:r>
      <w:r w:rsidR="00D75C3C" w:rsidRPr="00A27FA1">
        <w:rPr>
          <w:rFonts w:asciiTheme="minorHAnsi" w:hAnsiTheme="minorHAnsi" w:cs="Arial"/>
        </w:rPr>
        <w:t>4</w:t>
      </w:r>
      <w:r w:rsidRPr="00A27FA1">
        <w:rPr>
          <w:rFonts w:asciiTheme="minorHAnsi" w:hAnsiTheme="minorHAnsi" w:cs="Arial"/>
        </w:rPr>
        <w:t xml:space="preserve"> Hračky k demonštrácii magnetizmu</w:t>
      </w:r>
    </w:p>
    <w:p w:rsidR="00232D94" w:rsidRPr="00A27FA1" w:rsidRDefault="00232D94" w:rsidP="00A27FA1">
      <w:pPr>
        <w:ind w:left="360"/>
        <w:jc w:val="center"/>
        <w:rPr>
          <w:rFonts w:asciiTheme="minorHAnsi" w:hAnsiTheme="minorHAnsi" w:cs="Arial"/>
        </w:rPr>
      </w:pPr>
    </w:p>
    <w:p w:rsidR="00771B44" w:rsidRPr="00A27FA1" w:rsidRDefault="009D0143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6. Tekutiny:</w:t>
      </w:r>
    </w:p>
    <w:p w:rsidR="00217002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Poznáte oscilujúce hrozienka?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>Myslíte, že sa podarí vsunúť vajíčko do úzkeho hrdla fľaše</w:t>
      </w:r>
      <w:r w:rsidR="00A235A2" w:rsidRPr="00A27FA1">
        <w:rPr>
          <w:rFonts w:asciiTheme="minorHAnsi" w:hAnsiTheme="minorHAnsi" w:cs="Arial"/>
        </w:rPr>
        <w:t xml:space="preserve"> (obr.5)</w:t>
      </w:r>
      <w:r w:rsidRPr="00A27FA1">
        <w:rPr>
          <w:rFonts w:asciiTheme="minorHAnsi" w:hAnsiTheme="minorHAnsi" w:cs="Arial"/>
        </w:rPr>
        <w:t>?</w:t>
      </w:r>
      <w:r w:rsidR="009D0143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 xml:space="preserve">A prečo nás priťahuje k sebe </w:t>
      </w:r>
      <w:proofErr w:type="spellStart"/>
      <w:r w:rsidRPr="00A27FA1">
        <w:rPr>
          <w:rFonts w:asciiTheme="minorHAnsi" w:hAnsiTheme="minorHAnsi" w:cs="Arial"/>
        </w:rPr>
        <w:t>rýchloidúci</w:t>
      </w:r>
      <w:proofErr w:type="spellEnd"/>
      <w:r w:rsidRPr="00A27FA1">
        <w:rPr>
          <w:rFonts w:asciiTheme="minorHAnsi" w:hAnsiTheme="minorHAnsi" w:cs="Arial"/>
        </w:rPr>
        <w:t xml:space="preserve"> vlak, ak stojíme na okraji nástupišťa?</w:t>
      </w:r>
    </w:p>
    <w:p w:rsidR="00D75C3C" w:rsidRPr="00A27FA1" w:rsidRDefault="00D75C3C" w:rsidP="00A27FA1">
      <w:pPr>
        <w:ind w:left="360"/>
        <w:jc w:val="both"/>
        <w:rPr>
          <w:rFonts w:asciiTheme="minorHAnsi" w:hAnsiTheme="minorHAnsi" w:cs="Arial"/>
        </w:rPr>
      </w:pPr>
    </w:p>
    <w:p w:rsidR="00D75C3C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298497"/>
            <wp:effectExtent l="19050" t="0" r="7050" b="0"/>
            <wp:docPr id="5" name="Obrázok 5" descr="IMG_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2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3C" w:rsidRPr="00A27FA1" w:rsidRDefault="00D75C3C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Obr.5 Pomôcky k pokusom s tekutinami</w:t>
      </w:r>
    </w:p>
    <w:p w:rsidR="00D75C3C" w:rsidRPr="00A27FA1" w:rsidRDefault="00D75C3C" w:rsidP="00A27FA1">
      <w:pPr>
        <w:ind w:left="360"/>
        <w:jc w:val="center"/>
        <w:rPr>
          <w:rFonts w:asciiTheme="minorHAnsi" w:hAnsiTheme="minorHAnsi" w:cs="Arial"/>
        </w:rPr>
      </w:pPr>
    </w:p>
    <w:p w:rsidR="00771B44" w:rsidRPr="00A27FA1" w:rsidRDefault="00217002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7. Svetelné zdroje a svetelné javy:</w:t>
      </w:r>
    </w:p>
    <w:p w:rsidR="00932F5D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Viete, aký je podstatný rozdiel medzi žiarovkou a tzv. úspornou žiarovkou?</w:t>
      </w:r>
      <w:r w:rsidR="00217002" w:rsidRPr="00A27FA1">
        <w:rPr>
          <w:rFonts w:asciiTheme="minorHAnsi" w:hAnsiTheme="minorHAnsi" w:cs="Arial"/>
        </w:rPr>
        <w:t xml:space="preserve"> </w:t>
      </w:r>
      <w:r w:rsidRPr="00A27FA1">
        <w:rPr>
          <w:rFonts w:asciiTheme="minorHAnsi" w:hAnsiTheme="minorHAnsi" w:cs="Arial"/>
        </w:rPr>
        <w:t xml:space="preserve">Poznáte svietiace trubičky, optické káble, </w:t>
      </w:r>
      <w:proofErr w:type="spellStart"/>
      <w:r w:rsidRPr="00A27FA1">
        <w:rPr>
          <w:rFonts w:asciiTheme="minorHAnsi" w:hAnsiTheme="minorHAnsi" w:cs="Arial"/>
        </w:rPr>
        <w:t>ledky</w:t>
      </w:r>
      <w:proofErr w:type="spellEnd"/>
      <w:r w:rsidRPr="00A27FA1">
        <w:rPr>
          <w:rFonts w:asciiTheme="minorHAnsi" w:hAnsiTheme="minorHAnsi" w:cs="Arial"/>
        </w:rPr>
        <w:t xml:space="preserve"> a videli ste už laserovú show</w:t>
      </w:r>
      <w:r w:rsidR="00A235A2" w:rsidRPr="00A27FA1">
        <w:rPr>
          <w:rFonts w:asciiTheme="minorHAnsi" w:hAnsiTheme="minorHAnsi" w:cs="Arial"/>
        </w:rPr>
        <w:t xml:space="preserve"> (obr.6)</w:t>
      </w:r>
      <w:r w:rsidRPr="00A27FA1">
        <w:rPr>
          <w:rFonts w:asciiTheme="minorHAnsi" w:hAnsiTheme="minorHAnsi" w:cs="Arial"/>
        </w:rPr>
        <w:t>?</w:t>
      </w:r>
    </w:p>
    <w:p w:rsidR="00232D94" w:rsidRPr="00A27FA1" w:rsidRDefault="00232D94" w:rsidP="00A27FA1">
      <w:pPr>
        <w:ind w:left="360"/>
        <w:jc w:val="both"/>
        <w:rPr>
          <w:rFonts w:asciiTheme="minorHAnsi" w:hAnsiTheme="minorHAnsi" w:cs="Arial"/>
        </w:rPr>
      </w:pPr>
    </w:p>
    <w:p w:rsidR="00932F5D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3060000" cy="2303715"/>
            <wp:effectExtent l="19050" t="0" r="7050" b="0"/>
            <wp:docPr id="6" name="Obrázok 6" descr="IMG_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2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3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94" w:rsidRPr="00A27FA1" w:rsidRDefault="00806EF5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</w:t>
      </w:r>
      <w:r w:rsidR="00D75C3C" w:rsidRPr="00A27FA1">
        <w:rPr>
          <w:rFonts w:asciiTheme="minorHAnsi" w:hAnsiTheme="minorHAnsi" w:cs="Arial"/>
        </w:rPr>
        <w:t>6</w:t>
      </w:r>
      <w:r w:rsidRPr="00A27FA1">
        <w:rPr>
          <w:rFonts w:asciiTheme="minorHAnsi" w:hAnsiTheme="minorHAnsi" w:cs="Arial"/>
        </w:rPr>
        <w:t xml:space="preserve"> Rôzne svetelné zdroje</w:t>
      </w:r>
    </w:p>
    <w:p w:rsidR="00217002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Vyskúšajte si svoje oči, ale pozor, naše oči nás dokážu aj klamať! Niekedy vidíme aj to, čo v skutočnosti na danom mieste nie je a naopak nevidíme to, čo tam je</w:t>
      </w:r>
      <w:r w:rsidR="00A235A2" w:rsidRPr="00A27FA1">
        <w:rPr>
          <w:rFonts w:asciiTheme="minorHAnsi" w:hAnsiTheme="minorHAnsi" w:cs="Arial"/>
        </w:rPr>
        <w:t xml:space="preserve"> (obr.7)</w:t>
      </w:r>
      <w:r w:rsidRPr="00A27FA1">
        <w:rPr>
          <w:rFonts w:asciiTheme="minorHAnsi" w:hAnsiTheme="minorHAnsi" w:cs="Arial"/>
        </w:rPr>
        <w:t>.</w:t>
      </w:r>
    </w:p>
    <w:p w:rsidR="007353C2" w:rsidRPr="00A27FA1" w:rsidRDefault="007353C2" w:rsidP="00A27FA1">
      <w:pPr>
        <w:ind w:left="360"/>
        <w:jc w:val="both"/>
        <w:rPr>
          <w:rFonts w:asciiTheme="minorHAnsi" w:hAnsiTheme="minorHAnsi" w:cs="Arial"/>
        </w:rPr>
      </w:pPr>
    </w:p>
    <w:p w:rsidR="007353C2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298497"/>
            <wp:effectExtent l="19050" t="0" r="7050" b="0"/>
            <wp:docPr id="7" name="Obrázok 7" descr="IMG_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1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C2" w:rsidRPr="00A27FA1" w:rsidRDefault="00806EF5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</w:t>
      </w:r>
      <w:r w:rsidR="00D75C3C" w:rsidRPr="00A27FA1">
        <w:rPr>
          <w:rFonts w:asciiTheme="minorHAnsi" w:hAnsiTheme="minorHAnsi" w:cs="Arial"/>
        </w:rPr>
        <w:t>7</w:t>
      </w:r>
      <w:r w:rsidRPr="00A27FA1">
        <w:rPr>
          <w:rFonts w:asciiTheme="minorHAnsi" w:hAnsiTheme="minorHAnsi" w:cs="Arial"/>
        </w:rPr>
        <w:t xml:space="preserve"> Optické klamy</w:t>
      </w:r>
    </w:p>
    <w:p w:rsidR="00771B44" w:rsidRPr="00A27FA1" w:rsidRDefault="00217002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8. Rádioaktivita:</w:t>
      </w:r>
    </w:p>
    <w:p w:rsidR="00771B44" w:rsidRPr="00A27FA1" w:rsidRDefault="00771B44" w:rsidP="00A27FA1">
      <w:pPr>
        <w:ind w:left="36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A čo tak odmerať si rádioaktivitu vlastného tela a nášho okolia</w:t>
      </w:r>
      <w:r w:rsidR="00A235A2" w:rsidRPr="00A27FA1">
        <w:rPr>
          <w:rFonts w:asciiTheme="minorHAnsi" w:hAnsiTheme="minorHAnsi" w:cs="Arial"/>
        </w:rPr>
        <w:t xml:space="preserve"> (obr.8)</w:t>
      </w:r>
      <w:r w:rsidRPr="00A27FA1">
        <w:rPr>
          <w:rFonts w:asciiTheme="minorHAnsi" w:hAnsiTheme="minorHAnsi" w:cs="Arial"/>
        </w:rPr>
        <w:t xml:space="preserve">? A prečo je </w:t>
      </w:r>
      <w:proofErr w:type="spellStart"/>
      <w:r w:rsidRPr="00A27FA1">
        <w:rPr>
          <w:rFonts w:asciiTheme="minorHAnsi" w:hAnsiTheme="minorHAnsi" w:cs="Arial"/>
        </w:rPr>
        <w:t>radón</w:t>
      </w:r>
      <w:proofErr w:type="spellEnd"/>
      <w:r w:rsidRPr="00A27FA1">
        <w:rPr>
          <w:rFonts w:asciiTheme="minorHAnsi" w:hAnsiTheme="minorHAnsi" w:cs="Arial"/>
        </w:rPr>
        <w:t xml:space="preserve"> tak nebezpečný, veď ide o inertný plyn!</w:t>
      </w:r>
    </w:p>
    <w:p w:rsidR="00190F28" w:rsidRPr="00A27FA1" w:rsidRDefault="00190F28" w:rsidP="00A27FA1">
      <w:pPr>
        <w:ind w:left="360"/>
        <w:jc w:val="both"/>
        <w:rPr>
          <w:rFonts w:asciiTheme="minorHAnsi" w:hAnsiTheme="minorHAnsi" w:cs="Arial"/>
        </w:rPr>
      </w:pPr>
    </w:p>
    <w:p w:rsidR="00232D94" w:rsidRPr="00A27FA1" w:rsidRDefault="00837D1E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  <w:noProof/>
        </w:rPr>
        <w:drawing>
          <wp:inline distT="0" distB="0" distL="0" distR="0">
            <wp:extent cx="3060000" cy="2311715"/>
            <wp:effectExtent l="19050" t="0" r="7050" b="0"/>
            <wp:docPr id="8" name="Obrázok 8" descr="IMG_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9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31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F5" w:rsidRPr="00A27FA1" w:rsidRDefault="00806EF5" w:rsidP="00A27FA1">
      <w:pPr>
        <w:ind w:left="360"/>
        <w:jc w:val="center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Obr.</w:t>
      </w:r>
      <w:r w:rsidR="00D75C3C" w:rsidRPr="00A27FA1">
        <w:rPr>
          <w:rFonts w:asciiTheme="minorHAnsi" w:hAnsiTheme="minorHAnsi" w:cs="Arial"/>
        </w:rPr>
        <w:t>8</w:t>
      </w:r>
      <w:r w:rsidRPr="00A27FA1">
        <w:rPr>
          <w:rFonts w:asciiTheme="minorHAnsi" w:hAnsiTheme="minorHAnsi" w:cs="Arial"/>
        </w:rPr>
        <w:t xml:space="preserve"> </w:t>
      </w:r>
      <w:proofErr w:type="spellStart"/>
      <w:r w:rsidRPr="00A27FA1">
        <w:rPr>
          <w:rFonts w:asciiTheme="minorHAnsi" w:hAnsiTheme="minorHAnsi" w:cs="Arial"/>
        </w:rPr>
        <w:t>Demo</w:t>
      </w:r>
      <w:proofErr w:type="spellEnd"/>
      <w:r w:rsidRPr="00A27FA1">
        <w:rPr>
          <w:rFonts w:asciiTheme="minorHAnsi" w:hAnsiTheme="minorHAnsi" w:cs="Arial"/>
        </w:rPr>
        <w:t xml:space="preserve"> ukážky k</w:t>
      </w:r>
      <w:r w:rsidR="00D75C3C" w:rsidRPr="00A27FA1">
        <w:rPr>
          <w:rFonts w:asciiTheme="minorHAnsi" w:hAnsiTheme="minorHAnsi" w:cs="Arial"/>
        </w:rPr>
        <w:t> </w:t>
      </w:r>
      <w:r w:rsidRPr="00A27FA1">
        <w:rPr>
          <w:rFonts w:asciiTheme="minorHAnsi" w:hAnsiTheme="minorHAnsi" w:cs="Arial"/>
        </w:rPr>
        <w:t>rádioaktivite</w:t>
      </w:r>
    </w:p>
    <w:p w:rsidR="00D75C3C" w:rsidRPr="00A27FA1" w:rsidRDefault="00D75C3C" w:rsidP="00A27FA1">
      <w:pPr>
        <w:ind w:left="360"/>
        <w:jc w:val="center"/>
        <w:rPr>
          <w:rFonts w:asciiTheme="minorHAnsi" w:hAnsiTheme="minorHAnsi" w:cs="Arial"/>
        </w:rPr>
      </w:pPr>
    </w:p>
    <w:p w:rsidR="00281BDF" w:rsidRPr="00A27FA1" w:rsidRDefault="00281BDF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lastRenderedPageBreak/>
        <w:t>Okrem fyzikálnych hračiek, ktoré majú žiaci a študenti priamo k dispozícii počas našich prezentácií, s mnohými ďalšími hrami, hračkami a zábavnými pokusmi sa oboznámia prostredníctvom našich videofilmov, ktoré sú súčasťou našich prednáškovo-experimentálnych prezentácií. Máme ich pripravené ku každej ponúkanej téme (viď príloha)</w:t>
      </w:r>
      <w:r w:rsidR="000216BC" w:rsidRPr="00A27FA1">
        <w:rPr>
          <w:rFonts w:asciiTheme="minorHAnsi" w:hAnsiTheme="minorHAnsi" w:cs="Arial"/>
        </w:rPr>
        <w:t>.</w:t>
      </w:r>
      <w:r w:rsidRPr="00A27FA1">
        <w:rPr>
          <w:rFonts w:asciiTheme="minorHAnsi" w:hAnsiTheme="minorHAnsi" w:cs="Arial"/>
        </w:rPr>
        <w:t xml:space="preserve"> Spoločným mottom týchto videofilmov je: „Video zo sveta fyziky, fyzika okolo nás“ </w:t>
      </w:r>
      <w:r w:rsidR="000216BC" w:rsidRPr="00A27FA1">
        <w:rPr>
          <w:rFonts w:asciiTheme="minorHAnsi" w:hAnsiTheme="minorHAnsi" w:cs="Arial"/>
        </w:rPr>
        <w:t>(Holá, O., 2007)</w:t>
      </w:r>
      <w:r w:rsidRPr="00A27FA1">
        <w:rPr>
          <w:rFonts w:asciiTheme="minorHAnsi" w:hAnsiTheme="minorHAnsi" w:cs="Arial"/>
        </w:rPr>
        <w:t xml:space="preserve">  </w:t>
      </w:r>
      <w:r w:rsidR="000216BC" w:rsidRPr="00A27FA1">
        <w:rPr>
          <w:rFonts w:asciiTheme="minorHAnsi" w:hAnsiTheme="minorHAnsi" w:cs="Arial"/>
        </w:rPr>
        <w:t>a poskytujú</w:t>
      </w:r>
      <w:r w:rsidRPr="00A27FA1">
        <w:rPr>
          <w:rFonts w:asciiTheme="minorHAnsi" w:hAnsiTheme="minorHAnsi" w:cs="Arial"/>
        </w:rPr>
        <w:t xml:space="preserve"> študentovi nielen „suchú“ informáciu o fyzikálnych zákonoch, ale navodzujeme aj zábavné, zaujímavé a niekedy i humorné situácie.</w:t>
      </w:r>
    </w:p>
    <w:p w:rsidR="00D75C3C" w:rsidRPr="00A27FA1" w:rsidRDefault="00D75C3C" w:rsidP="00A27FA1">
      <w:pPr>
        <w:jc w:val="both"/>
        <w:rPr>
          <w:rFonts w:asciiTheme="minorHAnsi" w:hAnsiTheme="minorHAnsi" w:cs="Arial"/>
        </w:rPr>
      </w:pPr>
    </w:p>
    <w:p w:rsidR="007C1646" w:rsidRPr="00A27FA1" w:rsidRDefault="007C1646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Záver</w:t>
      </w:r>
    </w:p>
    <w:p w:rsidR="007C1646" w:rsidRPr="00A27FA1" w:rsidRDefault="00E55934" w:rsidP="00A27FA1">
      <w:pPr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 xml:space="preserve">Postupne sme uskutočnili od konca kalendárneho roku 2010 do </w:t>
      </w:r>
      <w:r w:rsidR="00456B6C" w:rsidRPr="00A27FA1">
        <w:rPr>
          <w:rFonts w:asciiTheme="minorHAnsi" w:hAnsiTheme="minorHAnsi" w:cs="Arial"/>
        </w:rPr>
        <w:t>apríla 2012 celkove 70 prednáškovo-experimentálnych prezentácií</w:t>
      </w:r>
      <w:r w:rsidRPr="00A27FA1">
        <w:rPr>
          <w:rFonts w:asciiTheme="minorHAnsi" w:hAnsiTheme="minorHAnsi" w:cs="Arial"/>
        </w:rPr>
        <w:t xml:space="preserve">, </w:t>
      </w:r>
      <w:r w:rsidR="00456B6C" w:rsidRPr="00A27FA1">
        <w:rPr>
          <w:rFonts w:asciiTheme="minorHAnsi" w:hAnsiTheme="minorHAnsi" w:cs="Arial"/>
        </w:rPr>
        <w:t>(</w:t>
      </w:r>
      <w:r w:rsidRPr="00A27FA1">
        <w:rPr>
          <w:rFonts w:asciiTheme="minorHAnsi" w:hAnsiTheme="minorHAnsi" w:cs="Arial"/>
        </w:rPr>
        <w:t>z toho v r.</w:t>
      </w:r>
      <w:r w:rsidR="00456B6C" w:rsidRPr="00A27FA1">
        <w:rPr>
          <w:rFonts w:asciiTheme="minorHAnsi" w:hAnsiTheme="minorHAnsi" w:cs="Arial"/>
        </w:rPr>
        <w:t xml:space="preserve"> 2010 - 7</w:t>
      </w:r>
      <w:r w:rsidRPr="00A27FA1">
        <w:rPr>
          <w:rFonts w:asciiTheme="minorHAnsi" w:hAnsiTheme="minorHAnsi" w:cs="Arial"/>
        </w:rPr>
        <w:t xml:space="preserve">, v r.2011 </w:t>
      </w:r>
      <w:r w:rsidR="00456B6C" w:rsidRPr="00A27FA1">
        <w:rPr>
          <w:rFonts w:asciiTheme="minorHAnsi" w:hAnsiTheme="minorHAnsi" w:cs="Arial"/>
        </w:rPr>
        <w:t xml:space="preserve">- 37 a v r. 2012 - 24). Okrem niekoľkých bratislavských škôl sme s naším programom navštívili  nasledovné mestá na Slovensku: Prievidza, Komárno, Krompachy, Košice, Púchov, Slovenská </w:t>
      </w:r>
      <w:proofErr w:type="spellStart"/>
      <w:r w:rsidR="00456B6C" w:rsidRPr="00A27FA1">
        <w:rPr>
          <w:rFonts w:asciiTheme="minorHAnsi" w:hAnsiTheme="minorHAnsi" w:cs="Arial"/>
        </w:rPr>
        <w:t>Ľupča</w:t>
      </w:r>
      <w:proofErr w:type="spellEnd"/>
      <w:r w:rsidR="00456B6C" w:rsidRPr="00A27FA1">
        <w:rPr>
          <w:rFonts w:asciiTheme="minorHAnsi" w:hAnsiTheme="minorHAnsi" w:cs="Arial"/>
        </w:rPr>
        <w:t xml:space="preserve">, Liptovský Mikuláš, Nová Baňa, Žiar nad Hronom. Viaceré z týchto gymnázií sme už navštívili druhýkrát, pretože na základe nášho vystúpenia požiadali o ďalšie prednášky. </w:t>
      </w:r>
      <w:r w:rsidR="00C255AC" w:rsidRPr="00A27FA1">
        <w:rPr>
          <w:rFonts w:asciiTheme="minorHAnsi" w:hAnsiTheme="minorHAnsi" w:cs="Arial"/>
        </w:rPr>
        <w:t xml:space="preserve"> Z reakcií ako učiteľov, tak najmä študentov je vidieť, že naša myšlienka viacdimenzionálneho pôsobenia – (prednáška, videofilm, </w:t>
      </w:r>
      <w:proofErr w:type="spellStart"/>
      <w:r w:rsidR="00C255AC" w:rsidRPr="00A27FA1">
        <w:rPr>
          <w:rFonts w:asciiTheme="minorHAnsi" w:hAnsiTheme="minorHAnsi" w:cs="Arial"/>
        </w:rPr>
        <w:t>demo</w:t>
      </w:r>
      <w:proofErr w:type="spellEnd"/>
      <w:r w:rsidR="00C255AC" w:rsidRPr="00A27FA1">
        <w:rPr>
          <w:rFonts w:asciiTheme="minorHAnsi" w:hAnsiTheme="minorHAnsi" w:cs="Arial"/>
        </w:rPr>
        <w:t xml:space="preserve"> pokusy, fyzikálne hračky)</w:t>
      </w:r>
      <w:r w:rsidR="009B2E1D" w:rsidRPr="00A27FA1">
        <w:rPr>
          <w:rFonts w:asciiTheme="minorHAnsi" w:hAnsiTheme="minorHAnsi" w:cs="Arial"/>
        </w:rPr>
        <w:t>, ako aj spájanie</w:t>
      </w:r>
      <w:r w:rsidR="00C255AC" w:rsidRPr="00A27FA1">
        <w:rPr>
          <w:rFonts w:asciiTheme="minorHAnsi" w:hAnsiTheme="minorHAnsi" w:cs="Arial"/>
        </w:rPr>
        <w:t xml:space="preserve"> známych poznatkov, ktoré preberajú v škole s technickými a vedeckými novinkami v danej oblasti a poukázanie na súvislosti s javmi v prírode – je vhodná nielen na vzbudenie pozornosti, prekonanie averzii k prírodným vedám</w:t>
      </w:r>
      <w:r w:rsidR="009B2E1D" w:rsidRPr="00A27FA1">
        <w:rPr>
          <w:rFonts w:asciiTheme="minorHAnsi" w:hAnsiTheme="minorHAnsi" w:cs="Arial"/>
        </w:rPr>
        <w:t>,</w:t>
      </w:r>
      <w:r w:rsidR="00C255AC" w:rsidRPr="00A27FA1">
        <w:rPr>
          <w:rFonts w:asciiTheme="minorHAnsi" w:hAnsiTheme="minorHAnsi" w:cs="Arial"/>
        </w:rPr>
        <w:t xml:space="preserve"> ale je aj inšpiráciou pre študentov nájsť si ďalšie zaujímavosti k danej téme.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6C6E2E" w:rsidRPr="00A27FA1" w:rsidRDefault="007C1646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Poďakovanie</w:t>
      </w:r>
      <w:r w:rsidR="006C6E2E" w:rsidRPr="00A27FA1">
        <w:rPr>
          <w:rFonts w:asciiTheme="minorHAnsi" w:hAnsiTheme="minorHAnsi" w:cs="Arial"/>
          <w:b/>
        </w:rPr>
        <w:t xml:space="preserve"> </w:t>
      </w:r>
    </w:p>
    <w:p w:rsidR="006C6E2E" w:rsidRPr="00A27FA1" w:rsidRDefault="006C6E2E" w:rsidP="00A27FA1">
      <w:pPr>
        <w:pStyle w:val="4Zkladntext"/>
        <w:ind w:firstLine="0"/>
        <w:rPr>
          <w:rFonts w:asciiTheme="minorHAnsi" w:hAnsiTheme="minorHAnsi" w:cs="Arial"/>
          <w:szCs w:val="24"/>
          <w:lang w:val="sk-SK" w:eastAsia="sk-SK"/>
        </w:rPr>
      </w:pPr>
      <w:r w:rsidRPr="00A27FA1">
        <w:rPr>
          <w:rFonts w:asciiTheme="minorHAnsi" w:hAnsiTheme="minorHAnsi" w:cs="Arial"/>
          <w:szCs w:val="24"/>
          <w:lang w:val="sk-SK" w:eastAsia="sk-SK"/>
        </w:rPr>
        <w:t>Táto práca je podporovaná Agentúrou APVV na základe zmluvy č.LPP-0230-09.</w:t>
      </w:r>
    </w:p>
    <w:p w:rsidR="007C1646" w:rsidRPr="00A27FA1" w:rsidRDefault="007C1646" w:rsidP="00A27FA1">
      <w:pPr>
        <w:jc w:val="both"/>
        <w:rPr>
          <w:rFonts w:asciiTheme="minorHAnsi" w:hAnsiTheme="minorHAnsi" w:cs="Arial"/>
        </w:rPr>
      </w:pPr>
    </w:p>
    <w:p w:rsidR="007C1646" w:rsidRPr="00A27FA1" w:rsidRDefault="007C1646" w:rsidP="00A27FA1">
      <w:pPr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Literatúra</w:t>
      </w:r>
    </w:p>
    <w:p w:rsidR="000216BC" w:rsidRPr="00D70258" w:rsidRDefault="000216BC" w:rsidP="00D70258">
      <w:pPr>
        <w:pStyle w:val="Odsekzoznamu"/>
        <w:numPr>
          <w:ilvl w:val="0"/>
          <w:numId w:val="7"/>
        </w:numPr>
        <w:tabs>
          <w:tab w:val="left" w:pos="-180"/>
          <w:tab w:val="left" w:pos="426"/>
        </w:tabs>
        <w:ind w:left="426" w:hanging="426"/>
        <w:rPr>
          <w:rFonts w:asciiTheme="minorHAnsi" w:hAnsiTheme="minorHAnsi" w:cs="Arial"/>
        </w:rPr>
      </w:pPr>
      <w:r w:rsidRPr="00D70258">
        <w:rPr>
          <w:rFonts w:asciiTheme="minorHAnsi" w:hAnsiTheme="minorHAnsi" w:cs="Arial"/>
          <w:bCs/>
        </w:rPr>
        <w:t>HOLÁ, O. 2007</w:t>
      </w:r>
      <w:r w:rsidRPr="00D70258">
        <w:rPr>
          <w:rFonts w:asciiTheme="minorHAnsi" w:hAnsiTheme="minorHAnsi" w:cs="Arial"/>
        </w:rPr>
        <w:t xml:space="preserve">: </w:t>
      </w:r>
      <w:r w:rsidRPr="00D70258">
        <w:rPr>
          <w:rFonts w:asciiTheme="minorHAnsi" w:hAnsiTheme="minorHAnsi" w:cs="Arial"/>
          <w:i/>
        </w:rPr>
        <w:t>Video zo sveta fyziky, fyzika okolo nás</w:t>
      </w:r>
      <w:r w:rsidRPr="00D70258">
        <w:rPr>
          <w:rFonts w:asciiTheme="minorHAnsi" w:hAnsiTheme="minorHAnsi" w:cs="Arial"/>
        </w:rPr>
        <w:t xml:space="preserve">. In </w:t>
      </w:r>
      <w:proofErr w:type="spellStart"/>
      <w:r w:rsidRPr="00D70258">
        <w:rPr>
          <w:rFonts w:asciiTheme="minorHAnsi" w:hAnsiTheme="minorHAnsi" w:cs="Arial"/>
        </w:rPr>
        <w:t>Sborník</w:t>
      </w:r>
      <w:proofErr w:type="spellEnd"/>
      <w:r w:rsidRPr="00D70258">
        <w:rPr>
          <w:rFonts w:asciiTheme="minorHAnsi" w:hAnsiTheme="minorHAnsi" w:cs="Arial"/>
        </w:rPr>
        <w:t xml:space="preserve"> </w:t>
      </w:r>
      <w:proofErr w:type="spellStart"/>
      <w:r w:rsidRPr="00D70258">
        <w:rPr>
          <w:rFonts w:asciiTheme="minorHAnsi" w:hAnsiTheme="minorHAnsi" w:cs="Arial"/>
        </w:rPr>
        <w:t>příspěvku</w:t>
      </w:r>
      <w:proofErr w:type="spellEnd"/>
      <w:r w:rsidRPr="00D70258">
        <w:rPr>
          <w:rFonts w:asciiTheme="minorHAnsi" w:hAnsiTheme="minorHAnsi" w:cs="Arial"/>
        </w:rPr>
        <w:t xml:space="preserve"> </w:t>
      </w:r>
      <w:proofErr w:type="spellStart"/>
      <w:r w:rsidRPr="00D70258">
        <w:rPr>
          <w:rFonts w:asciiTheme="minorHAnsi" w:hAnsiTheme="minorHAnsi" w:cs="Arial"/>
        </w:rPr>
        <w:t>eLearning</w:t>
      </w:r>
      <w:proofErr w:type="spellEnd"/>
      <w:r w:rsidRPr="00D70258">
        <w:rPr>
          <w:rFonts w:asciiTheme="minorHAnsi" w:hAnsiTheme="minorHAnsi" w:cs="Arial"/>
        </w:rPr>
        <w:t xml:space="preserve"> 2007, 6.-8.11.2007 Hradec Králové. </w:t>
      </w:r>
      <w:proofErr w:type="spellStart"/>
      <w:r w:rsidRPr="00D70258">
        <w:rPr>
          <w:rFonts w:asciiTheme="minorHAnsi" w:hAnsiTheme="minorHAnsi" w:cs="Arial"/>
        </w:rPr>
        <w:t>Gaudeamus</w:t>
      </w:r>
      <w:proofErr w:type="spellEnd"/>
      <w:r w:rsidRPr="00D70258">
        <w:rPr>
          <w:rFonts w:asciiTheme="minorHAnsi" w:hAnsiTheme="minorHAnsi" w:cs="Arial"/>
        </w:rPr>
        <w:t xml:space="preserve"> Univerzita Hradec Králové, J. </w:t>
      </w:r>
      <w:proofErr w:type="spellStart"/>
      <w:r w:rsidRPr="00D70258">
        <w:rPr>
          <w:rFonts w:asciiTheme="minorHAnsi" w:hAnsiTheme="minorHAnsi" w:cs="Arial"/>
        </w:rPr>
        <w:t>Sedláček</w:t>
      </w:r>
      <w:proofErr w:type="spellEnd"/>
      <w:r w:rsidRPr="00D70258">
        <w:rPr>
          <w:rFonts w:asciiTheme="minorHAnsi" w:hAnsiTheme="minorHAnsi" w:cs="Arial"/>
        </w:rPr>
        <w:t xml:space="preserve"> (</w:t>
      </w:r>
      <w:proofErr w:type="spellStart"/>
      <w:r w:rsidRPr="00D70258">
        <w:rPr>
          <w:rFonts w:asciiTheme="minorHAnsi" w:hAnsiTheme="minorHAnsi" w:cs="Arial"/>
        </w:rPr>
        <w:t>Ed</w:t>
      </w:r>
      <w:proofErr w:type="spellEnd"/>
      <w:r w:rsidRPr="00D70258">
        <w:rPr>
          <w:rFonts w:asciiTheme="minorHAnsi" w:hAnsiTheme="minorHAnsi" w:cs="Arial"/>
        </w:rPr>
        <w:t>.) 2007, [CD ROM], pp.81-84, ISBN 978-80-7041-573-3</w:t>
      </w:r>
    </w:p>
    <w:p w:rsidR="00803D27" w:rsidRPr="00D70258" w:rsidRDefault="004D58B0" w:rsidP="00D70258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 w:cs="Arial"/>
          <w:caps/>
        </w:rPr>
      </w:pPr>
      <w:r w:rsidRPr="00D70258">
        <w:rPr>
          <w:rFonts w:asciiTheme="minorHAnsi" w:hAnsiTheme="minorHAnsi" w:cs="Arial"/>
        </w:rPr>
        <w:t>HOL</w:t>
      </w:r>
      <w:r w:rsidR="00803D27" w:rsidRPr="00D70258">
        <w:rPr>
          <w:rFonts w:asciiTheme="minorHAnsi" w:hAnsiTheme="minorHAnsi" w:cs="Arial"/>
        </w:rPr>
        <w:t>Á, O.</w:t>
      </w:r>
      <w:r w:rsidRPr="00D70258">
        <w:rPr>
          <w:rFonts w:asciiTheme="minorHAnsi" w:hAnsiTheme="minorHAnsi" w:cs="Arial"/>
        </w:rPr>
        <w:t xml:space="preserve"> 2011. </w:t>
      </w:r>
      <w:r w:rsidRPr="00D70258">
        <w:rPr>
          <w:rFonts w:asciiTheme="minorHAnsi" w:hAnsiTheme="minorHAnsi" w:cs="Arial"/>
          <w:bCs/>
          <w:i/>
        </w:rPr>
        <w:t>Poznatky z výjazdových fyzikálno-chemických prezentácií</w:t>
      </w:r>
      <w:r w:rsidRPr="00D70258">
        <w:rPr>
          <w:rFonts w:asciiTheme="minorHAnsi" w:hAnsiTheme="minorHAnsi" w:cs="Arial"/>
          <w:bCs/>
        </w:rPr>
        <w:t xml:space="preserve">. In: </w:t>
      </w:r>
      <w:r w:rsidR="00F032DB" w:rsidRPr="00D70258">
        <w:rPr>
          <w:rFonts w:asciiTheme="minorHAnsi" w:hAnsiTheme="minorHAnsi" w:cs="Arial"/>
          <w:bCs/>
        </w:rPr>
        <w:t xml:space="preserve">Zborník konferencie </w:t>
      </w:r>
      <w:r w:rsidRPr="00D70258">
        <w:rPr>
          <w:rFonts w:asciiTheme="minorHAnsi" w:hAnsiTheme="minorHAnsi" w:cs="Arial"/>
          <w:bCs/>
        </w:rPr>
        <w:t>Tvorivý učiteľ fyziky</w:t>
      </w:r>
      <w:r w:rsidR="00803D27" w:rsidRPr="00D70258">
        <w:rPr>
          <w:rFonts w:asciiTheme="minorHAnsi" w:hAnsiTheme="minorHAnsi" w:cs="Arial"/>
          <w:bCs/>
        </w:rPr>
        <w:t xml:space="preserve"> IV</w:t>
      </w:r>
      <w:r w:rsidR="00803D27" w:rsidRPr="00D70258">
        <w:rPr>
          <w:rFonts w:asciiTheme="minorHAnsi" w:hAnsiTheme="minorHAnsi" w:cs="Arial"/>
          <w:bCs/>
          <w:i/>
        </w:rPr>
        <w:t xml:space="preserve">, </w:t>
      </w:r>
      <w:r w:rsidR="00803D27" w:rsidRPr="00D70258">
        <w:rPr>
          <w:rFonts w:asciiTheme="minorHAnsi" w:hAnsiTheme="minorHAnsi" w:cs="Arial"/>
          <w:bCs/>
        </w:rPr>
        <w:t xml:space="preserve">Smolenice 12.-15.4.2011. </w:t>
      </w:r>
      <w:r w:rsidR="00F032DB" w:rsidRPr="00D70258">
        <w:rPr>
          <w:rFonts w:asciiTheme="minorHAnsi" w:hAnsiTheme="minorHAnsi" w:cs="Arial"/>
          <w:bCs/>
        </w:rPr>
        <w:t>Košice: SFS, s. 99-104. ISBN 978-80-970625-3-8</w:t>
      </w:r>
      <w:r w:rsidR="000216BC" w:rsidRPr="00D70258">
        <w:rPr>
          <w:rFonts w:asciiTheme="minorHAnsi" w:hAnsiTheme="minorHAnsi" w:cs="Arial"/>
          <w:bCs/>
        </w:rPr>
        <w:t>.</w:t>
      </w:r>
      <w:r w:rsidR="00F032DB" w:rsidRPr="00D70258">
        <w:rPr>
          <w:rFonts w:asciiTheme="minorHAnsi" w:hAnsiTheme="minorHAnsi" w:cs="Arial"/>
          <w:bCs/>
        </w:rPr>
        <w:t xml:space="preserve"> Dos</w:t>
      </w:r>
      <w:r w:rsidR="00803D27" w:rsidRPr="00D70258">
        <w:rPr>
          <w:rFonts w:asciiTheme="minorHAnsi" w:hAnsiTheme="minorHAnsi" w:cs="Arial"/>
          <w:bCs/>
        </w:rPr>
        <w:t>tupné na:</w:t>
      </w:r>
      <w:r w:rsidR="00803D27" w:rsidRPr="00D70258">
        <w:rPr>
          <w:rFonts w:asciiTheme="minorHAnsi" w:hAnsiTheme="minorHAnsi" w:cs="Arial"/>
          <w:caps/>
        </w:rPr>
        <w:t xml:space="preserve"> </w:t>
      </w:r>
      <w:r w:rsidR="00803D27" w:rsidRPr="00D70258">
        <w:rPr>
          <w:rFonts w:asciiTheme="minorHAnsi" w:hAnsiTheme="minorHAnsi" w:cs="Arial"/>
          <w:lang w:val="de-DE"/>
        </w:rPr>
        <w:t>&lt;</w:t>
      </w:r>
      <w:hyperlink r:id="rId19" w:history="1">
        <w:r w:rsidRPr="00D70258">
          <w:rPr>
            <w:rStyle w:val="Hypertextovprepojenie"/>
            <w:rFonts w:asciiTheme="minorHAnsi" w:hAnsiTheme="minorHAnsi" w:cs="Arial"/>
          </w:rPr>
          <w:t>http://ufv.science.upjs.sk/_projekty/smolenice/prispevky.htm</w:t>
        </w:r>
      </w:hyperlink>
      <w:r w:rsidR="00803D27" w:rsidRPr="00D70258">
        <w:rPr>
          <w:rFonts w:asciiTheme="minorHAnsi" w:hAnsiTheme="minorHAnsi" w:cs="Arial"/>
        </w:rPr>
        <w:t>&gt;</w:t>
      </w:r>
    </w:p>
    <w:p w:rsidR="00FE3BBD" w:rsidRPr="00D70258" w:rsidRDefault="00FE3BBD" w:rsidP="00D70258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 w:cs="Arial"/>
          <w:caps/>
        </w:rPr>
      </w:pPr>
      <w:r w:rsidRPr="00D70258">
        <w:rPr>
          <w:rFonts w:asciiTheme="minorHAnsi" w:hAnsiTheme="minorHAnsi" w:cs="Arial"/>
        </w:rPr>
        <w:t xml:space="preserve">URL: </w:t>
      </w:r>
      <w:r w:rsidR="000216BC" w:rsidRPr="00D70258">
        <w:rPr>
          <w:rFonts w:asciiTheme="minorHAnsi" w:hAnsiTheme="minorHAnsi" w:cs="Arial"/>
          <w:lang w:val="en-US"/>
        </w:rPr>
        <w:t>&lt;</w:t>
      </w:r>
      <w:hyperlink r:id="rId20" w:history="1">
        <w:r w:rsidRPr="00D70258">
          <w:rPr>
            <w:rStyle w:val="Hypertextovprepojenie"/>
            <w:rFonts w:asciiTheme="minorHAnsi" w:hAnsiTheme="minorHAnsi" w:cs="Arial"/>
            <w:bCs/>
          </w:rPr>
          <w:t>http://www.gadgeteshop.cz</w:t>
        </w:r>
      </w:hyperlink>
      <w:r w:rsidRPr="00D70258">
        <w:rPr>
          <w:rFonts w:asciiTheme="minorHAnsi" w:hAnsiTheme="minorHAnsi" w:cs="Arial"/>
          <w:bCs/>
        </w:rPr>
        <w:t xml:space="preserve"> </w:t>
      </w:r>
      <w:r w:rsidR="000216BC" w:rsidRPr="00D70258">
        <w:rPr>
          <w:rFonts w:asciiTheme="minorHAnsi" w:hAnsiTheme="minorHAnsi" w:cs="Arial"/>
          <w:bCs/>
        </w:rPr>
        <w:t>&gt;</w:t>
      </w:r>
      <w:r w:rsidRPr="00D70258">
        <w:rPr>
          <w:rFonts w:asciiTheme="minorHAnsi" w:hAnsiTheme="minorHAnsi" w:cs="Arial"/>
          <w:bCs/>
        </w:rPr>
        <w:t xml:space="preserve"> </w:t>
      </w:r>
      <w:r w:rsidRPr="00D70258">
        <w:rPr>
          <w:rFonts w:asciiTheme="minorHAnsi" w:hAnsiTheme="minorHAnsi" w:cs="csr12"/>
        </w:rPr>
        <w:t xml:space="preserve">[cit. </w:t>
      </w:r>
      <w:r w:rsidR="006B630B" w:rsidRPr="00D70258">
        <w:rPr>
          <w:rFonts w:asciiTheme="minorHAnsi" w:hAnsiTheme="minorHAnsi" w:cs="csr12"/>
        </w:rPr>
        <w:t>2012-04-11</w:t>
      </w:r>
      <w:r w:rsidRPr="00D70258">
        <w:rPr>
          <w:rFonts w:asciiTheme="minorHAnsi" w:hAnsiTheme="minorHAnsi" w:cs="csr12"/>
        </w:rPr>
        <w:t>].</w:t>
      </w:r>
    </w:p>
    <w:p w:rsidR="006B630B" w:rsidRPr="00D70258" w:rsidRDefault="006B630B" w:rsidP="00D70258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="csr12"/>
        </w:rPr>
      </w:pPr>
      <w:r w:rsidRPr="00D70258">
        <w:rPr>
          <w:rFonts w:asciiTheme="minorHAnsi" w:hAnsiTheme="minorHAnsi" w:cs="Arial"/>
        </w:rPr>
        <w:t xml:space="preserve">URL: </w:t>
      </w:r>
      <w:r w:rsidR="000216BC" w:rsidRPr="00D70258">
        <w:rPr>
          <w:rFonts w:asciiTheme="minorHAnsi" w:hAnsiTheme="minorHAnsi" w:cs="Arial"/>
        </w:rPr>
        <w:t>&lt;</w:t>
      </w:r>
      <w:hyperlink r:id="rId21" w:history="1">
        <w:r w:rsidRPr="00D70258">
          <w:rPr>
            <w:rStyle w:val="Hypertextovprepojenie"/>
            <w:rFonts w:asciiTheme="minorHAnsi" w:hAnsiTheme="minorHAnsi" w:cs="Arial"/>
          </w:rPr>
          <w:t>http://www.kindermuseum.ch</w:t>
        </w:r>
      </w:hyperlink>
      <w:r w:rsidR="000216BC" w:rsidRPr="00D70258">
        <w:rPr>
          <w:rFonts w:asciiTheme="minorHAnsi" w:hAnsiTheme="minorHAnsi" w:cs="Arial"/>
        </w:rPr>
        <w:t>&gt;</w:t>
      </w:r>
      <w:r w:rsidRPr="00D70258">
        <w:rPr>
          <w:rFonts w:asciiTheme="minorHAnsi" w:hAnsiTheme="minorHAnsi" w:cs="Arial"/>
        </w:rPr>
        <w:t xml:space="preserve"> </w:t>
      </w:r>
      <w:r w:rsidRPr="00D70258">
        <w:rPr>
          <w:rFonts w:asciiTheme="minorHAnsi" w:hAnsiTheme="minorHAnsi" w:cs="csr12"/>
        </w:rPr>
        <w:t>[cit. 2012-04-11].</w:t>
      </w:r>
    </w:p>
    <w:p w:rsidR="00393088" w:rsidRPr="00D70258" w:rsidRDefault="00393088" w:rsidP="00D70258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D70258">
        <w:rPr>
          <w:rFonts w:asciiTheme="minorHAnsi" w:hAnsiTheme="minorHAnsi" w:cs="Arial"/>
        </w:rPr>
        <w:t>URL:</w:t>
      </w:r>
      <w:r w:rsidR="000216BC" w:rsidRPr="00D70258">
        <w:rPr>
          <w:rFonts w:asciiTheme="minorHAnsi" w:hAnsiTheme="minorHAnsi" w:cs="Arial"/>
        </w:rPr>
        <w:t xml:space="preserve"> &lt;</w:t>
      </w:r>
      <w:hyperlink r:id="rId22" w:history="1">
        <w:r w:rsidRPr="00D70258">
          <w:rPr>
            <w:rStyle w:val="Hypertextovprepojenie"/>
            <w:rFonts w:asciiTheme="minorHAnsi" w:hAnsiTheme="minorHAnsi" w:cs="Arial"/>
          </w:rPr>
          <w:t>http://www.kindercity.ch/</w:t>
        </w:r>
      </w:hyperlink>
      <w:r w:rsidR="000216BC" w:rsidRPr="00D70258">
        <w:rPr>
          <w:rFonts w:asciiTheme="minorHAnsi" w:hAnsiTheme="minorHAnsi" w:cs="Arial"/>
        </w:rPr>
        <w:t>&gt;</w:t>
      </w:r>
      <w:r w:rsidRPr="00D70258">
        <w:rPr>
          <w:rFonts w:asciiTheme="minorHAnsi" w:hAnsiTheme="minorHAnsi" w:cs="Arial"/>
        </w:rPr>
        <w:t xml:space="preserve"> </w:t>
      </w:r>
      <w:r w:rsidRPr="00D70258">
        <w:rPr>
          <w:rFonts w:asciiTheme="minorHAnsi" w:hAnsiTheme="minorHAnsi" w:cs="csr12"/>
        </w:rPr>
        <w:t>[cit. 2012-04-11].</w:t>
      </w:r>
    </w:p>
    <w:p w:rsidR="007D1352" w:rsidRPr="00D70258" w:rsidRDefault="007D1352" w:rsidP="00D70258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="csr12"/>
        </w:rPr>
      </w:pPr>
      <w:r w:rsidRPr="00D70258">
        <w:rPr>
          <w:rFonts w:asciiTheme="minorHAnsi" w:hAnsiTheme="minorHAnsi" w:cs="Arial"/>
        </w:rPr>
        <w:t xml:space="preserve">URL: </w:t>
      </w:r>
      <w:r w:rsidR="000216BC" w:rsidRPr="00D70258">
        <w:rPr>
          <w:rFonts w:asciiTheme="minorHAnsi" w:hAnsiTheme="minorHAnsi" w:cs="Arial"/>
        </w:rPr>
        <w:t>&lt;</w:t>
      </w:r>
      <w:hyperlink r:id="rId23" w:history="1">
        <w:r w:rsidR="00393088" w:rsidRPr="00D70258">
          <w:rPr>
            <w:rStyle w:val="Hypertextovprepojenie"/>
            <w:rFonts w:asciiTheme="minorHAnsi" w:hAnsiTheme="minorHAnsi" w:cs="Arial"/>
          </w:rPr>
          <w:t>http://www.</w:t>
        </w:r>
        <w:r w:rsidR="00393088" w:rsidRPr="00D70258">
          <w:rPr>
            <w:rStyle w:val="Hypertextovprepojenie"/>
            <w:rFonts w:asciiTheme="minorHAnsi" w:hAnsiTheme="minorHAnsi" w:cs="Arial"/>
            <w:bCs/>
          </w:rPr>
          <w:t>vedeckahrac</w:t>
        </w:r>
        <w:r w:rsidR="00393088" w:rsidRPr="00D70258">
          <w:rPr>
            <w:rStyle w:val="Hypertextovprepojenie"/>
            <w:rFonts w:asciiTheme="minorHAnsi" w:hAnsiTheme="minorHAnsi" w:cs="Arial"/>
          </w:rPr>
          <w:t>ka.sk/</w:t>
        </w:r>
      </w:hyperlink>
      <w:r w:rsidR="000216BC" w:rsidRPr="00D70258">
        <w:rPr>
          <w:rFonts w:asciiTheme="minorHAnsi" w:hAnsiTheme="minorHAnsi" w:cs="Arial"/>
        </w:rPr>
        <w:t>&gt;</w:t>
      </w:r>
      <w:r w:rsidR="00393088" w:rsidRPr="00D70258">
        <w:rPr>
          <w:rStyle w:val="CitciaHTML"/>
          <w:rFonts w:asciiTheme="minorHAnsi" w:hAnsiTheme="minorHAnsi" w:cs="Arial"/>
          <w:i w:val="0"/>
        </w:rPr>
        <w:t xml:space="preserve"> </w:t>
      </w:r>
      <w:r w:rsidR="00393088" w:rsidRPr="00D70258">
        <w:rPr>
          <w:rFonts w:asciiTheme="minorHAnsi" w:hAnsiTheme="minorHAnsi" w:cs="csr12"/>
        </w:rPr>
        <w:t>[cit. 2012-04-11].</w:t>
      </w:r>
    </w:p>
    <w:p w:rsidR="007C1646" w:rsidRPr="00D70258" w:rsidRDefault="001C74B8" w:rsidP="00D70258">
      <w:pPr>
        <w:pStyle w:val="literatur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Theme="minorHAnsi" w:hAnsiTheme="minorHAnsi" w:cs="Arial"/>
        </w:rPr>
      </w:pPr>
      <w:proofErr w:type="spellStart"/>
      <w:r w:rsidRPr="00D70258">
        <w:rPr>
          <w:rFonts w:asciiTheme="minorHAnsi" w:hAnsiTheme="minorHAnsi"/>
        </w:rPr>
        <w:t>Veletrh</w:t>
      </w:r>
      <w:proofErr w:type="spellEnd"/>
      <w:r w:rsidRPr="00D70258">
        <w:rPr>
          <w:rFonts w:asciiTheme="minorHAnsi" w:hAnsiTheme="minorHAnsi"/>
        </w:rPr>
        <w:t xml:space="preserve"> </w:t>
      </w:r>
      <w:proofErr w:type="spellStart"/>
      <w:r w:rsidRPr="00D70258">
        <w:rPr>
          <w:rFonts w:asciiTheme="minorHAnsi" w:hAnsiTheme="minorHAnsi"/>
        </w:rPr>
        <w:t>nápadů</w:t>
      </w:r>
      <w:proofErr w:type="spellEnd"/>
      <w:r w:rsidRPr="00D70258">
        <w:rPr>
          <w:rFonts w:asciiTheme="minorHAnsi" w:hAnsiTheme="minorHAnsi"/>
        </w:rPr>
        <w:t xml:space="preserve"> </w:t>
      </w:r>
      <w:proofErr w:type="spellStart"/>
      <w:r w:rsidRPr="00D70258">
        <w:rPr>
          <w:rFonts w:asciiTheme="minorHAnsi" w:hAnsiTheme="minorHAnsi"/>
        </w:rPr>
        <w:t>pro</w:t>
      </w:r>
      <w:proofErr w:type="spellEnd"/>
      <w:r w:rsidRPr="00D70258">
        <w:rPr>
          <w:rFonts w:asciiTheme="minorHAnsi" w:hAnsiTheme="minorHAnsi"/>
        </w:rPr>
        <w:t xml:space="preserve"> </w:t>
      </w:r>
      <w:proofErr w:type="spellStart"/>
      <w:r w:rsidRPr="00D70258">
        <w:rPr>
          <w:rFonts w:asciiTheme="minorHAnsi" w:hAnsiTheme="minorHAnsi"/>
        </w:rPr>
        <w:t>fyzikální</w:t>
      </w:r>
      <w:proofErr w:type="spellEnd"/>
      <w:r w:rsidRPr="00D70258">
        <w:rPr>
          <w:rFonts w:asciiTheme="minorHAnsi" w:hAnsiTheme="minorHAnsi"/>
        </w:rPr>
        <w:t xml:space="preserve"> </w:t>
      </w:r>
      <w:proofErr w:type="spellStart"/>
      <w:r w:rsidRPr="00D70258">
        <w:rPr>
          <w:rFonts w:asciiTheme="minorHAnsi" w:hAnsiTheme="minorHAnsi"/>
        </w:rPr>
        <w:t>vzděláváni</w:t>
      </w:r>
      <w:proofErr w:type="spellEnd"/>
      <w:r w:rsidRPr="00D70258">
        <w:rPr>
          <w:rFonts w:asciiTheme="minorHAnsi" w:hAnsiTheme="minorHAnsi"/>
        </w:rPr>
        <w:t xml:space="preserve"> 1-16 (1996 -2011), </w:t>
      </w:r>
      <w:r w:rsidR="004D58B0" w:rsidRPr="00D70258">
        <w:rPr>
          <w:rFonts w:asciiTheme="minorHAnsi" w:hAnsiTheme="minorHAnsi"/>
        </w:rPr>
        <w:t>dostupné na &lt;</w:t>
      </w:r>
      <w:hyperlink r:id="rId24" w:history="1">
        <w:r w:rsidRPr="00D70258">
          <w:rPr>
            <w:rStyle w:val="Hypertextovprepojenie"/>
            <w:rFonts w:asciiTheme="minorHAnsi" w:hAnsiTheme="minorHAnsi" w:cs="Arial"/>
          </w:rPr>
          <w:t>http://kdf.mff.cuni.cz/veletrh/</w:t>
        </w:r>
      </w:hyperlink>
      <w:r w:rsidR="004D58B0" w:rsidRPr="00D70258">
        <w:rPr>
          <w:rFonts w:asciiTheme="minorHAnsi" w:hAnsiTheme="minorHAnsi"/>
        </w:rPr>
        <w:t>&gt;</w:t>
      </w:r>
    </w:p>
    <w:p w:rsidR="00D70258" w:rsidRDefault="00D70258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</w:p>
    <w:p w:rsidR="007C1646" w:rsidRPr="00A27FA1" w:rsidRDefault="007C1646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  <w:r w:rsidRPr="00A27FA1">
        <w:rPr>
          <w:rFonts w:asciiTheme="minorHAnsi" w:hAnsiTheme="minorHAnsi" w:cs="Arial"/>
          <w:b/>
        </w:rPr>
        <w:t>Adresa autora</w:t>
      </w:r>
    </w:p>
    <w:p w:rsidR="004D58B0" w:rsidRPr="00A27FA1" w:rsidRDefault="004D58B0" w:rsidP="00A27FA1">
      <w:pPr>
        <w:tabs>
          <w:tab w:val="left" w:pos="480"/>
        </w:tabs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Doc. RNDr. Oľga Holá, PhD.</w:t>
      </w:r>
    </w:p>
    <w:p w:rsidR="004D58B0" w:rsidRPr="00A27FA1" w:rsidRDefault="004D58B0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Ústav fyzikálnej chémie a chemickej fyziky FCHPT STU</w:t>
      </w:r>
    </w:p>
    <w:p w:rsidR="004D58B0" w:rsidRPr="00A27FA1" w:rsidRDefault="004D58B0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Radlinského 9</w:t>
      </w:r>
    </w:p>
    <w:p w:rsidR="004D58B0" w:rsidRPr="00A27FA1" w:rsidRDefault="004D58B0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812 37 Bratislava</w:t>
      </w:r>
    </w:p>
    <w:p w:rsidR="004D58B0" w:rsidRPr="00A27FA1" w:rsidRDefault="004D58B0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A27FA1">
        <w:rPr>
          <w:rFonts w:asciiTheme="minorHAnsi" w:hAnsiTheme="minorHAnsi" w:cs="Arial"/>
        </w:rPr>
        <w:t>olga.hola@stuba.sk</w:t>
      </w:r>
    </w:p>
    <w:p w:rsidR="004901C1" w:rsidRDefault="004901C1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</w:p>
    <w:p w:rsidR="00E16EED" w:rsidRDefault="00E16EED" w:rsidP="00A27FA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</w:p>
    <w:p w:rsidR="00F138A6" w:rsidRDefault="00F138A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901C1" w:rsidRPr="00F138A6" w:rsidRDefault="004901C1" w:rsidP="00A27FA1">
      <w:pPr>
        <w:tabs>
          <w:tab w:val="left" w:pos="480"/>
        </w:tabs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F138A6">
        <w:rPr>
          <w:rFonts w:asciiTheme="minorHAnsi" w:hAnsiTheme="minorHAnsi" w:cs="Arial"/>
          <w:b/>
          <w:i/>
          <w:sz w:val="16"/>
          <w:szCs w:val="16"/>
        </w:rPr>
        <w:lastRenderedPageBreak/>
        <w:t>Príloha:</w:t>
      </w:r>
    </w:p>
    <w:p w:rsidR="004901C1" w:rsidRPr="00F138A6" w:rsidRDefault="004901C1" w:rsidP="00A27FA1">
      <w:pPr>
        <w:rPr>
          <w:rFonts w:asciiTheme="minorHAnsi" w:hAnsiTheme="minorHAnsi"/>
          <w:b/>
          <w:sz w:val="16"/>
          <w:szCs w:val="16"/>
        </w:rPr>
      </w:pPr>
      <w:r w:rsidRPr="00F138A6">
        <w:rPr>
          <w:rFonts w:asciiTheme="minorHAnsi" w:hAnsiTheme="minorHAnsi"/>
          <w:b/>
          <w:sz w:val="16"/>
          <w:szCs w:val="16"/>
        </w:rPr>
        <w:t>Ponúkané témy výjazdových prezentácií pre stredné školy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1. téma  </w:t>
      </w:r>
      <w:r w:rsidRPr="00F138A6">
        <w:rPr>
          <w:rFonts w:asciiTheme="minorHAnsi" w:hAnsiTheme="minorHAnsi"/>
          <w:b/>
          <w:sz w:val="16"/>
          <w:szCs w:val="16"/>
        </w:rPr>
        <w:t>Pohyby v prírode a príčina pohybov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Čo je to pohyb a kedy vzniká, aké pohyby poznáme? </w:t>
      </w:r>
    </w:p>
    <w:p w:rsidR="004901C1" w:rsidRPr="00F138A6" w:rsidRDefault="004901C1" w:rsidP="00A27FA1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Filmy: Pohybová rovnica; Vrhy; Zotrvačné sily </w:t>
      </w:r>
    </w:p>
    <w:p w:rsidR="004901C1" w:rsidRPr="00F138A6" w:rsidRDefault="004901C1" w:rsidP="00A27FA1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pokusy na naklonenej rovine, vrhy – „strieľanie“, bumerang 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2. téma </w:t>
      </w:r>
      <w:r w:rsidRPr="00F138A6">
        <w:rPr>
          <w:rFonts w:asciiTheme="minorHAnsi" w:hAnsiTheme="minorHAnsi"/>
          <w:b/>
          <w:sz w:val="16"/>
          <w:szCs w:val="16"/>
        </w:rPr>
        <w:t>Zákony zachovania v prírode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ab/>
        <w:t>Prednáška: Ťažisko. Zákon zachovania energie, hybnosti, momentu hybnosti.</w:t>
      </w:r>
    </w:p>
    <w:p w:rsidR="004901C1" w:rsidRPr="00F138A6" w:rsidRDefault="004901C1" w:rsidP="00A27FA1">
      <w:pPr>
        <w:ind w:left="708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pohyb telies rovnakej hmotnosti a tvaru s rôznym momentom zotrvačnosti  po naklonenej rovine; pokusy s otočnou stoličkou a kolesom; zotrvačníky; balistické kyvadlo; </w:t>
      </w:r>
      <w:proofErr w:type="spellStart"/>
      <w:r w:rsidRPr="00F138A6">
        <w:rPr>
          <w:rFonts w:asciiTheme="minorHAnsi" w:hAnsiTheme="minorHAnsi"/>
          <w:sz w:val="16"/>
          <w:szCs w:val="16"/>
        </w:rPr>
        <w:t>klik-klak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F138A6">
        <w:rPr>
          <w:rFonts w:asciiTheme="minorHAnsi" w:hAnsiTheme="minorHAnsi"/>
          <w:sz w:val="16"/>
          <w:szCs w:val="16"/>
        </w:rPr>
        <w:t>Newtonova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hojdačka 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3. téma  </w:t>
      </w:r>
      <w:r w:rsidRPr="00F138A6">
        <w:rPr>
          <w:rFonts w:asciiTheme="minorHAnsi" w:hAnsiTheme="minorHAnsi"/>
          <w:b/>
          <w:sz w:val="16"/>
          <w:szCs w:val="16"/>
        </w:rPr>
        <w:t>Kvapalina v pokoji a v pohybe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Aplikácie </w:t>
      </w:r>
      <w:proofErr w:type="spellStart"/>
      <w:r w:rsidRPr="00F138A6">
        <w:rPr>
          <w:rFonts w:asciiTheme="minorHAnsi" w:hAnsiTheme="minorHAnsi"/>
          <w:sz w:val="16"/>
          <w:szCs w:val="16"/>
        </w:rPr>
        <w:t>Pascalovho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, Archimedovho zákona. </w:t>
      </w:r>
      <w:proofErr w:type="spellStart"/>
      <w:r w:rsidRPr="00F138A6">
        <w:rPr>
          <w:rFonts w:asciiTheme="minorHAnsi" w:hAnsiTheme="minorHAnsi"/>
          <w:sz w:val="16"/>
          <w:szCs w:val="16"/>
        </w:rPr>
        <w:t>Bernoulliho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rovnica v bežnom živote.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Filmy: Hry s tekutinami; </w:t>
      </w:r>
      <w:proofErr w:type="spellStart"/>
      <w:r w:rsidRPr="00F138A6">
        <w:rPr>
          <w:rFonts w:asciiTheme="minorHAnsi" w:hAnsiTheme="minorHAnsi"/>
          <w:sz w:val="16"/>
          <w:szCs w:val="16"/>
        </w:rPr>
        <w:t>Bernoulliho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rovnica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Jednoduché pokusy s tekutinami </w:t>
      </w:r>
    </w:p>
    <w:p w:rsidR="004901C1" w:rsidRPr="00F138A6" w:rsidRDefault="004901C1" w:rsidP="00A27FA1">
      <w:pPr>
        <w:rPr>
          <w:rFonts w:asciiTheme="minorHAnsi" w:hAnsiTheme="minorHAnsi"/>
          <w:b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4. téma </w:t>
      </w:r>
      <w:r w:rsidRPr="00F138A6">
        <w:rPr>
          <w:rFonts w:asciiTheme="minorHAnsi" w:hAnsiTheme="minorHAnsi"/>
          <w:b/>
          <w:sz w:val="16"/>
          <w:szCs w:val="16"/>
        </w:rPr>
        <w:t xml:space="preserve">Svetlo - prírodné a umelé zdroje svetla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Zdroje svetla a ich spektrálne zloženie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ukážky zdrojov svetla – žiarovky, halogénky, žiarivky, chemické zdroje svetla, plazmová guľa, </w:t>
      </w:r>
      <w:proofErr w:type="spellStart"/>
      <w:r w:rsidRPr="00F138A6">
        <w:rPr>
          <w:rFonts w:asciiTheme="minorHAnsi" w:hAnsiTheme="minorHAnsi"/>
          <w:sz w:val="16"/>
          <w:szCs w:val="16"/>
        </w:rPr>
        <w:t>let-ky</w:t>
      </w:r>
      <w:proofErr w:type="spellEnd"/>
      <w:r w:rsidRPr="00F138A6">
        <w:rPr>
          <w:rFonts w:asciiTheme="minorHAnsi" w:hAnsiTheme="minorHAnsi"/>
          <w:sz w:val="16"/>
          <w:szCs w:val="16"/>
        </w:rPr>
        <w:t>, laser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Film: Naše Slnko </w:t>
      </w:r>
    </w:p>
    <w:p w:rsidR="004901C1" w:rsidRPr="00F138A6" w:rsidRDefault="004901C1" w:rsidP="00A27FA1">
      <w:pPr>
        <w:rPr>
          <w:rFonts w:asciiTheme="minorHAnsi" w:hAnsiTheme="minorHAnsi"/>
          <w:b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5. téma  </w:t>
      </w:r>
      <w:r w:rsidRPr="00F138A6">
        <w:rPr>
          <w:rFonts w:asciiTheme="minorHAnsi" w:hAnsiTheme="minorHAnsi"/>
          <w:b/>
          <w:sz w:val="16"/>
          <w:szCs w:val="16"/>
        </w:rPr>
        <w:t>Viete si vysvetliť svetelné javy okolo nás?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Elektromagnetické vlnenie – svetlo a základné zákony šírenia sa svetla.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Film: Odraz a interferencia, Difrakcia na mriežke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Lom, totálny odraz, difrakcia a rozklad svetla. </w:t>
      </w:r>
      <w:proofErr w:type="spellStart"/>
      <w:r w:rsidRPr="00F138A6">
        <w:rPr>
          <w:rFonts w:asciiTheme="minorHAnsi" w:hAnsiTheme="minorHAnsi"/>
          <w:sz w:val="16"/>
          <w:szCs w:val="16"/>
        </w:rPr>
        <w:t>Difraktografické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album. </w:t>
      </w:r>
      <w:proofErr w:type="spellStart"/>
      <w:r w:rsidRPr="00F138A6">
        <w:rPr>
          <w:rFonts w:asciiTheme="minorHAnsi" w:hAnsiTheme="minorHAnsi"/>
          <w:sz w:val="16"/>
          <w:szCs w:val="16"/>
        </w:rPr>
        <w:t>Miracle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a ďalšie optické klamy</w:t>
      </w:r>
    </w:p>
    <w:p w:rsidR="004901C1" w:rsidRPr="00F138A6" w:rsidRDefault="004901C1" w:rsidP="00A27FA1">
      <w:p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6. téma </w:t>
      </w:r>
      <w:r w:rsidRPr="00F138A6">
        <w:rPr>
          <w:rFonts w:asciiTheme="minorHAnsi" w:hAnsiTheme="minorHAnsi"/>
          <w:b/>
          <w:sz w:val="16"/>
          <w:szCs w:val="16"/>
        </w:rPr>
        <w:t>Elektrické pole</w:t>
      </w:r>
    </w:p>
    <w:p w:rsidR="004901C1" w:rsidRPr="00F138A6" w:rsidRDefault="004901C1" w:rsidP="00A27FA1">
      <w:pPr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Elektrostatika a elektrický prúd</w:t>
      </w:r>
    </w:p>
    <w:p w:rsidR="004901C1" w:rsidRPr="00F138A6" w:rsidRDefault="004901C1" w:rsidP="00A27FA1">
      <w:pPr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Film: Elektrostatické pole </w:t>
      </w:r>
    </w:p>
    <w:p w:rsidR="004901C1" w:rsidRPr="00F138A6" w:rsidRDefault="004901C1" w:rsidP="00A27FA1">
      <w:pPr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</w:t>
      </w:r>
      <w:proofErr w:type="spellStart"/>
      <w:r w:rsidRPr="00F138A6">
        <w:rPr>
          <w:rFonts w:asciiTheme="minorHAnsi" w:hAnsiTheme="minorHAnsi"/>
          <w:sz w:val="16"/>
          <w:szCs w:val="16"/>
        </w:rPr>
        <w:t>van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138A6">
        <w:rPr>
          <w:rFonts w:asciiTheme="minorHAnsi" w:hAnsiTheme="minorHAnsi"/>
          <w:sz w:val="16"/>
          <w:szCs w:val="16"/>
        </w:rPr>
        <w:t>de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138A6">
        <w:rPr>
          <w:rFonts w:asciiTheme="minorHAnsi" w:hAnsiTheme="minorHAnsi"/>
          <w:sz w:val="16"/>
          <w:szCs w:val="16"/>
        </w:rPr>
        <w:t>Graffov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generátor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7. téma  </w:t>
      </w:r>
      <w:r w:rsidRPr="00F138A6">
        <w:rPr>
          <w:rFonts w:asciiTheme="minorHAnsi" w:hAnsiTheme="minorHAnsi"/>
          <w:b/>
          <w:sz w:val="16"/>
          <w:szCs w:val="16"/>
        </w:rPr>
        <w:t>Magnetické javy v prírode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Magnetické pole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Film: Magnetizmus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Demonštrácia: Jednoduché pokusy s magnetmi. </w:t>
      </w:r>
      <w:proofErr w:type="spellStart"/>
      <w:r w:rsidRPr="00F138A6">
        <w:rPr>
          <w:rFonts w:asciiTheme="minorHAnsi" w:hAnsiTheme="minorHAnsi"/>
          <w:sz w:val="16"/>
          <w:szCs w:val="16"/>
        </w:rPr>
        <w:t>Levitácia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. Magnetické hračky. Magnetické polia v okolí vodičov s pretekajúcim elektrickým prúdom. 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8. téma </w:t>
      </w:r>
      <w:r w:rsidRPr="00F138A6">
        <w:rPr>
          <w:rFonts w:asciiTheme="minorHAnsi" w:hAnsiTheme="minorHAnsi"/>
          <w:b/>
          <w:sz w:val="16"/>
          <w:szCs w:val="16"/>
        </w:rPr>
        <w:t>Využitie silných magnetov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Využitie silných magnetov – MRI, cyklotróny, </w:t>
      </w:r>
      <w:proofErr w:type="spellStart"/>
      <w:r w:rsidRPr="00F138A6">
        <w:rPr>
          <w:rFonts w:asciiTheme="minorHAnsi" w:hAnsiTheme="minorHAnsi"/>
          <w:sz w:val="16"/>
          <w:szCs w:val="16"/>
        </w:rPr>
        <w:t>synchrotróny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. 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Filmy: MRI, Protónový </w:t>
      </w:r>
      <w:proofErr w:type="spellStart"/>
      <w:r w:rsidRPr="00F138A6">
        <w:rPr>
          <w:rFonts w:asciiTheme="minorHAnsi" w:hAnsiTheme="minorHAnsi"/>
          <w:sz w:val="16"/>
          <w:szCs w:val="16"/>
        </w:rPr>
        <w:t>synchrotrón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v Ružomberku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9. téma </w:t>
      </w:r>
      <w:r w:rsidRPr="00F138A6">
        <w:rPr>
          <w:rFonts w:asciiTheme="minorHAnsi" w:hAnsiTheme="minorHAnsi"/>
          <w:b/>
          <w:sz w:val="16"/>
          <w:szCs w:val="16"/>
        </w:rPr>
        <w:t xml:space="preserve">Rádioaktivita – strašiak ľudstva alebo náš </w:t>
      </w:r>
      <w:proofErr w:type="spellStart"/>
      <w:r w:rsidRPr="00F138A6">
        <w:rPr>
          <w:rFonts w:asciiTheme="minorHAnsi" w:hAnsiTheme="minorHAnsi"/>
          <w:b/>
          <w:sz w:val="16"/>
          <w:szCs w:val="16"/>
        </w:rPr>
        <w:t>súpútnik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Rádioaktivita okolo nás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Filmy: Rádioaktivita, Ožarovňa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Žiariče – soli uránu, </w:t>
      </w:r>
      <w:proofErr w:type="spellStart"/>
      <w:r w:rsidRPr="00F138A6">
        <w:rPr>
          <w:rFonts w:asciiTheme="minorHAnsi" w:hAnsiTheme="minorHAnsi"/>
          <w:sz w:val="16"/>
          <w:szCs w:val="16"/>
        </w:rPr>
        <w:t>thória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, olovené kryty, G-M počítače, kontinuálne meranie pozadia, ožiarené materiály </w:t>
      </w:r>
    </w:p>
    <w:p w:rsidR="004901C1" w:rsidRPr="00F138A6" w:rsidRDefault="004901C1" w:rsidP="00A27FA1">
      <w:pPr>
        <w:jc w:val="both"/>
        <w:rPr>
          <w:rFonts w:asciiTheme="minorHAnsi" w:hAnsiTheme="minorHAnsi"/>
          <w:b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10. téma </w:t>
      </w:r>
      <w:r w:rsidRPr="00F138A6">
        <w:rPr>
          <w:rFonts w:asciiTheme="minorHAnsi" w:hAnsiTheme="minorHAnsi"/>
          <w:b/>
          <w:sz w:val="16"/>
          <w:szCs w:val="16"/>
        </w:rPr>
        <w:t>Jadrová energetika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Jadrová energetika – súčasnosť a budúcnosť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Film: Utópia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Demonštrácie: panoramatické fotografie z priestorov jadrovej elektrárne v </w:t>
      </w:r>
      <w:proofErr w:type="spellStart"/>
      <w:r w:rsidRPr="00F138A6">
        <w:rPr>
          <w:rFonts w:asciiTheme="minorHAnsi" w:hAnsiTheme="minorHAnsi"/>
          <w:sz w:val="16"/>
          <w:szCs w:val="16"/>
        </w:rPr>
        <w:t>Jaslovských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Bohuniciach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11. téma </w:t>
      </w:r>
      <w:r w:rsidRPr="00F138A6">
        <w:rPr>
          <w:rFonts w:asciiTheme="minorHAnsi" w:hAnsiTheme="minorHAnsi"/>
          <w:b/>
          <w:sz w:val="16"/>
          <w:szCs w:val="16"/>
        </w:rPr>
        <w:t>Röntgenové žiarenie</w:t>
      </w:r>
      <w:r w:rsidRPr="00F138A6">
        <w:rPr>
          <w:rFonts w:asciiTheme="minorHAnsi" w:hAnsiTheme="minorHAnsi"/>
          <w:sz w:val="16"/>
          <w:szCs w:val="16"/>
        </w:rPr>
        <w:t xml:space="preserve"> 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Vznik röntgenového žiarenia a jeho využitie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Využitie vo vede: film </w:t>
      </w:r>
      <w:proofErr w:type="spellStart"/>
      <w:r w:rsidRPr="00F138A6">
        <w:rPr>
          <w:rFonts w:asciiTheme="minorHAnsi" w:hAnsiTheme="minorHAnsi"/>
          <w:sz w:val="16"/>
          <w:szCs w:val="16"/>
        </w:rPr>
        <w:t>Rtg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138A6">
        <w:rPr>
          <w:rFonts w:asciiTheme="minorHAnsi" w:hAnsiTheme="minorHAnsi"/>
          <w:sz w:val="16"/>
          <w:szCs w:val="16"/>
        </w:rPr>
        <w:t>difraktometer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Využitie v medicíne: film </w:t>
      </w:r>
      <w:proofErr w:type="spellStart"/>
      <w:r w:rsidRPr="00F138A6">
        <w:rPr>
          <w:rFonts w:asciiTheme="minorHAnsi" w:hAnsiTheme="minorHAnsi"/>
          <w:sz w:val="16"/>
          <w:szCs w:val="16"/>
        </w:rPr>
        <w:t>Rtg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v diagnostike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ukážka röntgenovej lampy, osobné dozimetre </w:t>
      </w:r>
    </w:p>
    <w:p w:rsidR="004901C1" w:rsidRPr="00F138A6" w:rsidRDefault="004901C1" w:rsidP="00A27FA1">
      <w:p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12. téma </w:t>
      </w:r>
      <w:r w:rsidRPr="00F138A6">
        <w:rPr>
          <w:rFonts w:asciiTheme="minorHAnsi" w:hAnsiTheme="minorHAnsi"/>
          <w:b/>
          <w:sz w:val="16"/>
          <w:szCs w:val="16"/>
        </w:rPr>
        <w:t>Moderné zobrazovacie techniky v medicíne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 Poznáte princípy činnosti CT, MRI, ultrazvuku, PET –</w:t>
      </w:r>
      <w:proofErr w:type="spellStart"/>
      <w:r w:rsidRPr="00F138A6">
        <w:rPr>
          <w:rFonts w:asciiTheme="minorHAnsi" w:hAnsiTheme="minorHAnsi"/>
          <w:sz w:val="16"/>
          <w:szCs w:val="16"/>
        </w:rPr>
        <w:t>ky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Film: Moderné zobrazovacie techniky v rádiológii a v nukleárnej medicíne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ukážka röntgenovej lampy, osobné dozimetre </w:t>
      </w:r>
    </w:p>
    <w:p w:rsidR="004901C1" w:rsidRPr="00F138A6" w:rsidRDefault="004901C1" w:rsidP="00A27FA1">
      <w:p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13. téma </w:t>
      </w:r>
      <w:r w:rsidRPr="00F138A6">
        <w:rPr>
          <w:rFonts w:asciiTheme="minorHAnsi" w:hAnsiTheme="minorHAnsi"/>
          <w:b/>
          <w:sz w:val="16"/>
          <w:szCs w:val="16"/>
        </w:rPr>
        <w:t>Moderná fyzika a chémia v medicíne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Nukleárna medicína, </w:t>
      </w:r>
      <w:proofErr w:type="spellStart"/>
      <w:r w:rsidRPr="00F138A6">
        <w:rPr>
          <w:rFonts w:asciiTheme="minorHAnsi" w:hAnsiTheme="minorHAnsi"/>
          <w:sz w:val="16"/>
          <w:szCs w:val="16"/>
        </w:rPr>
        <w:t>rádiofarmaká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Film: Nukleárna medicína – otvorené žiariče v diagnostike a terapii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ukážka </w:t>
      </w:r>
      <w:proofErr w:type="spellStart"/>
      <w:r w:rsidRPr="00F138A6">
        <w:rPr>
          <w:rFonts w:asciiTheme="minorHAnsi" w:hAnsiTheme="minorHAnsi"/>
          <w:sz w:val="16"/>
          <w:szCs w:val="16"/>
        </w:rPr>
        <w:t>scintilačnej</w:t>
      </w:r>
      <w:proofErr w:type="spellEnd"/>
      <w:r w:rsidRPr="00F138A6">
        <w:rPr>
          <w:rFonts w:asciiTheme="minorHAnsi" w:hAnsiTheme="minorHAnsi"/>
          <w:sz w:val="16"/>
          <w:szCs w:val="16"/>
        </w:rPr>
        <w:t xml:space="preserve"> sondy, osobné dozimetre  </w:t>
      </w:r>
    </w:p>
    <w:p w:rsidR="004901C1" w:rsidRPr="00F138A6" w:rsidRDefault="004901C1" w:rsidP="00A27FA1">
      <w:pPr>
        <w:jc w:val="both"/>
        <w:rPr>
          <w:rFonts w:asciiTheme="minorHAnsi" w:hAnsiTheme="minorHAnsi"/>
          <w:b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14. téma </w:t>
      </w:r>
      <w:r w:rsidRPr="00F138A6">
        <w:rPr>
          <w:rFonts w:asciiTheme="minorHAnsi" w:hAnsiTheme="minorHAnsi"/>
          <w:b/>
          <w:sz w:val="16"/>
          <w:szCs w:val="16"/>
        </w:rPr>
        <w:t>Radiačná ochrana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Prednáška: Ionizujúce žiarenie a radiačná ochrana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Film: Radiačná ochrana v medicíne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osobné dozimetre </w:t>
      </w:r>
    </w:p>
    <w:p w:rsidR="004901C1" w:rsidRPr="00F138A6" w:rsidRDefault="004901C1" w:rsidP="00A27FA1">
      <w:pPr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15. téma </w:t>
      </w:r>
      <w:r w:rsidRPr="00F138A6">
        <w:rPr>
          <w:rFonts w:asciiTheme="minorHAnsi" w:hAnsiTheme="minorHAnsi"/>
          <w:b/>
          <w:sz w:val="16"/>
          <w:szCs w:val="16"/>
        </w:rPr>
        <w:t>Chemické reakcie známe – neznáme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Čo sú to chemické reakcie?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Film: Chemické reakcie známe, neznáme?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Demonštrácie: Príklady na reakcie s farebnými zmenami, oscilačné reakcie </w:t>
      </w:r>
    </w:p>
    <w:p w:rsidR="004901C1" w:rsidRPr="00F138A6" w:rsidRDefault="004901C1" w:rsidP="00A27FA1">
      <w:pPr>
        <w:tabs>
          <w:tab w:val="num" w:pos="720"/>
        </w:tabs>
        <w:ind w:left="708" w:hanging="708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16. téma </w:t>
      </w:r>
      <w:r w:rsidRPr="00F138A6">
        <w:rPr>
          <w:rFonts w:asciiTheme="minorHAnsi" w:hAnsiTheme="minorHAnsi"/>
          <w:b/>
          <w:sz w:val="16"/>
          <w:szCs w:val="16"/>
        </w:rPr>
        <w:t>Spôsoby izolácie aromatických látok</w:t>
      </w:r>
      <w:r w:rsidRPr="00F138A6">
        <w:rPr>
          <w:rFonts w:asciiTheme="minorHAnsi" w:hAnsiTheme="minorHAnsi"/>
          <w:sz w:val="16"/>
          <w:szCs w:val="16"/>
        </w:rPr>
        <w:t xml:space="preserve">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 xml:space="preserve">Prednáška: Separačné techniky prírodných látok  </w:t>
      </w:r>
    </w:p>
    <w:p w:rsidR="004901C1" w:rsidRPr="00F138A6" w:rsidRDefault="004901C1" w:rsidP="00A27FA1">
      <w:pPr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</w:rPr>
      </w:pPr>
      <w:r w:rsidRPr="00F138A6">
        <w:rPr>
          <w:rFonts w:asciiTheme="minorHAnsi" w:hAnsiTheme="minorHAnsi"/>
          <w:sz w:val="16"/>
          <w:szCs w:val="16"/>
        </w:rPr>
        <w:t>Demonštrácia základných separačných techník. Ukážky prírodných aróm a vonných látok</w:t>
      </w:r>
    </w:p>
    <w:sectPr w:rsidR="004901C1" w:rsidRPr="00F138A6" w:rsidSect="00577F3E">
      <w:headerReference w:type="default" r:id="rId25"/>
      <w:footerReference w:type="default" r:id="rId26"/>
      <w:pgSz w:w="11906" w:h="16838" w:code="9"/>
      <w:pgMar w:top="1418" w:right="1134" w:bottom="1134" w:left="1134" w:header="709" w:footer="709" w:gutter="0"/>
      <w:pgNumType w:fmt="numberInDash"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59" w:rsidRDefault="00484C59" w:rsidP="00577F3E">
      <w:r>
        <w:separator/>
      </w:r>
    </w:p>
  </w:endnote>
  <w:endnote w:type="continuationSeparator" w:id="0">
    <w:p w:rsidR="00484C59" w:rsidRDefault="00484C59" w:rsidP="0057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E" w:rsidRDefault="00577F3E" w:rsidP="00577F3E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F138A6">
      <w:rPr>
        <w:rFonts w:asciiTheme="minorHAnsi" w:hAnsiTheme="minorHAnsi"/>
        <w:noProof/>
        <w:sz w:val="20"/>
      </w:rPr>
      <w:t>- 115 -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59" w:rsidRDefault="00484C59" w:rsidP="00577F3E">
      <w:r>
        <w:separator/>
      </w:r>
    </w:p>
  </w:footnote>
  <w:footnote w:type="continuationSeparator" w:id="0">
    <w:p w:rsidR="00484C59" w:rsidRDefault="00484C59" w:rsidP="0057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3E" w:rsidRPr="00F005E5" w:rsidRDefault="00577F3E" w:rsidP="00577F3E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687"/>
    <w:multiLevelType w:val="hybridMultilevel"/>
    <w:tmpl w:val="B570344E"/>
    <w:lvl w:ilvl="0" w:tplc="EA0C6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B25FE"/>
    <w:multiLevelType w:val="hybridMultilevel"/>
    <w:tmpl w:val="91444A52"/>
    <w:lvl w:ilvl="0" w:tplc="6D6A0AD0">
      <w:start w:val="1"/>
      <w:numFmt w:val="decimal"/>
      <w:lvlText w:val="[%1]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E63F1"/>
    <w:multiLevelType w:val="hybridMultilevel"/>
    <w:tmpl w:val="B02ADB32"/>
    <w:lvl w:ilvl="0" w:tplc="4F54D508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E51E0A"/>
    <w:multiLevelType w:val="hybridMultilevel"/>
    <w:tmpl w:val="53C04282"/>
    <w:lvl w:ilvl="0" w:tplc="4F54D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4267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47C3A"/>
    <w:multiLevelType w:val="hybridMultilevel"/>
    <w:tmpl w:val="745E9CAE"/>
    <w:lvl w:ilvl="0" w:tplc="4F54D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A070D"/>
    <w:multiLevelType w:val="hybridMultilevel"/>
    <w:tmpl w:val="39C0DDCE"/>
    <w:lvl w:ilvl="0" w:tplc="DA4E7C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E6"/>
    <w:rsid w:val="000216BC"/>
    <w:rsid w:val="0006416C"/>
    <w:rsid w:val="00127448"/>
    <w:rsid w:val="00150F9F"/>
    <w:rsid w:val="00190F28"/>
    <w:rsid w:val="001C74B8"/>
    <w:rsid w:val="00217002"/>
    <w:rsid w:val="00232D94"/>
    <w:rsid w:val="00243925"/>
    <w:rsid w:val="00281BDF"/>
    <w:rsid w:val="002F2302"/>
    <w:rsid w:val="00307B45"/>
    <w:rsid w:val="00335A25"/>
    <w:rsid w:val="00390320"/>
    <w:rsid w:val="00393088"/>
    <w:rsid w:val="00456B6C"/>
    <w:rsid w:val="00484C59"/>
    <w:rsid w:val="004901C1"/>
    <w:rsid w:val="0049073C"/>
    <w:rsid w:val="004B52EC"/>
    <w:rsid w:val="004D58B0"/>
    <w:rsid w:val="00577F3E"/>
    <w:rsid w:val="005A0A75"/>
    <w:rsid w:val="006469F4"/>
    <w:rsid w:val="006660AD"/>
    <w:rsid w:val="006B630B"/>
    <w:rsid w:val="006C6E2E"/>
    <w:rsid w:val="006D4DFE"/>
    <w:rsid w:val="007353C2"/>
    <w:rsid w:val="00771B44"/>
    <w:rsid w:val="00777B63"/>
    <w:rsid w:val="007C1646"/>
    <w:rsid w:val="007D1352"/>
    <w:rsid w:val="007D4CF6"/>
    <w:rsid w:val="00803D27"/>
    <w:rsid w:val="00806EF5"/>
    <w:rsid w:val="008261B9"/>
    <w:rsid w:val="00837D1E"/>
    <w:rsid w:val="008A7C49"/>
    <w:rsid w:val="00932F5D"/>
    <w:rsid w:val="009B2E1D"/>
    <w:rsid w:val="009D0143"/>
    <w:rsid w:val="009D0411"/>
    <w:rsid w:val="009D0D1D"/>
    <w:rsid w:val="00A06BA1"/>
    <w:rsid w:val="00A235A2"/>
    <w:rsid w:val="00A27FA1"/>
    <w:rsid w:val="00A347C5"/>
    <w:rsid w:val="00A52544"/>
    <w:rsid w:val="00AB3065"/>
    <w:rsid w:val="00B23DBA"/>
    <w:rsid w:val="00C056AA"/>
    <w:rsid w:val="00C255AC"/>
    <w:rsid w:val="00C92A93"/>
    <w:rsid w:val="00CE5A6F"/>
    <w:rsid w:val="00D70258"/>
    <w:rsid w:val="00D75C3C"/>
    <w:rsid w:val="00DE1538"/>
    <w:rsid w:val="00E010CB"/>
    <w:rsid w:val="00E16EED"/>
    <w:rsid w:val="00E55934"/>
    <w:rsid w:val="00E55CCD"/>
    <w:rsid w:val="00F032DB"/>
    <w:rsid w:val="00F138A6"/>
    <w:rsid w:val="00F626E6"/>
    <w:rsid w:val="00FE144B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D4C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teratura">
    <w:name w:val="literatura"/>
    <w:basedOn w:val="Normlny"/>
    <w:rsid w:val="001C74B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7D4CF6"/>
    <w:rPr>
      <w:color w:val="0000FF"/>
      <w:u w:val="single"/>
    </w:rPr>
  </w:style>
  <w:style w:type="paragraph" w:customStyle="1" w:styleId="4Zkladntext">
    <w:name w:val="4 Základní text"/>
    <w:basedOn w:val="Zkladntext"/>
    <w:link w:val="4ZkladntextChar"/>
    <w:rsid w:val="006C6E2E"/>
    <w:pPr>
      <w:tabs>
        <w:tab w:val="left" w:pos="709"/>
      </w:tabs>
      <w:spacing w:after="0"/>
      <w:ind w:firstLine="709"/>
      <w:jc w:val="both"/>
    </w:pPr>
    <w:rPr>
      <w:szCs w:val="20"/>
      <w:lang w:val="cs-CZ" w:eastAsia="cs-CZ"/>
    </w:rPr>
  </w:style>
  <w:style w:type="character" w:customStyle="1" w:styleId="4ZkladntextChar">
    <w:name w:val="4 Základní text Char"/>
    <w:basedOn w:val="Predvolenpsmoodseku"/>
    <w:link w:val="4Zkladntext"/>
    <w:locked/>
    <w:rsid w:val="006C6E2E"/>
    <w:rPr>
      <w:sz w:val="24"/>
      <w:lang w:val="cs-CZ" w:eastAsia="cs-CZ" w:bidi="ar-SA"/>
    </w:rPr>
  </w:style>
  <w:style w:type="paragraph" w:styleId="Zkladntext">
    <w:name w:val="Body Text"/>
    <w:basedOn w:val="Normlny"/>
    <w:rsid w:val="006C6E2E"/>
    <w:pPr>
      <w:spacing w:after="120"/>
    </w:pPr>
  </w:style>
  <w:style w:type="character" w:styleId="CitciaHTML">
    <w:name w:val="HTML Cite"/>
    <w:basedOn w:val="Predvolenpsmoodseku"/>
    <w:rsid w:val="00A52544"/>
    <w:rPr>
      <w:i/>
      <w:iCs/>
    </w:rPr>
  </w:style>
  <w:style w:type="paragraph" w:styleId="Textbubliny">
    <w:name w:val="Balloon Text"/>
    <w:basedOn w:val="Normlny"/>
    <w:link w:val="TextbublinyChar"/>
    <w:rsid w:val="00490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07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0258"/>
    <w:pPr>
      <w:ind w:left="720"/>
      <w:contextualSpacing/>
    </w:pPr>
  </w:style>
  <w:style w:type="paragraph" w:styleId="Hlavika">
    <w:name w:val="header"/>
    <w:basedOn w:val="Normlny"/>
    <w:link w:val="HlavikaChar"/>
    <w:rsid w:val="00577F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77F3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77F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7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geteshop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indermuseum.ch/" TargetMode="External"/><Relationship Id="rId7" Type="http://schemas.openxmlformats.org/officeDocument/2006/relationships/hyperlink" Target="http://www.kindermuseum.ch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adgeteshop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kdf.mff.cuni.cz/veletr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vedeckahracka.s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edeckahracka.sk/" TargetMode="External"/><Relationship Id="rId19" Type="http://schemas.openxmlformats.org/officeDocument/2006/relationships/hyperlink" Target="http://ufv.science.upjs.sk/_projekty/smolenice/prispevk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city.ch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indercity.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14746</CharactersWithSpaces>
  <SharedDoc>false</SharedDoc>
  <HLinks>
    <vt:vector size="60" baseType="variant">
      <vt:variant>
        <vt:i4>7471145</vt:i4>
      </vt:variant>
      <vt:variant>
        <vt:i4>27</vt:i4>
      </vt:variant>
      <vt:variant>
        <vt:i4>0</vt:i4>
      </vt:variant>
      <vt:variant>
        <vt:i4>5</vt:i4>
      </vt:variant>
      <vt:variant>
        <vt:lpwstr>http://kdf.mff.cuni.cz/veletrh/</vt:lpwstr>
      </vt:variant>
      <vt:variant>
        <vt:lpwstr/>
      </vt:variant>
      <vt:variant>
        <vt:i4>1507356</vt:i4>
      </vt:variant>
      <vt:variant>
        <vt:i4>24</vt:i4>
      </vt:variant>
      <vt:variant>
        <vt:i4>0</vt:i4>
      </vt:variant>
      <vt:variant>
        <vt:i4>5</vt:i4>
      </vt:variant>
      <vt:variant>
        <vt:lpwstr>http://www.vedeckahracka.sk/</vt:lpwstr>
      </vt:variant>
      <vt:variant>
        <vt:lpwstr/>
      </vt:variant>
      <vt:variant>
        <vt:i4>1704028</vt:i4>
      </vt:variant>
      <vt:variant>
        <vt:i4>21</vt:i4>
      </vt:variant>
      <vt:variant>
        <vt:i4>0</vt:i4>
      </vt:variant>
      <vt:variant>
        <vt:i4>5</vt:i4>
      </vt:variant>
      <vt:variant>
        <vt:lpwstr>http://www.kindercity.ch/</vt:lpwstr>
      </vt:variant>
      <vt:variant>
        <vt:lpwstr/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>http://www.kindermuseum.ch/</vt:lpwstr>
      </vt:variant>
      <vt:variant>
        <vt:lpwstr/>
      </vt:variant>
      <vt:variant>
        <vt:i4>8126570</vt:i4>
      </vt:variant>
      <vt:variant>
        <vt:i4>15</vt:i4>
      </vt:variant>
      <vt:variant>
        <vt:i4>0</vt:i4>
      </vt:variant>
      <vt:variant>
        <vt:i4>5</vt:i4>
      </vt:variant>
      <vt:variant>
        <vt:lpwstr>http://www.gadgeteshop.cz/</vt:lpwstr>
      </vt:variant>
      <vt:variant>
        <vt:lpwstr/>
      </vt:variant>
      <vt:variant>
        <vt:i4>2097154</vt:i4>
      </vt:variant>
      <vt:variant>
        <vt:i4>12</vt:i4>
      </vt:variant>
      <vt:variant>
        <vt:i4>0</vt:i4>
      </vt:variant>
      <vt:variant>
        <vt:i4>5</vt:i4>
      </vt:variant>
      <vt:variant>
        <vt:lpwstr>http://ufv.science.upjs.sk/_projekty/smolenice/prispevky.htm</vt:lpwstr>
      </vt:variant>
      <vt:variant>
        <vt:lpwstr/>
      </vt:variant>
      <vt:variant>
        <vt:i4>1507356</vt:i4>
      </vt:variant>
      <vt:variant>
        <vt:i4>9</vt:i4>
      </vt:variant>
      <vt:variant>
        <vt:i4>0</vt:i4>
      </vt:variant>
      <vt:variant>
        <vt:i4>5</vt:i4>
      </vt:variant>
      <vt:variant>
        <vt:lpwstr>http://www.vedeckahracka.sk/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http://www.kindercity.ch/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http://www.gadgeteshop.cz/</vt:lpwstr>
      </vt:variant>
      <vt:variant>
        <vt:lpwstr/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http://www.kindermuseum.ch/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17</cp:revision>
  <dcterms:created xsi:type="dcterms:W3CDTF">2012-10-01T16:54:00Z</dcterms:created>
  <dcterms:modified xsi:type="dcterms:W3CDTF">2012-11-05T12:33:00Z</dcterms:modified>
</cp:coreProperties>
</file>